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91"/>
        <w:widowControl/>
        <w:suppressAutoHyphens w:val="false"/>
        <w:bidi w:val="0"/>
        <w:spacing w:lineRule="auto" w:line="240" w:before="0" w:after="200"/>
        <w:ind w:right="0" w:hanging="0"/>
        <w:jc w:val="left"/>
        <w:rPr>
          <w:rFonts w:ascii="Arial" w:hAnsi="Arial" w:cs="Arial"/>
          <w:b/>
          <w:b/>
          <w:sz w:val="24"/>
          <w:szCs w:val="24"/>
        </w:rPr>
      </w:pPr>
      <w:r>
        <w:rPr>
          <w:rStyle w:val="FontStyle23"/>
          <w:rFonts w:eastAsia="Times New Roman" w:cs="Arial" w:ascii="Arial" w:hAnsi="Arial"/>
          <w:b w:val="false"/>
          <w:bCs w:val="false"/>
          <w:szCs w:val="24"/>
          <w:lang w:eastAsia="ar-SA"/>
        </w:rPr>
        <w:t xml:space="preserve">                                                                                                                </w:t>
      </w:r>
      <w:r>
        <w:rPr>
          <w:rStyle w:val="FontStyle23"/>
          <w:rFonts w:eastAsia="Times New Roman" w:cs="Arial" w:ascii="Arial" w:hAnsi="Arial"/>
          <w:b w:val="false"/>
          <w:bCs w:val="false"/>
          <w:szCs w:val="24"/>
          <w:lang w:eastAsia="ar-SA"/>
        </w:rPr>
        <w:t>Za</w:t>
      </w:r>
      <w:r>
        <w:rPr>
          <w:rStyle w:val="FontStyle23"/>
          <w:rFonts w:eastAsia="Times New Roman" w:ascii="Arial" w:hAnsi="Arial"/>
          <w:b w:val="false"/>
          <w:bCs w:val="false"/>
          <w:lang w:eastAsia="ar-SA"/>
        </w:rPr>
        <w:t xml:space="preserve">łącznik Nr 1 </w:t>
      </w:r>
    </w:p>
    <w:p>
      <w:pPr>
        <w:pStyle w:val="Style91"/>
        <w:widowControl/>
        <w:suppressAutoHyphens w:val="false"/>
        <w:bidi w:val="0"/>
        <w:spacing w:lineRule="auto" w:line="240" w:before="0" w:after="200"/>
        <w:ind w:left="6236" w:right="0" w:hanging="0"/>
        <w:jc w:val="left"/>
        <w:rPr/>
      </w:pPr>
      <w:r>
        <w:rPr>
          <w:rStyle w:val="FontStyle25"/>
          <w:rFonts w:eastAsia="Times New Roman" w:cs="Times New Roman" w:ascii="Arial" w:hAnsi="Arial"/>
          <w:b w:val="false"/>
          <w:bCs w:val="false"/>
          <w:color w:val="000000"/>
          <w:sz w:val="20"/>
          <w:szCs w:val="24"/>
          <w:lang w:eastAsia="ar-SA"/>
        </w:rPr>
        <w:t>d</w:t>
      </w:r>
      <w:r>
        <w:rPr>
          <w:rStyle w:val="FontStyle25"/>
          <w:rFonts w:eastAsia="Times New Roman" w:ascii="Arial" w:hAnsi="Arial"/>
          <w:b w:val="false"/>
          <w:bCs w:val="false"/>
          <w:lang w:eastAsia="ar-SA"/>
        </w:rPr>
        <w:t xml:space="preserve">o Zarządzenia Nr </w:t>
      </w:r>
      <w:r>
        <w:rPr>
          <w:rStyle w:val="FontStyle25"/>
          <w:rFonts w:eastAsia="Times New Roman" w:cs="" w:ascii="Arial" w:hAnsi="Arial"/>
          <w:b w:val="false"/>
          <w:bCs w:val="false"/>
          <w:color w:val="000000"/>
          <w:kern w:val="0"/>
          <w:sz w:val="20"/>
          <w:szCs w:val="22"/>
          <w:lang w:val="pl-PL" w:eastAsia="ar-SA" w:bidi="ar-SA"/>
        </w:rPr>
        <w:t>1</w:t>
      </w:r>
      <w:r>
        <w:rPr>
          <w:rStyle w:val="FontStyle25"/>
          <w:rFonts w:eastAsia="Times New Roman" w:cs="" w:ascii="Arial" w:hAnsi="Arial"/>
          <w:b w:val="false"/>
          <w:bCs w:val="false"/>
          <w:color w:val="000000"/>
          <w:kern w:val="0"/>
          <w:sz w:val="20"/>
          <w:szCs w:val="22"/>
          <w:lang w:val="pl-PL" w:eastAsia="ar-SA" w:bidi="ar-SA"/>
        </w:rPr>
        <w:t>19</w:t>
      </w:r>
      <w:r>
        <w:rPr>
          <w:rStyle w:val="FontStyle25"/>
          <w:rFonts w:eastAsia="Times New Roman" w:ascii="Arial" w:hAnsi="Arial"/>
          <w:b w:val="false"/>
          <w:bCs w:val="false"/>
          <w:lang w:eastAsia="ar-SA"/>
        </w:rPr>
        <w:t>/202</w:t>
      </w:r>
      <w:r>
        <w:rPr>
          <w:rStyle w:val="FontStyle25"/>
          <w:rFonts w:eastAsia="Times New Roman" w:cs="" w:ascii="Arial" w:hAnsi="Arial"/>
          <w:b w:val="false"/>
          <w:bCs w:val="false"/>
          <w:color w:val="000000"/>
          <w:kern w:val="0"/>
          <w:sz w:val="20"/>
          <w:szCs w:val="22"/>
          <w:lang w:val="pl-PL" w:eastAsia="ar-SA" w:bidi="ar-SA"/>
        </w:rPr>
        <w:t>3</w:t>
      </w:r>
    </w:p>
    <w:p>
      <w:pPr>
        <w:pStyle w:val="Normal"/>
        <w:widowControl/>
        <w:suppressAutoHyphens w:val="false"/>
        <w:bidi w:val="0"/>
        <w:spacing w:lineRule="auto" w:line="240" w:before="0" w:after="200"/>
        <w:ind w:left="0" w:right="0" w:firstLine="6236"/>
        <w:jc w:val="left"/>
        <w:rPr>
          <w:rFonts w:ascii="Arial" w:hAnsi="Arial" w:cs="Arial"/>
          <w:b/>
          <w:b/>
          <w:sz w:val="24"/>
          <w:szCs w:val="24"/>
        </w:rPr>
      </w:pPr>
      <w:r>
        <w:rPr>
          <w:rStyle w:val="FontStyle25"/>
          <w:rFonts w:eastAsia="Times New Roman" w:ascii="Arial" w:hAnsi="Arial"/>
          <w:b w:val="false"/>
          <w:bCs w:val="false"/>
          <w:lang w:eastAsia="ar-SA"/>
        </w:rPr>
        <w:t>Wójta Gminy Grabica</w:t>
      </w:r>
    </w:p>
    <w:p>
      <w:pPr>
        <w:pStyle w:val="Normal"/>
        <w:widowControl/>
        <w:suppressAutoHyphens w:val="false"/>
        <w:bidi w:val="0"/>
        <w:spacing w:lineRule="auto" w:line="240" w:before="0" w:after="200"/>
        <w:ind w:left="0" w:right="0" w:firstLine="6236"/>
        <w:jc w:val="left"/>
        <w:rPr/>
      </w:pPr>
      <w:r>
        <w:rPr>
          <w:rStyle w:val="FontStyle25"/>
          <w:rFonts w:eastAsia="Times New Roman" w:ascii="Arial" w:hAnsi="Arial"/>
          <w:b w:val="false"/>
          <w:bCs w:val="false"/>
          <w:lang w:eastAsia="ar-SA"/>
        </w:rPr>
        <w:t xml:space="preserve">z dnia </w:t>
      </w:r>
      <w:r>
        <w:rPr>
          <w:rStyle w:val="FontStyle25"/>
          <w:rFonts w:eastAsia="Times New Roman" w:cs="" w:ascii="Arial" w:hAnsi="Arial"/>
          <w:b w:val="false"/>
          <w:bCs w:val="false"/>
          <w:color w:val="000000"/>
          <w:kern w:val="0"/>
          <w:sz w:val="20"/>
          <w:szCs w:val="22"/>
          <w:lang w:val="pl-PL" w:eastAsia="ar-SA" w:bidi="ar-SA"/>
        </w:rPr>
        <w:t>27</w:t>
      </w:r>
      <w:r>
        <w:rPr>
          <w:rStyle w:val="FontStyle25"/>
          <w:rFonts w:eastAsia="Times New Roman" w:ascii="Arial" w:hAnsi="Arial"/>
          <w:b w:val="false"/>
          <w:bCs w:val="false"/>
          <w:lang w:eastAsia="ar-SA"/>
        </w:rPr>
        <w:t xml:space="preserve"> </w:t>
      </w:r>
      <w:r>
        <w:rPr>
          <w:rStyle w:val="FontStyle25"/>
          <w:rFonts w:eastAsia="Times New Roman" w:cs="" w:ascii="Arial" w:hAnsi="Arial"/>
          <w:b w:val="false"/>
          <w:bCs w:val="false"/>
          <w:color w:val="000000"/>
          <w:kern w:val="0"/>
          <w:sz w:val="20"/>
          <w:szCs w:val="22"/>
          <w:lang w:val="pl-PL" w:eastAsia="ar-SA" w:bidi="ar-SA"/>
        </w:rPr>
        <w:t>listopada</w:t>
      </w:r>
      <w:r>
        <w:rPr>
          <w:rStyle w:val="FontStyle25"/>
          <w:rFonts w:eastAsia="Times New Roman" w:ascii="Arial" w:hAnsi="Arial"/>
          <w:b w:val="false"/>
          <w:bCs w:val="false"/>
          <w:lang w:eastAsia="ar-SA"/>
        </w:rPr>
        <w:t xml:space="preserve"> 202</w:t>
      </w:r>
      <w:r>
        <w:rPr>
          <w:rStyle w:val="FontStyle25"/>
          <w:rFonts w:eastAsia="Times New Roman" w:cs="" w:ascii="Arial" w:hAnsi="Arial"/>
          <w:b w:val="false"/>
          <w:bCs w:val="false"/>
          <w:color w:val="000000"/>
          <w:kern w:val="0"/>
          <w:sz w:val="20"/>
          <w:szCs w:val="22"/>
          <w:lang w:val="pl-PL" w:eastAsia="ar-SA" w:bidi="ar-SA"/>
        </w:rPr>
        <w:t>3</w:t>
      </w:r>
      <w:r>
        <w:rPr>
          <w:rStyle w:val="FontStyle25"/>
          <w:rFonts w:eastAsia="Times New Roman" w:ascii="Arial" w:hAnsi="Arial"/>
          <w:b w:val="false"/>
          <w:bCs w:val="false"/>
          <w:lang w:eastAsia="ar-SA"/>
        </w:rPr>
        <w:t>r.</w:t>
      </w:r>
    </w:p>
    <w:p>
      <w:pPr>
        <w:pStyle w:val="Style21"/>
        <w:widowControl/>
        <w:spacing w:lineRule="exact" w:line="274"/>
        <w:jc w:val="both"/>
        <w:rPr>
          <w:rStyle w:val="FontStyle36"/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Style21"/>
        <w:widowControl/>
        <w:spacing w:lineRule="exact" w:line="274"/>
        <w:jc w:val="both"/>
        <w:rPr>
          <w:rStyle w:val="FontStyle36"/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Style21"/>
        <w:widowControl/>
        <w:spacing w:lineRule="exact" w:line="274"/>
        <w:jc w:val="both"/>
        <w:rPr>
          <w:rStyle w:val="FontStyle36"/>
          <w:rFonts w:ascii="Arial" w:hAnsi="Arial" w:cs="Arial"/>
          <w:b/>
          <w:b/>
          <w:sz w:val="24"/>
          <w:szCs w:val="24"/>
        </w:rPr>
      </w:pPr>
      <w:r>
        <w:rPr>
          <w:rStyle w:val="FontStyle36"/>
          <w:rFonts w:cs="Arial" w:ascii="Arial" w:hAnsi="Arial"/>
          <w:b/>
          <w:sz w:val="24"/>
          <w:szCs w:val="24"/>
        </w:rPr>
        <w:t>OGŁOSZENIE O OTWARTYM KONKURSIE OFERT NA REALIZACJĘ ZADAŃ                 Z ZAKRESU ŚWIADCZEŃ GWARANTOWANYCH OPIEKI ZDROWOTNEJ                     W RODZAJU REHABILITACJA LECZNICZA DLA MIESZKAŃCÓW GMINY              GRABICA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both"/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  <w:t>Podstawa prawna:</w:t>
      </w:r>
    </w:p>
    <w:p>
      <w:pPr>
        <w:pStyle w:val="Normal"/>
        <w:jc w:val="both"/>
        <w:rPr/>
      </w:pPr>
      <w:r>
        <w:rPr>
          <w:rFonts w:cs="Arial" w:ascii="Arial" w:hAnsi="Arial"/>
        </w:rPr>
        <w:t>Uchwała Nr XVI/127/2020 Rady Gminy Grabica z dnia 13 lipca 2020 r. w sprawie finansowania dla mieszkańców Gminy Grabica świadczeń gwarantowanych w zakresie ochrony                     zdrowia, ustawa z dnia 27 sierpnia 2004 r. o świadczeniach opieki zdrowotnej finansowanych ze środków publicznych (j.t. Dz.U. z 202</w:t>
      </w:r>
      <w:r>
        <w:rPr>
          <w:rFonts w:eastAsia="Calibri" w:cs="Arial" w:ascii="Arial" w:hAnsi="Arial" w:eastAsiaTheme="minorHAnsi"/>
          <w:color w:val="auto"/>
          <w:kern w:val="0"/>
          <w:sz w:val="22"/>
          <w:szCs w:val="22"/>
          <w:lang w:val="pl-PL" w:eastAsia="en-US" w:bidi="ar-SA"/>
        </w:rPr>
        <w:t>2</w:t>
      </w:r>
      <w:r>
        <w:rPr>
          <w:rFonts w:cs="Arial" w:ascii="Arial" w:hAnsi="Arial"/>
        </w:rPr>
        <w:t xml:space="preserve">r., poz. </w:t>
      </w:r>
      <w:r>
        <w:rPr>
          <w:rFonts w:eastAsia="Calibri" w:cs="Arial" w:ascii="Arial" w:hAnsi="Arial" w:eastAsiaTheme="minorHAnsi"/>
          <w:color w:val="auto"/>
          <w:kern w:val="0"/>
          <w:sz w:val="22"/>
          <w:szCs w:val="22"/>
          <w:lang w:val="pl-PL" w:eastAsia="en-US" w:bidi="ar-SA"/>
        </w:rPr>
        <w:t>2561</w:t>
      </w:r>
      <w:r>
        <w:rPr>
          <w:rFonts w:cs="Arial" w:ascii="Arial" w:hAnsi="Arial"/>
        </w:rPr>
        <w:t xml:space="preserve"> z późn. zm.) oraz rozporządzenie                      Ministra Zdrowia z dnia 6 listopada 2013 r. w sprawie świadczeń gwarantowanych z zakresu rehabilitacji leczniczej (j.t. Dz.U. z 2021r., poz. 265 z późn. zm.) </w:t>
      </w:r>
    </w:p>
    <w:p>
      <w:pPr>
        <w:pStyle w:val="Normal"/>
        <w:jc w:val="both"/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  <w:t>Przedmiot konkursu: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Przedmiotem konkursu jest dokonanie wyboru świadczeniodawcy do udzielenia świadczeń gwarantowanych opieki zdrowotnej, w rodzaju rehabilitacja lecznicza w zakresie określonym w załączniku Nr 1 do Ogłoszenia – formularzu ofertowym. Zakres świadczeń ustalono                  w oparciu o załącznik Nr 1 m do zarządzenia Nr 130/2016/DS0Z Prezesa Narodowego             Funduszu Zdrowia z dnia 30 grudnia 2016 r. w sprawie określenia warunków zawierania          i realizacji umów w rodzajach rehabilitacji lecznicza oraz programy zdrowotne w zakresie świadczeń – leczenie dzieci i dorosłych ze śpiączką.</w:t>
      </w:r>
    </w:p>
    <w:p>
      <w:pPr>
        <w:pStyle w:val="Normal"/>
        <w:jc w:val="both"/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  <w:t>Warunki konkursu i wymagania stawiane oferentom: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>
          <w:rFonts w:cs="Arial" w:ascii="Arial" w:hAnsi="Arial"/>
        </w:rPr>
        <w:t xml:space="preserve">Do konkursu mogą przystąpić wyłącznie podmioty lecznicze, o których mowa                       </w:t>
      </w:r>
      <w:bookmarkStart w:id="0" w:name="__DdeLink__235_3253645200"/>
      <w:r>
        <w:rPr>
          <w:rFonts w:cs="Arial" w:ascii="Arial" w:hAnsi="Arial"/>
        </w:rPr>
        <w:t>w</w:t>
      </w:r>
      <w:bookmarkStart w:id="1" w:name="__DdeLink__239_2856787347"/>
      <w:r>
        <w:rPr>
          <w:rFonts w:cs="Arial" w:ascii="Arial" w:hAnsi="Arial"/>
        </w:rPr>
        <w:t xml:space="preserve"> ustawie z dnia 15 kwietnia 2011 r. o działalności leczniczej</w:t>
      </w:r>
      <w:bookmarkEnd w:id="1"/>
      <w:r>
        <w:rPr>
          <w:rFonts w:cs="Arial" w:ascii="Arial" w:hAnsi="Arial"/>
        </w:rPr>
        <w:t xml:space="preserve"> </w:t>
      </w:r>
      <w:bookmarkEnd w:id="0"/>
      <w:r>
        <w:rPr>
          <w:rFonts w:cs="Arial" w:ascii="Arial" w:hAnsi="Arial"/>
        </w:rPr>
        <w:t>(t.j. Dz.U. z 202</w:t>
      </w:r>
      <w:r>
        <w:rPr>
          <w:rFonts w:eastAsia="Calibri" w:cs="Arial" w:ascii="Arial" w:hAnsi="Arial" w:eastAsiaTheme="minorHAnsi"/>
          <w:color w:val="auto"/>
          <w:kern w:val="0"/>
          <w:sz w:val="22"/>
          <w:szCs w:val="22"/>
          <w:lang w:val="pl-PL" w:eastAsia="en-US" w:bidi="ar-SA"/>
        </w:rPr>
        <w:t>3</w:t>
      </w:r>
      <w:r>
        <w:rPr>
          <w:rFonts w:cs="Arial" w:ascii="Arial" w:hAnsi="Arial"/>
        </w:rPr>
        <w:t xml:space="preserve">r. poz. </w:t>
      </w:r>
      <w:r>
        <w:rPr>
          <w:rFonts w:eastAsia="Calibri" w:cs="Arial" w:ascii="Arial" w:hAnsi="Arial" w:eastAsiaTheme="minorHAnsi"/>
          <w:color w:val="auto"/>
          <w:kern w:val="0"/>
          <w:sz w:val="22"/>
          <w:szCs w:val="22"/>
          <w:lang w:val="pl-PL" w:eastAsia="en-US" w:bidi="ar-SA"/>
        </w:rPr>
        <w:t>991</w:t>
      </w:r>
      <w:r>
        <w:rPr>
          <w:rFonts w:cs="Arial" w:ascii="Arial" w:hAnsi="Arial"/>
        </w:rPr>
        <w:t xml:space="preserve"> z późn. zm.) 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>
          <w:rFonts w:cs="Arial" w:ascii="Arial" w:hAnsi="Arial"/>
        </w:rPr>
        <w:t>Zawarcie umowy nastąpi na podstawie wyników konkursu ofert, zatwierdzonych przez Wójta Gminy Grabica, na okres – od dnia podpisania umowy do dnia                        31 grudnia 202</w:t>
      </w:r>
      <w:r>
        <w:rPr>
          <w:rFonts w:eastAsia="Calibri" w:cs="Arial" w:ascii="Arial" w:hAnsi="Arial" w:eastAsiaTheme="minorHAnsi"/>
          <w:color w:val="auto"/>
          <w:kern w:val="0"/>
          <w:sz w:val="22"/>
          <w:szCs w:val="22"/>
          <w:lang w:val="pl-PL" w:eastAsia="en-US" w:bidi="ar-SA"/>
        </w:rPr>
        <w:t>4</w:t>
      </w:r>
      <w:r>
        <w:rPr>
          <w:rFonts w:cs="Arial" w:ascii="Arial" w:hAnsi="Arial"/>
        </w:rPr>
        <w:t xml:space="preserve">r. 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>
          <w:rFonts w:cs="Arial" w:ascii="Arial" w:hAnsi="Arial"/>
        </w:rPr>
        <w:t xml:space="preserve">Na realizacje zamówienia zamawiający przeznacza kwotę </w:t>
      </w:r>
      <w:r>
        <w:rPr>
          <w:rFonts w:eastAsia="Calibri" w:cs="Arial" w:ascii="Arial" w:hAnsi="Arial" w:eastAsiaTheme="minorHAnsi"/>
          <w:color w:val="auto"/>
          <w:kern w:val="0"/>
          <w:sz w:val="22"/>
          <w:szCs w:val="22"/>
          <w:lang w:val="pl-PL" w:eastAsia="en-US" w:bidi="ar-SA"/>
        </w:rPr>
        <w:t>130</w:t>
      </w:r>
      <w:r>
        <w:rPr>
          <w:rFonts w:cs="Arial" w:ascii="Arial" w:hAnsi="Arial"/>
        </w:rPr>
        <w:t xml:space="preserve">.000,00 zł (słownie: </w:t>
      </w:r>
      <w:r>
        <w:rPr>
          <w:rFonts w:eastAsia="Calibri" w:cs="Arial" w:ascii="Arial" w:hAnsi="Arial" w:eastAsiaTheme="minorHAnsi"/>
          <w:color w:val="auto"/>
          <w:kern w:val="0"/>
          <w:sz w:val="22"/>
          <w:szCs w:val="22"/>
          <w:lang w:val="pl-PL" w:eastAsia="en-US" w:bidi="ar-SA"/>
        </w:rPr>
        <w:t>sto trzydzieści tysięcy</w:t>
      </w:r>
      <w:r>
        <w:rPr>
          <w:rFonts w:cs="Arial" w:ascii="Arial" w:hAnsi="Arial"/>
        </w:rPr>
        <w:t xml:space="preserve"> 00/100)</w:t>
      </w:r>
    </w:p>
    <w:p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>W celu realizacji zadań podmiot leczniczy zobowiązany jest do wydzierżawienia              powierzchni użytkowej znajdującej się w budynku Ośrodka Zdrowia w Grabicy na                 poniższych zasadach:</w:t>
      </w:r>
    </w:p>
    <w:p>
      <w:pPr>
        <w:pStyle w:val="ListParagraph"/>
        <w:numPr>
          <w:ilvl w:val="0"/>
          <w:numId w:val="8"/>
        </w:numPr>
        <w:jc w:val="both"/>
        <w:rPr/>
      </w:pPr>
      <w:r>
        <w:rPr>
          <w:rFonts w:cs="Arial" w:ascii="Arial" w:hAnsi="Arial"/>
        </w:rPr>
        <w:t>Lokal użytkowy składa się z dwóch pomieszczeń, gabinetu rehabilitacji nr 2.11              o powierzchni 24,18 m</w:t>
      </w:r>
      <w:r>
        <w:rPr>
          <w:rFonts w:cs="Arial" w:ascii="Arial" w:hAnsi="Arial"/>
          <w:vertAlign w:val="superscript"/>
        </w:rPr>
        <w:t xml:space="preserve">2 </w:t>
      </w:r>
      <w:r>
        <w:rPr>
          <w:rFonts w:cs="Arial" w:ascii="Arial" w:hAnsi="Arial"/>
        </w:rPr>
        <w:t xml:space="preserve"> oraz gabinetu rehabilitacji nr 2.12 o powierzchni 19,49 m</w:t>
      </w:r>
      <w:r>
        <w:rPr>
          <w:rFonts w:cs="Arial" w:ascii="Arial" w:hAnsi="Arial"/>
          <w:vertAlign w:val="superscript"/>
        </w:rPr>
        <w:t>2</w:t>
      </w:r>
      <w:r>
        <w:rPr>
          <w:rFonts w:cs="Arial" w:ascii="Arial" w:hAnsi="Arial"/>
        </w:rPr>
        <w:t xml:space="preserve"> na piętrze budynku Ośrodka Zdrowia w Grabicy Grabica 55. Łączna powierzchnia 43,67 m</w:t>
      </w:r>
      <w:r>
        <w:rPr>
          <w:rFonts w:cs="Arial" w:ascii="Arial" w:hAnsi="Arial"/>
          <w:vertAlign w:val="superscript"/>
        </w:rPr>
        <w:t xml:space="preserve"> 2</w:t>
      </w:r>
      <w:r>
        <w:rPr>
          <w:rFonts w:cs="Arial" w:ascii="Arial" w:hAnsi="Arial"/>
        </w:rPr>
        <w:t xml:space="preserve">. </w:t>
      </w:r>
    </w:p>
    <w:p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Zgodnie z Zarządzeniem Nr 85/2013 Wójta Gminy Grabica z dnia 19 grudnia 2013 r. w sprawie określenia minimalnych stawek czynszu za najem lokali                 użytkowych będących własnością Gminy Grabica stawka za najem lokali                       z przeznaczeniem na świadczenie usług medycznych i rehabilitacyjnych wynosi </w:t>
      </w:r>
      <w:r>
        <w:rPr>
          <w:rFonts w:cs="Arial" w:ascii="Arial" w:hAnsi="Arial"/>
          <w:b/>
        </w:rPr>
        <w:t>2,00 zł netto + VAT (23%)</w:t>
      </w:r>
      <w:r>
        <w:rPr>
          <w:rFonts w:cs="Arial" w:ascii="Arial" w:hAnsi="Arial"/>
        </w:rPr>
        <w:t xml:space="preserve"> za 1 m</w:t>
      </w:r>
      <w:r>
        <w:rPr>
          <w:rFonts w:cs="Arial" w:ascii="Arial" w:hAnsi="Arial"/>
          <w:vertAlign w:val="superscript"/>
        </w:rPr>
        <w:t xml:space="preserve">2 </w:t>
      </w:r>
      <w:r>
        <w:rPr>
          <w:rFonts w:cs="Arial" w:ascii="Arial" w:hAnsi="Arial"/>
        </w:rPr>
        <w:t>. Korzystanie z holi, klatki schodowej i toalety jest bezpłatne.</w:t>
      </w:r>
    </w:p>
    <w:p>
      <w:pPr>
        <w:pStyle w:val="ListParagraph"/>
        <w:ind w:left="108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Płatność za czynsz będzie dokonywana przez Najemcę w terminie do 15 dnia każdego miesiąca za dany miesiąc przelewu na rachunek bankowy                               Wynajmującego Bank Spółdzielczy Ziemi Piotrkowskiej o/Grabica 22 8973 0003 0090 0090 0068 0001.</w:t>
      </w:r>
      <w:r>
        <w:rPr>
          <w:rFonts w:cs="Arial" w:ascii="Arial" w:hAnsi="Arial"/>
          <w:b/>
        </w:rPr>
        <w:t xml:space="preserve"> </w:t>
      </w:r>
    </w:p>
    <w:p>
      <w:pPr>
        <w:pStyle w:val="ListParagraph"/>
        <w:ind w:left="108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Za opóźnienia w uiszczaniu w/w opłat naliczane będą odsetki ustawowe.</w:t>
      </w:r>
    </w:p>
    <w:p>
      <w:pPr>
        <w:pStyle w:val="ListParagraph"/>
        <w:numPr>
          <w:ilvl w:val="0"/>
          <w:numId w:val="8"/>
        </w:numPr>
        <w:spacing w:before="0" w:after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Zasady rozliczania kosztów mediów związanych z wynajęciem lokalu użytkowego </w:t>
      </w:r>
    </w:p>
    <w:p>
      <w:pPr>
        <w:pStyle w:val="ListParagraph"/>
        <w:ind w:left="1080" w:hanging="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I .</w:t>
      </w:r>
      <w:r>
        <w:rPr>
          <w:rFonts w:cs="Arial" w:ascii="Arial" w:hAnsi="Arial"/>
        </w:rPr>
        <w:t xml:space="preserve"> Przyjęto następujące zasady rozliczeń:</w:t>
      </w:r>
    </w:p>
    <w:p>
      <w:pPr>
        <w:pStyle w:val="ListParagraph"/>
        <w:ind w:left="108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Gmina Grabica będzie obciążała kosztami Najemcę lokalu użytkowego                       składającego się z dwóch gabinetów rehabilitacji w budynku Gminnego Ośrodka Zdrowia w Grabicy za następujące media</w:t>
      </w:r>
    </w:p>
    <w:p>
      <w:pPr>
        <w:pStyle w:val="ListParagraph"/>
        <w:ind w:left="1080" w:hanging="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Energia elektryczna</w:t>
      </w:r>
    </w:p>
    <w:p>
      <w:pPr>
        <w:pStyle w:val="ListParagraph"/>
        <w:spacing w:before="0" w:after="0"/>
        <w:ind w:left="1080" w:hanging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Podstawą ustalenia kosztu zużycia energii elektrycznej w budynku Gminnego Ośrodka Zdrowia w Grabicy jest zużycie energii elektrycznej wg wskazań licznika głównego nr 9476252 oraz aktualnie obowiązujących taryf i stawek                       zastosowanych przez dostawcę energii na podstawie wystawianych faktur . </w:t>
      </w:r>
    </w:p>
    <w:p>
      <w:pPr>
        <w:pStyle w:val="ListParagraph"/>
        <w:spacing w:before="0" w:after="0"/>
        <w:ind w:left="1080" w:hanging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Gmina Grabica każdorazowo po otrzymaniu faktury za dostawę i zużycie energii elektrycznej, obciążać będzie kosztami Najemcę , za kolejne okresy                         rozliczeniowe, według wskazań odczytanych z podlicznika pomieszczeń                    rehabilitacji w rozdzielnicy R2 dla R 2.2  znajdującego się na piętrze budynku Gminnego Ośrodka Zdrowia.</w:t>
      </w:r>
    </w:p>
    <w:p>
      <w:pPr>
        <w:pStyle w:val="ListParagraph"/>
        <w:spacing w:before="0" w:after="0"/>
        <w:ind w:left="1080" w:hanging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 xml:space="preserve">Centralne ogrzewanie </w:t>
      </w:r>
    </w:p>
    <w:p>
      <w:pPr>
        <w:pStyle w:val="ListParagraph"/>
        <w:spacing w:before="0" w:after="0"/>
        <w:ind w:left="1080" w:hanging="0"/>
        <w:contextualSpacing/>
        <w:jc w:val="both"/>
        <w:rPr>
          <w:rFonts w:ascii="Arial" w:hAnsi="Arial"/>
          <w:bCs/>
        </w:rPr>
      </w:pPr>
      <w:r>
        <w:rPr>
          <w:rFonts w:cs="Arial" w:ascii="Arial" w:hAnsi="Arial"/>
        </w:rPr>
        <w:t>Z tytułu ogrzewania Najemca będzie obciążany przez cały okres trwania umowy, opłatą na podstawie ponoszonych kosztów, zgodnie z wystawioną comiesięczną fakturą.</w:t>
      </w:r>
      <w:r>
        <w:rPr>
          <w:rFonts w:ascii="Arial" w:hAnsi="Arial"/>
          <w:bCs/>
        </w:rPr>
        <w:t xml:space="preserve"> </w:t>
      </w:r>
    </w:p>
    <w:p>
      <w:pPr>
        <w:pStyle w:val="Standard"/>
        <w:spacing w:lineRule="auto" w:line="276"/>
        <w:ind w:left="1080" w:hanging="0"/>
        <w:jc w:val="both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Cena  za 1 m</w:t>
      </w:r>
      <w:r>
        <w:rPr>
          <w:rFonts w:ascii="Arial" w:hAnsi="Arial"/>
          <w:bCs/>
          <w:sz w:val="22"/>
          <w:szCs w:val="22"/>
          <w:vertAlign w:val="superscript"/>
        </w:rPr>
        <w:t xml:space="preserve">2 </w:t>
      </w:r>
      <w:r>
        <w:rPr>
          <w:rFonts w:ascii="Arial" w:hAnsi="Arial"/>
          <w:bCs/>
          <w:sz w:val="22"/>
          <w:szCs w:val="22"/>
        </w:rPr>
        <w:t xml:space="preserve">ogrzewanej powierzchni wynosi  </w:t>
      </w:r>
      <w:r>
        <w:rPr>
          <w:rFonts w:ascii="Arial" w:hAnsi="Arial"/>
          <w:b/>
          <w:bCs/>
          <w:sz w:val="22"/>
          <w:szCs w:val="22"/>
        </w:rPr>
        <w:t>3,40 zł netto +  VAT (23%)</w:t>
      </w:r>
      <w:r>
        <w:rPr>
          <w:rFonts w:ascii="Arial" w:hAnsi="Arial"/>
          <w:bCs/>
          <w:sz w:val="22"/>
          <w:szCs w:val="22"/>
        </w:rPr>
        <w:t xml:space="preserve">. </w:t>
      </w:r>
    </w:p>
    <w:p>
      <w:pPr>
        <w:pStyle w:val="Standard"/>
        <w:spacing w:lineRule="auto" w:line="276"/>
        <w:ind w:left="1080" w:hanging="0"/>
        <w:jc w:val="both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Najemca płacić będzie miesięczną opłatę za ogrzewanie przedmiotu najmu</w:t>
        <w:br/>
        <w:t>w wysokości 3,40 zł ( netto) za 1 m</w:t>
      </w:r>
      <w:r>
        <w:rPr>
          <w:rFonts w:ascii="Arial" w:hAnsi="Arial"/>
          <w:bCs/>
          <w:sz w:val="22"/>
          <w:szCs w:val="22"/>
          <w:vertAlign w:val="superscript"/>
        </w:rPr>
        <w:t>2</w:t>
      </w:r>
      <w:r>
        <w:rPr>
          <w:rFonts w:ascii="Arial" w:hAnsi="Arial"/>
          <w:bCs/>
          <w:sz w:val="22"/>
          <w:szCs w:val="22"/>
        </w:rPr>
        <w:t xml:space="preserve"> x 43,67 m</w:t>
      </w:r>
      <w:r>
        <w:rPr>
          <w:rFonts w:ascii="Arial" w:hAnsi="Arial"/>
          <w:bCs/>
          <w:sz w:val="22"/>
          <w:szCs w:val="22"/>
          <w:vertAlign w:val="superscript"/>
        </w:rPr>
        <w:t>2</w:t>
      </w:r>
      <w:r>
        <w:rPr>
          <w:rFonts w:ascii="Arial" w:hAnsi="Arial"/>
          <w:bCs/>
          <w:sz w:val="22"/>
          <w:szCs w:val="22"/>
        </w:rPr>
        <w:t xml:space="preserve">, co daje wartość w wysokości 148,48 zł </w:t>
      </w:r>
    </w:p>
    <w:p>
      <w:pPr>
        <w:pStyle w:val="Standard"/>
        <w:spacing w:lineRule="auto" w:line="276"/>
        <w:ind w:left="1080" w:right="-567" w:hanging="0"/>
        <w:jc w:val="both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+ podatek VAT 23%  (tj. 34,15 zł), co stanowi kwotę</w:t>
      </w:r>
      <w:r>
        <w:rPr>
          <w:rFonts w:ascii="Arial" w:hAnsi="Arial"/>
          <w:b/>
          <w:bCs/>
          <w:sz w:val="22"/>
          <w:szCs w:val="22"/>
        </w:rPr>
        <w:t xml:space="preserve"> 182,63 zł brutto miesięcznie</w:t>
      </w:r>
      <w:r>
        <w:rPr>
          <w:rFonts w:ascii="Arial" w:hAnsi="Arial"/>
          <w:bCs/>
          <w:sz w:val="22"/>
          <w:szCs w:val="22"/>
        </w:rPr>
        <w:t>.</w:t>
      </w:r>
    </w:p>
    <w:p>
      <w:pPr>
        <w:pStyle w:val="Standard"/>
        <w:spacing w:lineRule="auto" w:line="276"/>
        <w:ind w:right="-567" w:hanging="0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                   </w:t>
      </w:r>
      <w:r>
        <w:rPr>
          <w:rFonts w:ascii="Arial" w:hAnsi="Arial"/>
          <w:b/>
          <w:bCs/>
          <w:sz w:val="22"/>
          <w:szCs w:val="22"/>
        </w:rPr>
        <w:t>Woda</w:t>
      </w:r>
    </w:p>
    <w:p>
      <w:pPr>
        <w:pStyle w:val="Standard"/>
        <w:spacing w:lineRule="auto" w:line="276"/>
        <w:ind w:left="108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Gmina Grabica będzie obciążać kwartalnie Najemcę za zużycie wody według wskazań podlicznika wody nr 853311 zgodnie z wystawiona fakturą.</w:t>
      </w:r>
    </w:p>
    <w:p>
      <w:pPr>
        <w:pStyle w:val="Standard"/>
        <w:spacing w:lineRule="auto" w:line="276"/>
        <w:ind w:left="108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Cena 1 m</w:t>
      </w:r>
      <w:r>
        <w:rPr>
          <w:rFonts w:cs="Arial" w:ascii="Arial" w:hAnsi="Arial"/>
          <w:sz w:val="22"/>
          <w:szCs w:val="22"/>
          <w:vertAlign w:val="superscript"/>
        </w:rPr>
        <w:t xml:space="preserve">3  </w:t>
      </w:r>
      <w:r>
        <w:rPr>
          <w:rFonts w:cs="Arial" w:ascii="Arial" w:hAnsi="Arial"/>
          <w:sz w:val="22"/>
          <w:szCs w:val="22"/>
        </w:rPr>
        <w:t xml:space="preserve">wody wynosi </w:t>
      </w:r>
      <w:r>
        <w:rPr>
          <w:rFonts w:cs="Arial" w:ascii="Arial" w:hAnsi="Arial"/>
          <w:b/>
          <w:sz w:val="22"/>
          <w:szCs w:val="22"/>
        </w:rPr>
        <w:t>2,20 zł + 8% VAT</w:t>
      </w:r>
      <w:r>
        <w:rPr>
          <w:rFonts w:ascii="Arial" w:hAnsi="Arial"/>
          <w:bCs/>
          <w:sz w:val="22"/>
          <w:szCs w:val="22"/>
        </w:rPr>
        <w:t xml:space="preserve"> co stanowi kwotę</w:t>
      </w:r>
      <w:r>
        <w:rPr>
          <w:rFonts w:cs="Arial" w:ascii="Arial" w:hAnsi="Arial"/>
          <w:b/>
          <w:sz w:val="22"/>
          <w:szCs w:val="22"/>
        </w:rPr>
        <w:t xml:space="preserve"> 2.38 zł brutto</w:t>
      </w:r>
      <w:r>
        <w:rPr>
          <w:rFonts w:cs="Arial" w:ascii="Arial" w:hAnsi="Arial"/>
          <w:sz w:val="22"/>
          <w:szCs w:val="22"/>
        </w:rPr>
        <w:t>.</w:t>
      </w:r>
    </w:p>
    <w:p>
      <w:pPr>
        <w:pStyle w:val="Standard"/>
        <w:spacing w:lineRule="auto" w:line="276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                  </w:t>
      </w:r>
      <w:r>
        <w:rPr>
          <w:rFonts w:cs="Arial" w:ascii="Arial" w:hAnsi="Arial"/>
          <w:b/>
          <w:sz w:val="22"/>
          <w:szCs w:val="22"/>
        </w:rPr>
        <w:t>Ścieki</w:t>
      </w:r>
    </w:p>
    <w:p>
      <w:pPr>
        <w:pStyle w:val="Standard"/>
        <w:spacing w:lineRule="auto" w:line="276"/>
        <w:ind w:left="108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Gmina Grabica z tytułu zbiorowego odprowadzenia ścieków będzie obciążać kwartalnie Najemcę w oparciu o wskazania podlicznika zużycia wody o którym  mowa w pkt. c.</w:t>
      </w:r>
    </w:p>
    <w:p>
      <w:pPr>
        <w:pStyle w:val="Standard"/>
        <w:spacing w:lineRule="auto" w:line="276"/>
        <w:ind w:left="1080" w:hanging="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Cena 1 m</w:t>
      </w:r>
      <w:r>
        <w:rPr>
          <w:rFonts w:cs="Arial" w:ascii="Arial" w:hAnsi="Arial"/>
          <w:sz w:val="22"/>
          <w:szCs w:val="22"/>
          <w:vertAlign w:val="superscript"/>
        </w:rPr>
        <w:t>3</w:t>
      </w:r>
      <w:r>
        <w:rPr>
          <w:rFonts w:cs="Arial" w:ascii="Arial" w:hAnsi="Arial"/>
          <w:sz w:val="22"/>
          <w:szCs w:val="22"/>
        </w:rPr>
        <w:t xml:space="preserve"> odprowadzanych ścieków wynosi </w:t>
      </w:r>
      <w:r>
        <w:rPr>
          <w:rFonts w:cs="Arial" w:ascii="Arial" w:hAnsi="Arial"/>
          <w:b/>
          <w:sz w:val="22"/>
          <w:szCs w:val="22"/>
        </w:rPr>
        <w:t xml:space="preserve">3,40 zł + 8% VAT </w:t>
      </w:r>
      <w:r>
        <w:rPr>
          <w:rFonts w:ascii="Arial" w:hAnsi="Arial"/>
          <w:bCs/>
          <w:sz w:val="22"/>
          <w:szCs w:val="22"/>
        </w:rPr>
        <w:t xml:space="preserve">co stanowi kwotę </w:t>
      </w:r>
      <w:r>
        <w:rPr>
          <w:rFonts w:ascii="Arial" w:hAnsi="Arial"/>
          <w:b/>
          <w:bCs/>
          <w:sz w:val="22"/>
          <w:szCs w:val="22"/>
        </w:rPr>
        <w:t>3,67 zł brutto.</w:t>
      </w:r>
    </w:p>
    <w:p>
      <w:pPr>
        <w:pStyle w:val="Standard"/>
        <w:spacing w:lineRule="auto" w:line="276"/>
        <w:ind w:left="108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andard"/>
        <w:spacing w:lineRule="auto" w:line="276"/>
        <w:ind w:left="108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andard"/>
        <w:spacing w:lineRule="auto" w:line="276"/>
        <w:ind w:left="108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andard"/>
        <w:spacing w:lineRule="auto" w:line="276"/>
        <w:ind w:left="108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II. </w:t>
      </w:r>
      <w:r>
        <w:rPr>
          <w:rFonts w:cs="Arial" w:ascii="Arial" w:hAnsi="Arial"/>
          <w:sz w:val="22"/>
          <w:szCs w:val="22"/>
        </w:rPr>
        <w:t>Płatności za wyżej wymienione media będą dokonywane przez Najemcę                 w terminie 21 dni od wystawienia faktury.</w:t>
      </w:r>
      <w:r>
        <w:rPr>
          <w:rFonts w:cs="Arial" w:ascii="Arial" w:hAnsi="Arial"/>
          <w:b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Za opóźnienia w uiszczaniu w/w opłat naliczane będą odsetki ustawowe.</w:t>
      </w:r>
    </w:p>
    <w:p>
      <w:pPr>
        <w:pStyle w:val="Tretekstu"/>
        <w:spacing w:lineRule="auto" w:line="276"/>
        <w:ind w:left="1134" w:hanging="1134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        </w:t>
      </w:r>
      <w:r>
        <w:rPr>
          <w:rFonts w:cs="Arial" w:ascii="Arial" w:hAnsi="Arial"/>
          <w:b/>
          <w:sz w:val="22"/>
          <w:szCs w:val="22"/>
        </w:rPr>
        <w:t xml:space="preserve">III. </w:t>
      </w:r>
      <w:r>
        <w:rPr>
          <w:rFonts w:cs="Arial" w:ascii="Arial" w:hAnsi="Arial"/>
          <w:sz w:val="22"/>
          <w:szCs w:val="22"/>
        </w:rPr>
        <w:t>Zmiana wysokości opłat za media związanych z wynajmem w/w lokalu          użytkowego nie wymaga zmiany</w:t>
      </w: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umowy najmu.</w:t>
      </w: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Wynajmujący</w:t>
      </w: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jest</w:t>
      </w: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jednak</w:t>
      </w: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zobowiązany</w:t>
      </w: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do</w:t>
      </w: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poinformowania</w:t>
      </w:r>
      <w:r>
        <w:rPr>
          <w:rFonts w:eastAsia="Arial" w:cs="Arial" w:ascii="Arial" w:hAnsi="Arial"/>
          <w:sz w:val="22"/>
          <w:szCs w:val="22"/>
        </w:rPr>
        <w:t xml:space="preserve"> Najemcę </w:t>
      </w:r>
      <w:r>
        <w:rPr>
          <w:rFonts w:cs="Arial" w:ascii="Arial" w:hAnsi="Arial"/>
          <w:sz w:val="22"/>
          <w:szCs w:val="22"/>
        </w:rPr>
        <w:t>o</w:t>
      </w: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zmianie</w:t>
      </w: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tych</w:t>
      </w: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opłat</w:t>
      </w: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na</w:t>
      </w: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piśmie. Zmiana wysokości tych opłat nie wymaga sporządzenia aneksu do umowy.</w:t>
      </w:r>
    </w:p>
    <w:p>
      <w:pPr>
        <w:pStyle w:val="ListParagraph"/>
        <w:ind w:left="108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     </w:t>
      </w:r>
    </w:p>
    <w:p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</w:rPr>
        <w:t xml:space="preserve">W celu realizacji zadań podmiot leczniczy zobowiązany jest do wydzierżawienia niżej wymienionego  wyposażenia, w tym sprzętu i aparatury określonego  za kwotę </w:t>
      </w:r>
      <w:r>
        <w:rPr>
          <w:rFonts w:cs="Arial" w:ascii="Arial" w:hAnsi="Arial"/>
          <w:b/>
        </w:rPr>
        <w:t>0,5 % jego wartości miesięcznie + 23 % Vat:</w:t>
      </w:r>
    </w:p>
    <w:p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>Diatronic DT-10B</w:t>
      </w:r>
    </w:p>
    <w:p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>Interdynamic ID-8 C</w:t>
      </w:r>
    </w:p>
    <w:p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>Lampa Solux LS-3K</w:t>
      </w:r>
    </w:p>
    <w:p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>Lasertronic LT-3 + okulary ochronne 2szt.</w:t>
      </w:r>
    </w:p>
    <w:p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>Sonda S-3N</w:t>
      </w:r>
    </w:p>
    <w:p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>Magnetronic M-10 z leżanką</w:t>
      </w:r>
    </w:p>
    <w:p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>Sonicator 715</w:t>
      </w:r>
    </w:p>
    <w:p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>Materac rehabilitacyjny</w:t>
      </w:r>
    </w:p>
    <w:p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>Parawan jednoskrzydłowy</w:t>
      </w:r>
    </w:p>
    <w:p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>Parawan mobilny teleskopowy – 2 szt.</w:t>
      </w:r>
    </w:p>
    <w:p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>Pasy skórzane</w:t>
      </w:r>
    </w:p>
    <w:p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>Rower treningowy Corsa – Ergometr</w:t>
      </w:r>
    </w:p>
    <w:p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>Kabina ugul wraz ze sprzętem</w:t>
      </w:r>
    </w:p>
    <w:p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>Hantle</w:t>
      </w:r>
    </w:p>
    <w:p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>Kliny - 2 szt.</w:t>
      </w:r>
    </w:p>
    <w:p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>Krzesł – 6 sztuk</w:t>
      </w:r>
    </w:p>
    <w:p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>Leżanka drewniana – 3 sztuki</w:t>
      </w:r>
    </w:p>
    <w:p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>Stolik triplo – 2 sztuki</w:t>
      </w:r>
    </w:p>
    <w:p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Stolik pod aparaty 3 półkowy </w:t>
      </w:r>
    </w:p>
    <w:p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>Stolik – leżanka ugul</w:t>
      </w:r>
    </w:p>
    <w:p>
      <w:pPr>
        <w:pStyle w:val="Normal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       </w:t>
      </w:r>
      <w:r>
        <w:rPr>
          <w:rFonts w:cs="Arial" w:ascii="Arial" w:hAnsi="Arial"/>
          <w:b/>
        </w:rPr>
        <w:t>Łączna wartość sprzętu 27 279,37 zł</w:t>
      </w:r>
    </w:p>
    <w:p>
      <w:pPr>
        <w:pStyle w:val="Normal"/>
        <w:ind w:left="426" w:hanging="426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       </w:t>
      </w:r>
      <w:r>
        <w:rPr>
          <w:rFonts w:cs="Arial" w:ascii="Arial" w:hAnsi="Arial"/>
        </w:rPr>
        <w:t xml:space="preserve">Płatność za wydzierżawiony sprzęt będzie dokonywana przez Najemcę </w:t>
        <w:br/>
        <w:t>w terminie 21 dni od wystawienia faktury.</w:t>
      </w:r>
      <w:r>
        <w:rPr>
          <w:rFonts w:cs="Arial" w:ascii="Arial" w:hAnsi="Arial"/>
          <w:b/>
        </w:rPr>
        <w:t xml:space="preserve"> </w:t>
      </w:r>
      <w:r>
        <w:rPr>
          <w:rFonts w:cs="Arial" w:ascii="Arial" w:hAnsi="Arial"/>
        </w:rPr>
        <w:t>Za opóźnienia w uiszczaniu w/w opłat                     naliczane  będą odsetki ustawowe.</w:t>
      </w:r>
    </w:p>
    <w:p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Warunki realizacji świadczeń, zgodnie z załącznikiem Nr 1 do rozporządzenia                   Ministra Zdrowia z dnia 6 listopada 2013 r. w sprawie świadczeń gwarantowanych                z zakresu rehabilitacji leczniczej. </w:t>
      </w:r>
    </w:p>
    <w:p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>Dostępność świadczenia usług 8 godzin każdego dnia roboczego przez okres trwania umowy. Zmiana dostępności usług jest możliwa po uzgodnieniu z Zamawiającym.</w:t>
      </w:r>
    </w:p>
    <w:p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>Mieszkańcy Gminy Grabica nie ponosić będą żadnych kosztów związanych                           z korzystaniem ze świadczeń gwarantowanych opieki zdrowotnej w rodzaju                      rehabilitacja.</w:t>
      </w:r>
    </w:p>
    <w:p>
      <w:pPr>
        <w:pStyle w:val="Normal"/>
        <w:jc w:val="both"/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</w:r>
    </w:p>
    <w:p>
      <w:pPr>
        <w:pStyle w:val="Normal"/>
        <w:jc w:val="both"/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  <w:t xml:space="preserve">Miejsce i termin składania ofert: </w:t>
      </w:r>
    </w:p>
    <w:p>
      <w:pPr>
        <w:pStyle w:val="ListParagraph"/>
        <w:numPr>
          <w:ilvl w:val="0"/>
          <w:numId w:val="3"/>
        </w:numPr>
        <w:jc w:val="both"/>
        <w:rPr/>
      </w:pPr>
      <w:r>
        <w:rPr>
          <w:rFonts w:cs="Arial" w:ascii="Arial" w:hAnsi="Arial"/>
        </w:rPr>
        <w:t xml:space="preserve">Oferty należy składać w formie pisemnej w zamkniętej kopercie z napisem:                       „Konkurs na realizację świadczeń gwarantowanych opieki zdrowotnej, w rodzaju               rehabilitacja lecznicza dla mieszkańców Gminy Grabica. Nie otwierać przed dniem </w:t>
      </w:r>
      <w:r>
        <w:rPr>
          <w:rFonts w:eastAsia="Calibri" w:cs="Arial" w:ascii="Arial" w:hAnsi="Arial" w:eastAsiaTheme="minorHAnsi"/>
          <w:color w:val="auto"/>
          <w:kern w:val="0"/>
          <w:sz w:val="22"/>
          <w:szCs w:val="22"/>
          <w:lang w:val="pl-PL" w:eastAsia="en-US" w:bidi="ar-SA"/>
        </w:rPr>
        <w:t xml:space="preserve">12 </w:t>
      </w:r>
      <w:r>
        <w:rPr>
          <w:rFonts w:eastAsia="Calibri" w:cs="Arial" w:ascii="Arial" w:hAnsi="Arial" w:eastAsiaTheme="minorHAnsi"/>
          <w:color w:val="auto"/>
          <w:kern w:val="0"/>
          <w:sz w:val="22"/>
          <w:szCs w:val="22"/>
          <w:lang w:val="pl-PL" w:eastAsia="en-US" w:bidi="ar-SA"/>
        </w:rPr>
        <w:t>grudnia</w:t>
      </w:r>
      <w:r>
        <w:rPr>
          <w:rFonts w:cs="Arial" w:ascii="Arial" w:hAnsi="Arial"/>
        </w:rPr>
        <w:t xml:space="preserve"> 202</w:t>
      </w:r>
      <w:r>
        <w:rPr>
          <w:rFonts w:eastAsia="Calibri" w:cs="Arial" w:ascii="Arial" w:hAnsi="Arial" w:eastAsiaTheme="minorHAnsi"/>
          <w:color w:val="auto"/>
          <w:kern w:val="0"/>
          <w:sz w:val="22"/>
          <w:szCs w:val="22"/>
          <w:lang w:val="pl-PL" w:eastAsia="en-US" w:bidi="ar-SA"/>
        </w:rPr>
        <w:t>3</w:t>
      </w:r>
      <w:r>
        <w:rPr>
          <w:rFonts w:cs="Arial" w:ascii="Arial" w:hAnsi="Arial"/>
        </w:rPr>
        <w:t>r. godz. 10:00”.</w:t>
      </w:r>
    </w:p>
    <w:p>
      <w:pPr>
        <w:pStyle w:val="ListParagraph"/>
        <w:jc w:val="both"/>
        <w:rPr/>
      </w:pPr>
      <w:r>
        <w:rPr>
          <w:rFonts w:cs="Arial" w:ascii="Arial" w:hAnsi="Arial"/>
        </w:rPr>
        <w:t xml:space="preserve">Ofertę należy złożyć w nieprzekraczalnym terminie do dnia </w:t>
      </w:r>
      <w:r>
        <w:rPr>
          <w:rFonts w:eastAsia="Calibri" w:cs="Arial" w:ascii="Arial" w:hAnsi="Arial" w:eastAsiaTheme="minorHAnsi"/>
          <w:color w:val="auto"/>
          <w:kern w:val="0"/>
          <w:sz w:val="22"/>
          <w:szCs w:val="22"/>
          <w:lang w:val="pl-PL" w:eastAsia="en-US" w:bidi="ar-SA"/>
        </w:rPr>
        <w:t>12</w:t>
      </w:r>
      <w:r>
        <w:rPr>
          <w:rFonts w:eastAsia="Calibri" w:cs="Arial" w:ascii="Arial" w:hAnsi="Arial" w:eastAsiaTheme="minorHAnsi"/>
          <w:color w:val="auto"/>
          <w:kern w:val="0"/>
          <w:sz w:val="22"/>
          <w:szCs w:val="22"/>
          <w:lang w:val="pl-PL" w:eastAsia="en-US" w:bidi="ar-SA"/>
        </w:rPr>
        <w:t xml:space="preserve"> grudnia</w:t>
      </w:r>
      <w:r>
        <w:rPr>
          <w:rFonts w:cs="Arial" w:ascii="Arial" w:hAnsi="Arial"/>
        </w:rPr>
        <w:t xml:space="preserve"> 202</w:t>
      </w:r>
      <w:r>
        <w:rPr>
          <w:rFonts w:eastAsia="Calibri" w:cs="Arial" w:ascii="Arial" w:hAnsi="Arial" w:eastAsiaTheme="minorHAnsi"/>
          <w:color w:val="auto"/>
          <w:kern w:val="0"/>
          <w:sz w:val="22"/>
          <w:szCs w:val="22"/>
          <w:lang w:val="pl-PL" w:eastAsia="en-US" w:bidi="ar-SA"/>
        </w:rPr>
        <w:t>3</w:t>
      </w:r>
      <w:r>
        <w:rPr>
          <w:rFonts w:cs="Arial" w:ascii="Arial" w:hAnsi="Arial"/>
        </w:rPr>
        <w:t>r. do godz.10:00 w kancelarii Urzędu Gminy w Grabicy (Grabica 66, 97-306 Grabica) lub przesłać drogą pocztową na w/w adres.</w:t>
      </w:r>
    </w:p>
    <w:p>
      <w:pPr>
        <w:pStyle w:val="ListParagraph"/>
        <w:numPr>
          <w:ilvl w:val="0"/>
          <w:numId w:val="3"/>
        </w:numPr>
        <w:jc w:val="both"/>
        <w:rPr/>
      </w:pPr>
      <w:r>
        <w:rPr>
          <w:rFonts w:cs="Arial" w:ascii="Arial" w:hAnsi="Arial"/>
        </w:rPr>
        <w:t>O terminie złożenia ofert decyduje data wpływu do Urzędu Gminy w Grabicy. Oferty, które wpłyną po wyznaczonym terminie, lub nie będą spełniały kryteriów formalnych nie będą rozpatrywane.</w:t>
      </w:r>
    </w:p>
    <w:p>
      <w:pPr>
        <w:pStyle w:val="ListParagraph"/>
        <w:numPr>
          <w:ilvl w:val="0"/>
          <w:numId w:val="3"/>
        </w:numPr>
        <w:jc w:val="both"/>
        <w:rPr/>
      </w:pPr>
      <w:r>
        <w:rPr>
          <w:rFonts w:cs="Arial" w:ascii="Arial" w:hAnsi="Arial"/>
        </w:rPr>
        <w:t xml:space="preserve">Otwarcie ofert nastąpi w dniu </w:t>
      </w:r>
      <w:r>
        <w:rPr>
          <w:rFonts w:eastAsia="Calibri" w:cs="Arial" w:ascii="Arial" w:hAnsi="Arial" w:eastAsiaTheme="minorHAnsi"/>
          <w:color w:val="auto"/>
          <w:kern w:val="0"/>
          <w:sz w:val="22"/>
          <w:szCs w:val="22"/>
          <w:lang w:val="pl-PL" w:eastAsia="en-US" w:bidi="ar-SA"/>
        </w:rPr>
        <w:t>12</w:t>
      </w:r>
      <w:r>
        <w:rPr>
          <w:rFonts w:eastAsia="Calibri" w:cs="Arial" w:ascii="Arial" w:hAnsi="Arial" w:eastAsiaTheme="minorHAnsi"/>
          <w:color w:val="auto"/>
          <w:kern w:val="0"/>
          <w:sz w:val="22"/>
          <w:szCs w:val="22"/>
          <w:lang w:val="pl-PL" w:eastAsia="en-US" w:bidi="ar-SA"/>
        </w:rPr>
        <w:t xml:space="preserve"> grudnia</w:t>
      </w:r>
      <w:r>
        <w:rPr>
          <w:rFonts w:cs="Arial" w:ascii="Arial" w:hAnsi="Arial"/>
        </w:rPr>
        <w:t xml:space="preserve"> 202</w:t>
      </w:r>
      <w:r>
        <w:rPr>
          <w:rFonts w:eastAsia="Calibri" w:cs="Arial" w:ascii="Arial" w:hAnsi="Arial" w:eastAsiaTheme="minorHAnsi"/>
          <w:color w:val="auto"/>
          <w:kern w:val="0"/>
          <w:sz w:val="22"/>
          <w:szCs w:val="22"/>
          <w:lang w:val="pl-PL" w:eastAsia="en-US" w:bidi="ar-SA"/>
        </w:rPr>
        <w:t>3</w:t>
      </w:r>
      <w:r>
        <w:rPr>
          <w:rFonts w:cs="Arial" w:ascii="Arial" w:hAnsi="Arial"/>
        </w:rPr>
        <w:t>r. o godzinie 10:30 w sali Nr 4 Urzędu Gminy w Grabicy.</w:t>
      </w:r>
    </w:p>
    <w:p>
      <w:pPr>
        <w:pStyle w:val="ListParagraph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  <w:t>Kryteria oceny ofert:</w:t>
      </w:r>
    </w:p>
    <w:p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>Kryteria formalne:</w:t>
      </w:r>
    </w:p>
    <w:p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>Złożenie oferty w terminie i we właściwej formie;</w:t>
      </w:r>
    </w:p>
    <w:p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>Podpisanie oferty przez osoby upoważnione do składania oświadczeń woli                  w zakresie spraw majątkowych oferenta;</w:t>
      </w:r>
    </w:p>
    <w:p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>Do oferty należy załączyć:</w:t>
      </w:r>
    </w:p>
    <w:p>
      <w:pPr>
        <w:pStyle w:val="ListParagraph"/>
        <w:ind w:left="108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-  wydruk/odpis z Rejestru Podmiotów Wykonujących Działalność Leczniczą</w:t>
      </w:r>
    </w:p>
    <w:p>
      <w:pPr>
        <w:pStyle w:val="ListParagraph"/>
        <w:widowControl/>
        <w:tabs>
          <w:tab w:val="clear" w:pos="709"/>
          <w:tab w:val="left" w:pos="1245" w:leader="none"/>
          <w:tab w:val="left" w:pos="1305" w:leader="none"/>
        </w:tabs>
        <w:suppressAutoHyphens w:val="false"/>
        <w:bidi w:val="0"/>
        <w:spacing w:lineRule="auto" w:line="276" w:before="0" w:after="200"/>
        <w:ind w:left="720" w:right="0" w:hanging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             </w:t>
      </w:r>
      <w:r>
        <w:rPr>
          <w:rFonts w:cs="Arial" w:ascii="Arial" w:hAnsi="Arial"/>
        </w:rPr>
        <w:t xml:space="preserve">- wykaz personelu przy pomocy którego Świadczeniodawca będzie realizował   </w:t>
        <w:tab/>
        <w:tab/>
        <w:t>świadczenia będące przedmiotem umowy (zał. Nr 2 do Ogłoszenia);</w:t>
      </w:r>
    </w:p>
    <w:p>
      <w:pPr>
        <w:pStyle w:val="ListParagraph"/>
        <w:tabs>
          <w:tab w:val="clear" w:pos="709"/>
          <w:tab w:val="left" w:pos="1185" w:leader="none"/>
        </w:tabs>
        <w:ind w:left="108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- kopie dyplomów i certyfikatów potwierdzających kwalifikacje osób, które będą </w:t>
        <w:tab/>
        <w:t xml:space="preserve"> bezpośrednio realizowały świadczenia, podpisane za zgodność z oryginałem       </w:t>
        <w:tab/>
        <w:t xml:space="preserve"> przez osobę upoważnioną do podpisania oferty;</w:t>
      </w:r>
    </w:p>
    <w:p>
      <w:pPr>
        <w:pStyle w:val="Normal"/>
        <w:ind w:left="709" w:hanging="425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2. Komisja konkursowa dokona oceny merytorycznej ofert, które spełniły kryteria                        formalne wg następującej punktacji:</w:t>
      </w:r>
    </w:p>
    <w:p>
      <w:pPr>
        <w:pStyle w:val="Normal"/>
        <w:spacing w:lineRule="auto" w:line="240" w:before="0" w:after="0"/>
        <w:ind w:left="1134" w:hanging="85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       </w:t>
      </w:r>
      <w:r>
        <w:rPr>
          <w:rFonts w:cs="Arial" w:ascii="Arial" w:hAnsi="Arial"/>
        </w:rPr>
        <w:t>1) 1 pkt za każdy zabieg wskazany w załączniku nr 3 do Ogłoszenia (kompletność         max 20 punktów)</w:t>
      </w:r>
    </w:p>
    <w:p>
      <w:pPr>
        <w:pStyle w:val="Normal"/>
        <w:spacing w:lineRule="auto" w:line="240" w:before="0" w:after="0"/>
        <w:ind w:left="709" w:hanging="425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        </w:t>
      </w:r>
      <w:r>
        <w:rPr>
          <w:rFonts w:cs="Arial" w:ascii="Arial" w:hAnsi="Arial"/>
        </w:rPr>
        <w:t>2)   Od 1 do 10 punktów za cenę punktu rozliczeniowego (max 10 punktów)</w:t>
      </w:r>
    </w:p>
    <w:p>
      <w:pPr>
        <w:pStyle w:val="Normal"/>
        <w:spacing w:lineRule="auto" w:line="240" w:before="0" w:after="0"/>
        <w:ind w:left="709" w:hanging="425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ind w:left="709" w:hanging="425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               </w:t>
      </w:r>
      <w:r>
        <w:rPr>
          <w:rFonts w:cs="Arial" w:ascii="Arial" w:hAnsi="Arial"/>
        </w:rPr>
        <w:t>Ocena kryterium nastąpi na podstawie wzoru:</w:t>
      </w:r>
    </w:p>
    <w:p>
      <w:pPr>
        <w:pStyle w:val="Normal"/>
        <w:spacing w:lineRule="auto" w:line="240" w:before="0" w:after="0"/>
        <w:ind w:left="709" w:hanging="425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             </w:t>
      </w:r>
    </w:p>
    <w:p>
      <w:pPr>
        <w:pStyle w:val="Normal"/>
        <w:spacing w:lineRule="auto" w:line="240" w:before="0" w:after="0"/>
        <w:ind w:left="709" w:hanging="425"/>
        <w:jc w:val="both"/>
        <w:rPr>
          <w:rFonts w:ascii="Arial" w:hAnsi="Arial" w:cs="Arial"/>
          <w:vertAlign w:val="subscript"/>
        </w:rPr>
      </w:pPr>
      <w:r>
        <w:rPr>
          <w:rFonts w:cs="Arial" w:ascii="Arial" w:hAnsi="Arial"/>
        </w:rPr>
        <w:t xml:space="preserve">                      </w:t>
      </w:r>
      <w:r>
        <w:rPr>
          <w:rFonts w:cs="Arial" w:ascii="Arial" w:hAnsi="Arial"/>
        </w:rPr>
        <w:t xml:space="preserve">c </w:t>
      </w:r>
      <w:r>
        <w:rPr>
          <w:rFonts w:cs="Arial" w:ascii="Arial" w:hAnsi="Arial"/>
          <w:vertAlign w:val="subscript"/>
        </w:rPr>
        <w:t>min.</w:t>
      </w:r>
    </w:p>
    <w:p>
      <w:pPr>
        <w:pStyle w:val="Normal"/>
        <w:spacing w:lineRule="auto" w:line="240" w:before="0" w:after="0"/>
        <w:ind w:left="709" w:hanging="425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             </w:t>
      </w:r>
      <w:r>
        <w:rPr>
          <w:rFonts w:cs="Arial" w:ascii="Arial" w:hAnsi="Arial"/>
        </w:rPr>
        <w:t>C =  ------------  x 10 pkt</w:t>
      </w:r>
    </w:p>
    <w:p>
      <w:pPr>
        <w:pStyle w:val="Normal"/>
        <w:spacing w:lineRule="auto" w:line="240" w:before="0" w:after="0"/>
        <w:ind w:left="709" w:hanging="425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                      </w:t>
      </w:r>
      <w:r>
        <w:rPr>
          <w:rFonts w:cs="Arial" w:ascii="Arial" w:hAnsi="Arial"/>
        </w:rPr>
        <w:t xml:space="preserve">c </w:t>
      </w:r>
      <w:r>
        <w:rPr>
          <w:rFonts w:cs="Arial" w:ascii="Arial" w:hAnsi="Arial"/>
          <w:vertAlign w:val="subscript"/>
        </w:rPr>
        <w:t>x</w:t>
      </w:r>
      <w:r>
        <w:rPr>
          <w:rFonts w:cs="Arial" w:ascii="Arial" w:hAnsi="Arial"/>
        </w:rPr>
        <w:t xml:space="preserve">  </w:t>
      </w:r>
    </w:p>
    <w:p>
      <w:pPr>
        <w:pStyle w:val="Normal"/>
        <w:spacing w:lineRule="auto" w:line="240" w:before="0" w:after="0"/>
        <w:ind w:left="709" w:hanging="425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jc w:val="both"/>
        <w:rPr>
          <w:rFonts w:ascii="Arial" w:hAnsi="Arial" w:cs="Arial"/>
        </w:rPr>
      </w:pPr>
      <w:r>
        <w:rPr>
          <w:rFonts w:cs="Arial" w:ascii="Arial" w:hAnsi="Arial"/>
        </w:rPr>
        <w:t>C            -   wartość punktowa danej oferty w kryterium cena</w:t>
      </w:r>
    </w:p>
    <w:p>
      <w:pPr>
        <w:pStyle w:val="ListParagraph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c </w:t>
      </w:r>
      <w:r>
        <w:rPr>
          <w:rFonts w:cs="Arial" w:ascii="Arial" w:hAnsi="Arial"/>
          <w:vertAlign w:val="subscript"/>
        </w:rPr>
        <w:t>min</w:t>
      </w:r>
      <w:r>
        <w:rPr>
          <w:rFonts w:cs="Arial" w:ascii="Arial" w:hAnsi="Arial"/>
        </w:rPr>
        <w:t xml:space="preserve">         -     najniższa cena za punkt rozliczeniowy (spośród ofert nieodrzuconych)</w:t>
      </w:r>
    </w:p>
    <w:p>
      <w:pPr>
        <w:pStyle w:val="ListParagraph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c </w:t>
      </w:r>
      <w:r>
        <w:rPr>
          <w:rFonts w:cs="Arial" w:ascii="Arial" w:hAnsi="Arial"/>
          <w:vertAlign w:val="subscript"/>
        </w:rPr>
        <w:t xml:space="preserve">x                   </w:t>
      </w:r>
      <w:r>
        <w:rPr>
          <w:rFonts w:cs="Arial" w:ascii="Arial" w:hAnsi="Arial"/>
        </w:rPr>
        <w:t>-     cena za punkt rozliczeniowy w ofercie badanej</w:t>
      </w:r>
    </w:p>
    <w:p>
      <w:pPr>
        <w:pStyle w:val="Normal"/>
        <w:ind w:left="993" w:hanging="993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             </w:t>
      </w:r>
      <w:r>
        <w:rPr>
          <w:rFonts w:cs="Arial" w:ascii="Arial" w:hAnsi="Arial"/>
        </w:rPr>
        <w:t>3) Suma punktów oferty = Wartość punktowa za liczbę zabiegów + Wartość punktowa za cenę. Maksymalna ilość punktów nie może wynosić więcej niż 30.</w:t>
      </w:r>
    </w:p>
    <w:p>
      <w:pPr>
        <w:pStyle w:val="Normal"/>
        <w:ind w:left="993" w:hanging="993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  </w:t>
      </w:r>
    </w:p>
    <w:p>
      <w:pPr>
        <w:pStyle w:val="ListParagraph"/>
        <w:jc w:val="both"/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  <w:t>Pozostałe postanowienia:</w:t>
      </w:r>
    </w:p>
    <w:p>
      <w:pPr>
        <w:pStyle w:val="ListParagraph"/>
        <w:jc w:val="both"/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</w:r>
    </w:p>
    <w:p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u w:val="single"/>
        </w:rPr>
      </w:pPr>
      <w:r>
        <w:rPr>
          <w:rFonts w:cs="Arial" w:ascii="Arial" w:hAnsi="Arial"/>
        </w:rPr>
        <w:t>Zastrzega się możliwość odwołania konkursu bez podania przyczyny oraz         przesunięcia terminu składania ofert.</w:t>
      </w:r>
    </w:p>
    <w:p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u w:val="single"/>
        </w:rPr>
      </w:pPr>
      <w:r>
        <w:rPr>
          <w:rFonts w:cs="Arial" w:ascii="Arial" w:hAnsi="Arial"/>
        </w:rPr>
        <w:t>Informacja o rozstrzygnięciu postępowania konkursowego będzie ogłoszona na tablicy ogłoszeń Urzędu Gminy w Grabicy oraz na stronie BIP Gminy Grabica.</w:t>
      </w:r>
    </w:p>
    <w:p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u w:val="single"/>
        </w:rPr>
      </w:pPr>
      <w:r>
        <w:rPr>
          <w:rFonts w:cs="Arial" w:ascii="Arial" w:hAnsi="Arial"/>
        </w:rPr>
        <w:t>Oferent, z którym zostanie zawarta umowa będzie rozliczał się z wykonywanych usług wg wagi punktowej produktu rozliczeniowego wskazanego w załączniku do ogłoszenia i zaoferowanej ceny za punkt rozliczeniowy. Załącznikiem do faktury będzie wykaz zrealizowanych świadczeń z rozdziałem na wartość punktową.</w:t>
      </w:r>
    </w:p>
    <w:p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u w:val="single"/>
        </w:rPr>
      </w:pPr>
      <w:r>
        <w:rPr>
          <w:rFonts w:cs="Arial" w:ascii="Arial" w:hAnsi="Arial"/>
        </w:rPr>
        <w:t>Zamawiający zastrzega  sobie prawo kontroli spełniania warunków udziału w                 postępowaniu zarówno podczas postępowania konkursowego jak i w trakcie                  realizacji zadania.</w:t>
      </w:r>
    </w:p>
    <w:p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u w:val="single"/>
        </w:rPr>
      </w:pPr>
      <w:r>
        <w:rPr>
          <w:rFonts w:cs="Arial" w:ascii="Arial" w:hAnsi="Arial"/>
        </w:rPr>
        <w:t>W ramach przedmiotowego konkursu ofert Gmina Grabica finansuje wyłącznie świadczenia, których zakresem podmiotowym będą objęci mieszkańcy Gminy Grabica.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cs="Arial" w:ascii="Arial" w:hAnsi="Arial"/>
          <w:sz w:val="18"/>
          <w:szCs w:val="18"/>
          <w:u w:val="single"/>
        </w:rPr>
        <w:t>Załączniki :</w:t>
      </w:r>
    </w:p>
    <w:p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>Formularz ofert – zał. Nr 1</w:t>
      </w:r>
    </w:p>
    <w:p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Wykaz personelu – zał. Nr 2   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200"/>
        <w:jc w:val="both"/>
        <w:rPr/>
      </w:pPr>
      <w:r>
        <w:rPr/>
      </w:r>
    </w:p>
    <w:sectPr>
      <w:footerReference w:type="default" r:id="rId2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imSu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spacing w:before="0" w:after="20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6371a"/>
    <w:pPr>
      <w:widowControl/>
      <w:suppressAutoHyphens w:val="fals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36" w:customStyle="1">
    <w:name w:val="Font Style36"/>
    <w:basedOn w:val="DefaultParagraphFont"/>
    <w:uiPriority w:val="99"/>
    <w:qFormat/>
    <w:rsid w:val="00ca56f7"/>
    <w:rPr>
      <w:rFonts w:ascii="Times New Roman" w:hAnsi="Times New Roman" w:cs="Times New Roman"/>
      <w:color w:val="000000"/>
      <w:sz w:val="22"/>
      <w:szCs w:val="22"/>
    </w:rPr>
  </w:style>
  <w:style w:type="character" w:styleId="TekstpodstawowyZnak" w:customStyle="1">
    <w:name w:val="Tekst podstawowy Znak"/>
    <w:basedOn w:val="DefaultParagraphFont"/>
    <w:link w:val="Tekstpodstawowy"/>
    <w:qFormat/>
    <w:rsid w:val="001a3324"/>
    <w:rPr>
      <w:rFonts w:ascii="Times New Roman" w:hAnsi="Times New Roman" w:eastAsia="Times New Roman" w:cs="Times New Roman"/>
      <w:sz w:val="32"/>
      <w:szCs w:val="20"/>
    </w:rPr>
  </w:style>
  <w:style w:type="character" w:styleId="FontStyle25">
    <w:name w:val="Font Style25"/>
    <w:qFormat/>
    <w:rPr>
      <w:color w:val="000000"/>
      <w:sz w:val="20"/>
    </w:rPr>
  </w:style>
  <w:style w:type="character" w:styleId="FontStyle24">
    <w:name w:val="Font Style24"/>
    <w:qFormat/>
    <w:rPr>
      <w:color w:val="000000"/>
      <w:sz w:val="12"/>
    </w:rPr>
  </w:style>
  <w:style w:type="character" w:styleId="FontStyle23">
    <w:name w:val="Font Style23"/>
    <w:qFormat/>
    <w:rPr>
      <w:color w:val="000000"/>
      <w:sz w:val="20"/>
    </w:rPr>
  </w:style>
  <w:style w:type="character" w:styleId="FontStyle22">
    <w:name w:val="Font Style22"/>
    <w:qFormat/>
    <w:rPr>
      <w:b/>
      <w:color w:val="000000"/>
      <w:sz w:val="16"/>
    </w:rPr>
  </w:style>
  <w:style w:type="character" w:styleId="FontStyle21">
    <w:name w:val="Font Style21"/>
    <w:qFormat/>
    <w:rPr>
      <w:color w:val="000000"/>
      <w:sz w:val="16"/>
    </w:rPr>
  </w:style>
  <w:style w:type="character" w:styleId="FontStyle20">
    <w:name w:val="Font Style20"/>
    <w:qFormat/>
    <w:rPr>
      <w:b/>
      <w:color w:val="000000"/>
      <w:sz w:val="8"/>
    </w:rPr>
  </w:style>
  <w:style w:type="character" w:styleId="FontStyle19">
    <w:name w:val="Font Style19"/>
    <w:qFormat/>
    <w:rPr>
      <w:rFonts w:ascii="SimSun" w:hAnsi="SimSun" w:eastAsia="SimSun"/>
      <w:b/>
      <w:bCs/>
      <w:color w:val="000000"/>
      <w:sz w:val="8"/>
      <w:szCs w:val="8"/>
    </w:rPr>
  </w:style>
  <w:style w:type="character" w:styleId="FontStyle18">
    <w:name w:val="Font Style18"/>
    <w:qFormat/>
    <w:rPr>
      <w:color w:val="000000"/>
      <w:sz w:val="18"/>
    </w:rPr>
  </w:style>
  <w:style w:type="character" w:styleId="FontStyle17">
    <w:name w:val="Font Style17"/>
    <w:qFormat/>
    <w:rPr>
      <w:b/>
      <w:color w:val="000000"/>
      <w:sz w:val="22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1a3324"/>
    <w:pPr>
      <w:suppressAutoHyphens w:val="true"/>
      <w:spacing w:lineRule="auto" w:line="240" w:before="0" w:after="0"/>
      <w:jc w:val="both"/>
    </w:pPr>
    <w:rPr>
      <w:rFonts w:ascii="Times New Roman" w:hAnsi="Times New Roman" w:eastAsia="Times New Roman" w:cs="Times New Roman"/>
      <w:sz w:val="32"/>
      <w:szCs w:val="20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tyle21" w:customStyle="1">
    <w:name w:val="Style2"/>
    <w:basedOn w:val="Normal"/>
    <w:uiPriority w:val="99"/>
    <w:qFormat/>
    <w:rsid w:val="00ca56f7"/>
    <w:pPr>
      <w:widowControl w:val="false"/>
      <w:spacing w:lineRule="exact" w:line="278" w:before="0" w:after="0"/>
    </w:pPr>
    <w:rPr>
      <w:rFonts w:ascii="Times New Roman" w:hAnsi="Times New Roman" w:eastAsia="" w:cs="Times New Roman" w:eastAsiaTheme="minorEastAsia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4c5f82"/>
    <w:pPr>
      <w:spacing w:before="0" w:after="200"/>
      <w:ind w:left="720" w:hanging="0"/>
      <w:contextualSpacing/>
    </w:pPr>
    <w:rPr/>
  </w:style>
  <w:style w:type="paragraph" w:styleId="Standard" w:customStyle="1">
    <w:name w:val="Standard"/>
    <w:qFormat/>
    <w:rsid w:val="001a3324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Lucida Sans Unicode" w:cs="Mangal"/>
      <w:color w:val="auto"/>
      <w:kern w:val="2"/>
      <w:sz w:val="24"/>
      <w:szCs w:val="24"/>
      <w:lang w:val="pl-PL" w:eastAsia="zh-CN" w:bidi="hi-IN"/>
    </w:rPr>
  </w:style>
  <w:style w:type="paragraph" w:styleId="Style15">
    <w:name w:val="Style15"/>
    <w:basedOn w:val="Normal"/>
    <w:qFormat/>
    <w:pPr/>
    <w:rPr/>
  </w:style>
  <w:style w:type="paragraph" w:styleId="Style14">
    <w:name w:val="Style14"/>
    <w:basedOn w:val="Normal"/>
    <w:qFormat/>
    <w:pPr>
      <w:spacing w:lineRule="exact" w:line="229"/>
      <w:jc w:val="both"/>
    </w:pPr>
    <w:rPr/>
  </w:style>
  <w:style w:type="paragraph" w:styleId="Style131">
    <w:name w:val="Style13"/>
    <w:basedOn w:val="Normal"/>
    <w:qFormat/>
    <w:pPr>
      <w:spacing w:lineRule="exact" w:line="254"/>
      <w:ind w:hanging="317"/>
    </w:pPr>
    <w:rPr/>
  </w:style>
  <w:style w:type="paragraph" w:styleId="Style121">
    <w:name w:val="Style12"/>
    <w:basedOn w:val="Normal"/>
    <w:qFormat/>
    <w:pPr/>
    <w:rPr/>
  </w:style>
  <w:style w:type="paragraph" w:styleId="Style111">
    <w:name w:val="Style11"/>
    <w:basedOn w:val="Normal"/>
    <w:qFormat/>
    <w:pPr>
      <w:spacing w:lineRule="exact" w:line="168"/>
    </w:pPr>
    <w:rPr/>
  </w:style>
  <w:style w:type="paragraph" w:styleId="Style101">
    <w:name w:val="Style10"/>
    <w:basedOn w:val="Normal"/>
    <w:qFormat/>
    <w:pPr/>
    <w:rPr/>
  </w:style>
  <w:style w:type="paragraph" w:styleId="Style91">
    <w:name w:val="Style9"/>
    <w:basedOn w:val="Normal"/>
    <w:qFormat/>
    <w:pPr>
      <w:spacing w:lineRule="exact" w:line="254"/>
    </w:pPr>
    <w:rPr/>
  </w:style>
  <w:style w:type="paragraph" w:styleId="Style81">
    <w:name w:val="Style8"/>
    <w:basedOn w:val="Normal"/>
    <w:qFormat/>
    <w:pPr>
      <w:spacing w:lineRule="exact" w:line="235"/>
    </w:pPr>
    <w:rPr/>
  </w:style>
  <w:style w:type="paragraph" w:styleId="Style71">
    <w:name w:val="Style7"/>
    <w:basedOn w:val="Normal"/>
    <w:qFormat/>
    <w:pPr/>
    <w:rPr/>
  </w:style>
  <w:style w:type="paragraph" w:styleId="Style61">
    <w:name w:val="Style6"/>
    <w:basedOn w:val="Normal"/>
    <w:qFormat/>
    <w:pPr/>
    <w:rPr/>
  </w:style>
  <w:style w:type="paragraph" w:styleId="Style51">
    <w:name w:val="Style5"/>
    <w:basedOn w:val="Normal"/>
    <w:qFormat/>
    <w:pPr>
      <w:spacing w:lineRule="exact" w:line="341"/>
      <w:jc w:val="both"/>
    </w:pPr>
    <w:rPr/>
  </w:style>
  <w:style w:type="paragraph" w:styleId="Style41">
    <w:name w:val="Style4"/>
    <w:basedOn w:val="Normal"/>
    <w:qFormat/>
    <w:pPr>
      <w:spacing w:lineRule="exact" w:line="250"/>
      <w:ind w:hanging="557"/>
      <w:jc w:val="both"/>
    </w:pPr>
    <w:rPr/>
  </w:style>
  <w:style w:type="paragraph" w:styleId="Style31">
    <w:name w:val="Style3"/>
    <w:basedOn w:val="Normal"/>
    <w:qFormat/>
    <w:pPr/>
    <w:rPr/>
  </w:style>
  <w:style w:type="paragraph" w:styleId="Style16">
    <w:name w:val="Style1"/>
    <w:basedOn w:val="Normal"/>
    <w:qFormat/>
    <w:pPr>
      <w:spacing w:lineRule="exact" w:line="240"/>
    </w:pPr>
    <w:rPr/>
  </w:style>
  <w:style w:type="paragraph" w:styleId="DocumentMap">
    <w:name w:val="DocumentMap"/>
    <w:qFormat/>
    <w:pPr>
      <w:widowControl/>
      <w:suppressAutoHyphens w:val="true"/>
      <w:bidi w:val="0"/>
      <w:spacing w:lineRule="auto" w:line="252" w:before="0" w:after="160"/>
      <w:jc w:val="left"/>
      <w:textAlignment w:val="auto"/>
    </w:pPr>
    <w:rPr>
      <w:rFonts w:ascii="Times New Roman" w:hAnsi="Times New Roman" w:eastAsia="Calibri" w:cs="Liberation Serif"/>
      <w:color w:val="auto"/>
      <w:kern w:val="2"/>
      <w:sz w:val="22"/>
      <w:szCs w:val="22"/>
      <w:lang w:val="pl-PL" w:eastAsia="ar-SA" w:bidi="ar-SA"/>
    </w:rPr>
  </w:style>
  <w:style w:type="paragraph" w:styleId="Gwkaistopka">
    <w:name w:val="Główka i stopka"/>
    <w:basedOn w:val="Normal"/>
    <w:qFormat/>
    <w:pPr/>
    <w:rPr/>
  </w:style>
  <w:style w:type="paragraph" w:styleId="Stopka">
    <w:name w:val="Footer"/>
    <w:basedOn w:val="Gwkaistopka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DD7E76-BAC4-47E0-9C5E-1B5379551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Application>LibreOffice/6.3.4.2$Windows_X86_64 LibreOffice_project/60da17e045e08f1793c57c00ba83cdfce946d0aa</Application>
  <Pages>5</Pages>
  <Words>1448</Words>
  <Characters>8451</Characters>
  <CharactersWithSpaces>10793</CharactersWithSpaces>
  <Paragraphs>99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Skałbana</dc:creator>
  <dc:description/>
  <dc:language>pl-PL</dc:language>
  <cp:lastModifiedBy/>
  <cp:lastPrinted>2023-11-30T12:30:28Z</cp:lastPrinted>
  <dcterms:modified xsi:type="dcterms:W3CDTF">2023-11-30T12:38:48Z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