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817888" w14:textId="77777777" w:rsidR="00BE6EFE" w:rsidRPr="00BE6EFE" w:rsidRDefault="00BE6EFE" w:rsidP="00BE6EFE">
      <w:pPr>
        <w:spacing w:after="0" w:line="240" w:lineRule="auto"/>
        <w:ind w:firstLine="5670"/>
        <w:rPr>
          <w:rFonts w:ascii="Arial" w:hAnsi="Arial" w:cs="Arial"/>
          <w:b/>
          <w:sz w:val="20"/>
          <w:szCs w:val="20"/>
          <w:u w:val="single"/>
        </w:rPr>
      </w:pPr>
      <w:r w:rsidRPr="00BE6EFE">
        <w:rPr>
          <w:rFonts w:ascii="Arial" w:hAnsi="Arial" w:cs="Arial"/>
          <w:b/>
          <w:sz w:val="20"/>
          <w:szCs w:val="20"/>
          <w:u w:val="single"/>
        </w:rPr>
        <w:t xml:space="preserve">Załącznik nr 1 </w:t>
      </w:r>
    </w:p>
    <w:p w14:paraId="23A0C08A" w14:textId="5EC4085B" w:rsidR="00BE6EFE" w:rsidRPr="00BE6EFE" w:rsidRDefault="00BE6EFE" w:rsidP="00BE6EFE">
      <w:pPr>
        <w:spacing w:after="0" w:line="240" w:lineRule="auto"/>
        <w:ind w:firstLine="5670"/>
        <w:rPr>
          <w:rFonts w:ascii="Arial" w:hAnsi="Arial" w:cs="Arial"/>
          <w:b/>
          <w:u w:val="single"/>
        </w:rPr>
      </w:pPr>
      <w:r w:rsidRPr="00BE6EFE">
        <w:rPr>
          <w:rFonts w:ascii="Arial" w:hAnsi="Arial" w:cs="Arial"/>
          <w:b/>
          <w:sz w:val="20"/>
          <w:szCs w:val="20"/>
          <w:u w:val="single"/>
        </w:rPr>
        <w:t>do Zapytania Ofertowego nr</w:t>
      </w:r>
      <w:r w:rsidRPr="00BE6EFE">
        <w:rPr>
          <w:rFonts w:ascii="Arial" w:hAnsi="Arial" w:cs="Arial"/>
          <w:b/>
          <w:u w:val="single"/>
        </w:rPr>
        <w:t xml:space="preserve"> </w:t>
      </w:r>
      <w:r w:rsidRPr="00BE6EFE">
        <w:rPr>
          <w:rFonts w:ascii="Arial" w:hAnsi="Arial" w:cs="Arial"/>
          <w:b/>
          <w:sz w:val="20"/>
          <w:szCs w:val="20"/>
          <w:u w:val="single"/>
        </w:rPr>
        <w:t>7/2020</w:t>
      </w:r>
    </w:p>
    <w:p w14:paraId="2C5C1FB5" w14:textId="77777777" w:rsidR="00BE6EFE" w:rsidRPr="00BE6EFE" w:rsidRDefault="00BE6EFE" w:rsidP="009E3657">
      <w:pPr>
        <w:jc w:val="center"/>
        <w:rPr>
          <w:rFonts w:ascii="Arial" w:hAnsi="Arial" w:cs="Arial"/>
          <w:b/>
          <w:u w:val="single"/>
        </w:rPr>
      </w:pPr>
    </w:p>
    <w:p w14:paraId="1105E919" w14:textId="43DD098E" w:rsidR="00BE6EFE" w:rsidRDefault="002D06F7" w:rsidP="00C40DEC">
      <w:pPr>
        <w:jc w:val="center"/>
        <w:rPr>
          <w:rFonts w:ascii="Arial" w:hAnsi="Arial" w:cs="Arial"/>
          <w:b/>
          <w:u w:val="single"/>
        </w:rPr>
      </w:pPr>
      <w:r w:rsidRPr="00BE6EFE">
        <w:rPr>
          <w:rFonts w:ascii="Arial" w:hAnsi="Arial" w:cs="Arial"/>
          <w:b/>
          <w:u w:val="single"/>
        </w:rPr>
        <w:t>SZCZEGÓŁOWY OPIS PRZEDMIOTU ZAMÓWIENIA</w:t>
      </w:r>
    </w:p>
    <w:p w14:paraId="001711DF" w14:textId="10154A11" w:rsidR="00C40DEC" w:rsidRPr="00C40DEC" w:rsidRDefault="00BE6EFE" w:rsidP="00C40DEC">
      <w:pPr>
        <w:spacing w:before="120" w:line="240" w:lineRule="auto"/>
        <w:ind w:left="35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40DEC">
        <w:rPr>
          <w:rFonts w:ascii="Arial" w:hAnsi="Arial" w:cs="Arial"/>
          <w:b/>
          <w:color w:val="FF0000"/>
          <w:sz w:val="24"/>
          <w:szCs w:val="24"/>
          <w:u w:val="single"/>
        </w:rPr>
        <w:t>Część I</w:t>
      </w:r>
    </w:p>
    <w:p w14:paraId="7523DA38" w14:textId="650B5DB7" w:rsidR="00BE6EFE" w:rsidRPr="00C40DEC" w:rsidRDefault="00BE6EFE" w:rsidP="00C40DEC">
      <w:pPr>
        <w:spacing w:before="120" w:line="240" w:lineRule="auto"/>
        <w:ind w:left="35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40DEC">
        <w:rPr>
          <w:rFonts w:ascii="Arial" w:hAnsi="Arial" w:cs="Arial"/>
          <w:b/>
          <w:sz w:val="24"/>
          <w:szCs w:val="24"/>
          <w:u w:val="single"/>
        </w:rPr>
        <w:t>Dostawa i montaż urządzeń na plac zabaw w miejscowości Twardosławice</w:t>
      </w:r>
    </w:p>
    <w:p w14:paraId="72934D1D" w14:textId="7B779D96" w:rsidR="002D06F7" w:rsidRPr="00BE6EFE" w:rsidRDefault="002D06F7" w:rsidP="00BE6EFE">
      <w:pPr>
        <w:rPr>
          <w:rFonts w:ascii="Arial" w:hAnsi="Arial" w:cs="Arial"/>
          <w:b/>
          <w:u w:val="single"/>
        </w:rPr>
      </w:pPr>
    </w:p>
    <w:p w14:paraId="6A9E5D25" w14:textId="77777777" w:rsidR="00BE6EFE" w:rsidRPr="00BE6EFE" w:rsidRDefault="00BE6EFE" w:rsidP="00BE6EFE">
      <w:pPr>
        <w:jc w:val="center"/>
        <w:rPr>
          <w:rFonts w:ascii="Arial" w:hAnsi="Arial" w:cs="Arial"/>
          <w:b/>
        </w:rPr>
      </w:pPr>
      <w:r w:rsidRPr="00BE6EFE">
        <w:rPr>
          <w:rFonts w:ascii="Arial" w:hAnsi="Arial" w:cs="Arial"/>
          <w:b/>
        </w:rPr>
        <w:t xml:space="preserve">SOŁECTWO TWARDOSŁAWICE </w:t>
      </w:r>
    </w:p>
    <w:p w14:paraId="51B4964F" w14:textId="66F1C98A" w:rsidR="00BE6EFE" w:rsidRPr="00BE6EFE" w:rsidRDefault="00BE6EFE" w:rsidP="00BE6EF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Arial" w:eastAsia="Times New Roman" w:hAnsi="Arial" w:cs="Arial"/>
          <w:color w:val="000000" w:themeColor="text1"/>
          <w:lang w:eastAsia="pl-PL"/>
        </w:rPr>
      </w:pPr>
      <w:r w:rsidRPr="00BE6EFE">
        <w:rPr>
          <w:rFonts w:ascii="Arial" w:eastAsia="Times New Roman" w:hAnsi="Arial" w:cs="Arial"/>
          <w:lang w:eastAsia="pl-PL"/>
        </w:rPr>
        <w:t xml:space="preserve">Wieloelementowy zestaw zabawowy typu Frajda </w:t>
      </w:r>
      <w:r w:rsidRPr="00BE6EFE">
        <w:rPr>
          <w:rFonts w:ascii="Arial" w:eastAsia="Times New Roman" w:hAnsi="Arial" w:cs="Arial"/>
          <w:lang w:eastAsia="pl-PL"/>
        </w:rPr>
        <w:t>–</w:t>
      </w:r>
      <w:r w:rsidRPr="00BE6EFE">
        <w:rPr>
          <w:rFonts w:ascii="Arial" w:eastAsia="Times New Roman" w:hAnsi="Arial" w:cs="Arial"/>
          <w:lang w:eastAsia="pl-PL"/>
        </w:rPr>
        <w:t xml:space="preserve"> </w:t>
      </w:r>
      <w:r w:rsidRPr="00BE6EFE">
        <w:rPr>
          <w:rFonts w:ascii="Arial" w:eastAsia="Times New Roman" w:hAnsi="Arial" w:cs="Arial"/>
          <w:lang w:eastAsia="pl-PL"/>
        </w:rPr>
        <w:t xml:space="preserve">1 szt. </w:t>
      </w:r>
    </w:p>
    <w:p w14:paraId="586833D3" w14:textId="0D7EBA0F" w:rsidR="00BE6EFE" w:rsidRPr="00BE6EFE" w:rsidRDefault="00BE6EFE" w:rsidP="00BE6EFE">
      <w:p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color w:val="000000" w:themeColor="text1"/>
          <w:lang w:eastAsia="pl-PL"/>
        </w:rPr>
      </w:pPr>
      <w:r w:rsidRPr="00BE6EFE">
        <w:rPr>
          <w:rFonts w:ascii="Arial" w:hAnsi="Arial" w:cs="Arial"/>
          <w:bCs/>
          <w:iCs/>
        </w:rPr>
        <w:t xml:space="preserve">Elementy nośne zestawu wykonać z metalu zabezpieczonego antykorozyjnie i malowanego proszkowo. Dachy, bariery ochronne wykonać z płyty HDPE odpornej na warunki atmosferyczne. Trapy wykonać ze sklejki z drewna liściastego  wodoodpornej, antypoślizgowej. Liny polipropylenowe na oplocie stalowym o średnicy 16-18 mm połączone ze sobą przy pomocy łączników aluminiowych oraz z tworzywa sztucznego. Elementy mocowań wykonać ze stali węglowej konstrukcyjnej malować proszkowo lub ocynkować. Wszystkie połączenia śrubowe wykonać z użyciem elementów ocynkowanych, a ich końce zabezpieczyć plastikowymi kapslami, poprawiającymi bezpieczeństwo. </w:t>
      </w:r>
      <w:r w:rsidRPr="00BE6EFE">
        <w:rPr>
          <w:rFonts w:ascii="Arial" w:eastAsia="Times New Roman" w:hAnsi="Arial" w:cs="Arial"/>
          <w:color w:val="000000" w:themeColor="text1"/>
          <w:lang w:eastAsia="pl-PL"/>
        </w:rPr>
        <w:t>–</w:t>
      </w:r>
      <w:r w:rsidRPr="00BE6EFE">
        <w:rPr>
          <w:rFonts w:ascii="Arial" w:eastAsia="Times New Roman" w:hAnsi="Arial" w:cs="Arial"/>
          <w:color w:val="FF0000"/>
          <w:lang w:eastAsia="pl-PL"/>
        </w:rPr>
        <w:t xml:space="preserve"> </w:t>
      </w:r>
      <w:r w:rsidRPr="00BE6EFE">
        <w:rPr>
          <w:rFonts w:ascii="Arial" w:eastAsia="Times New Roman" w:hAnsi="Arial" w:cs="Arial"/>
          <w:color w:val="000000" w:themeColor="text1"/>
          <w:lang w:eastAsia="pl-PL"/>
        </w:rPr>
        <w:t xml:space="preserve">słupy nośne oraz belki poziome o przekroju okrągłym, wykonane z drewna bezrdzeniowego powlekanego wielowarstwowo preparatami chroniącymi przed pękaniem, zwietrzeniem, pleśnią. Słupy nośne oraz belki poziome połączone ze sobą prostopadle w jednej osi poprzez siodłowe zakończenie, zabezpieczające przed obrotem wokół własnej osi i rozchwianiem. Słupy nośne i belki poziome zakończone zaokrągleniem o promieniu 50 mm. Podesty wykonane z desek ryflowanych i/ lub ze sklejki antypoślizgowej, wmontowane w </w:t>
      </w:r>
      <w:proofErr w:type="spellStart"/>
      <w:r w:rsidRPr="00BE6EFE">
        <w:rPr>
          <w:rFonts w:ascii="Arial" w:eastAsia="Times New Roman" w:hAnsi="Arial" w:cs="Arial"/>
          <w:color w:val="000000" w:themeColor="text1"/>
          <w:lang w:eastAsia="pl-PL"/>
        </w:rPr>
        <w:t>podfrezowane</w:t>
      </w:r>
      <w:proofErr w:type="spellEnd"/>
      <w:r w:rsidRPr="00BE6EFE">
        <w:rPr>
          <w:rFonts w:ascii="Arial" w:eastAsia="Times New Roman" w:hAnsi="Arial" w:cs="Arial"/>
          <w:color w:val="000000" w:themeColor="text1"/>
          <w:lang w:eastAsia="pl-PL"/>
        </w:rPr>
        <w:t xml:space="preserve"> zagłębienia poziomych belek stanowiących elementy konstrukcyjne. Zjeżdżalnia o ślizgu wykonanym z blachy nierdzewnej, zagłębionej w burtach malowanych proszkowo. Przeplotnia drewniana wykonana z drewna bezrdzeniowego, zabezpieczonego wielowarstwowo preparatami impregnującymi. Belki o profilu okrągłym i średnicy min. 100 mm. Szczeble okrągłe o średnicy min. 60 mm, połączone ze sobą w jednej osi poprzez siodłowe zakończenie. Pomost wiszący z drewna, konstrukcja wykonana z belek okrągłych o średnicy 100 mm, wzmocniona deklami stalowymi, do których przymocowane są deski tworzące podłogę pomostu. Elementy metalowe malowane proszkowo i/lub cynkowane i/lub wykonane ze stali nierdzewnej. </w:t>
      </w:r>
      <w:r w:rsidRPr="00BE6EFE">
        <w:rPr>
          <w:rFonts w:ascii="Arial" w:hAnsi="Arial" w:cs="Arial"/>
        </w:rPr>
        <w:t>Drewno impregnowane metodą próżniowo-ciśnieniową. Elementy służące do mocowania, łączenia pochować lub powlec tworzywem sztucznym. Konstrukcje metalowe jak: poręcze, rurki, uchwyty, okucia, i zjeżdżalnie zbudowane ze stali. Po obróbce mechanicznej elementów stalowych konstrukcje pokryć proszkowo farbą. Proszek następnie utwardzić w komorze polimeryzacyjnej.</w:t>
      </w:r>
    </w:p>
    <w:p w14:paraId="30990842" w14:textId="77777777" w:rsidR="00BE6EFE" w:rsidRPr="00BE6EFE" w:rsidRDefault="00BE6EFE" w:rsidP="00BE6EFE">
      <w:p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lang w:eastAsia="pl-PL"/>
        </w:rPr>
      </w:pPr>
    </w:p>
    <w:p w14:paraId="79DEA750" w14:textId="77777777" w:rsidR="00BE6EFE" w:rsidRPr="00BE6EFE" w:rsidRDefault="00BE6EFE" w:rsidP="00BE6EFE">
      <w:p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color w:val="000000" w:themeColor="text1"/>
          <w:lang w:eastAsia="pl-PL"/>
        </w:rPr>
      </w:pPr>
    </w:p>
    <w:p w14:paraId="6DC59202" w14:textId="77777777" w:rsidR="00BE6EFE" w:rsidRPr="00BE6EFE" w:rsidRDefault="00BE6EFE" w:rsidP="00BE6EFE">
      <w:pPr>
        <w:jc w:val="both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3A80BA39" wp14:editId="7774DE6B">
            <wp:extent cx="6358890" cy="28956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0C48D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0D8D3EF4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3F469FDE" w14:textId="738BE980" w:rsidR="00BE6EFE" w:rsidRPr="00BE6EFE" w:rsidRDefault="00BE6EFE" w:rsidP="00BE6EF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Arial" w:hAnsi="Arial" w:cs="Arial"/>
        </w:rPr>
      </w:pPr>
      <w:r w:rsidRPr="00BE6EFE">
        <w:rPr>
          <w:rFonts w:ascii="Arial" w:eastAsia="Times New Roman" w:hAnsi="Arial" w:cs="Arial"/>
          <w:lang w:eastAsia="pl-PL"/>
        </w:rPr>
        <w:t xml:space="preserve">Huśtawka podwójna z metalową poprzeczką typu Frajda </w:t>
      </w:r>
      <w:r w:rsidRPr="00BE6EFE">
        <w:rPr>
          <w:rFonts w:ascii="Arial" w:eastAsia="Times New Roman" w:hAnsi="Arial" w:cs="Arial"/>
          <w:lang w:eastAsia="pl-PL"/>
        </w:rPr>
        <w:t>–</w:t>
      </w:r>
      <w:r w:rsidRPr="00BE6EFE">
        <w:rPr>
          <w:rFonts w:ascii="Arial" w:eastAsia="Times New Roman" w:hAnsi="Arial" w:cs="Arial"/>
          <w:lang w:eastAsia="pl-PL"/>
        </w:rPr>
        <w:t xml:space="preserve"> </w:t>
      </w:r>
      <w:r w:rsidRPr="00BE6EFE">
        <w:rPr>
          <w:rFonts w:ascii="Arial" w:eastAsia="Times New Roman" w:hAnsi="Arial" w:cs="Arial"/>
          <w:lang w:eastAsia="pl-PL"/>
        </w:rPr>
        <w:t>1 szt.</w:t>
      </w:r>
    </w:p>
    <w:p w14:paraId="7EB4D37B" w14:textId="64CD9E81" w:rsidR="00BE6EFE" w:rsidRPr="00BE6EFE" w:rsidRDefault="00BE6EFE" w:rsidP="00BE6EFE">
      <w:p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Arial" w:hAnsi="Arial" w:cs="Arial"/>
        </w:rPr>
      </w:pPr>
      <w:r w:rsidRPr="00BE6EFE">
        <w:rPr>
          <w:rFonts w:ascii="Arial" w:hAnsi="Arial" w:cs="Arial"/>
        </w:rPr>
        <w:t>konstrukcję zestawu oparta na okrągłych słupach metalowych, osadzonych w betonowych fundamentach na stalowych kotwach malowanych metodą proszkową. Metal zabezpieczony antykorozyjnie i malowany proszkowo. Elementy służące do mocowania, łączenia pochować lub powlec tworzywem sztucznym. Konstrukcje metalowe jak: poręcze, rurki, uchwyty, okucia, łańcuchy ze stali nierdzewnej.</w:t>
      </w:r>
    </w:p>
    <w:p w14:paraId="7A221968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09359136" w14:textId="77777777" w:rsidR="00BE6EFE" w:rsidRPr="00BE6EFE" w:rsidRDefault="00BE6EFE" w:rsidP="00BE6EFE">
      <w:pPr>
        <w:jc w:val="center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5985942C" wp14:editId="32C88FCB">
            <wp:extent cx="3438525" cy="282001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90" cy="2823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4D6E2" w14:textId="77777777" w:rsidR="00BE6EFE" w:rsidRPr="00BE6EFE" w:rsidRDefault="00BE6EFE" w:rsidP="00BE6EFE">
      <w:pPr>
        <w:rPr>
          <w:rFonts w:ascii="Arial" w:hAnsi="Arial" w:cs="Arial"/>
        </w:rPr>
      </w:pPr>
    </w:p>
    <w:p w14:paraId="177FF2A8" w14:textId="56A60485" w:rsidR="00BE6EFE" w:rsidRPr="00BE6EFE" w:rsidRDefault="00BE6EFE" w:rsidP="00BE6EF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Arial" w:hAnsi="Arial" w:cs="Arial"/>
        </w:rPr>
      </w:pPr>
      <w:r w:rsidRPr="00BE6EFE">
        <w:rPr>
          <w:rFonts w:ascii="Arial" w:eastAsia="Times New Roman" w:hAnsi="Arial" w:cs="Arial"/>
          <w:lang w:eastAsia="pl-PL"/>
        </w:rPr>
        <w:lastRenderedPageBreak/>
        <w:t xml:space="preserve">Huśtawka ważka C typu Frajda </w:t>
      </w:r>
      <w:r w:rsidRPr="00BE6EFE">
        <w:rPr>
          <w:rFonts w:ascii="Arial" w:eastAsia="Times New Roman" w:hAnsi="Arial" w:cs="Arial"/>
          <w:lang w:eastAsia="pl-PL"/>
        </w:rPr>
        <w:t>–</w:t>
      </w:r>
      <w:r w:rsidRPr="00BE6EFE">
        <w:rPr>
          <w:rFonts w:ascii="Arial" w:eastAsia="Times New Roman" w:hAnsi="Arial" w:cs="Arial"/>
          <w:lang w:eastAsia="pl-PL"/>
        </w:rPr>
        <w:t xml:space="preserve"> </w:t>
      </w:r>
      <w:r w:rsidRPr="00BE6EFE">
        <w:rPr>
          <w:rFonts w:ascii="Arial" w:eastAsia="Times New Roman" w:hAnsi="Arial" w:cs="Arial"/>
          <w:lang w:eastAsia="pl-PL"/>
        </w:rPr>
        <w:t xml:space="preserve">1 szt. </w:t>
      </w:r>
    </w:p>
    <w:p w14:paraId="68FD3EA2" w14:textId="2954528A" w:rsidR="00BE6EFE" w:rsidRPr="00BE6EFE" w:rsidRDefault="00BE6EFE" w:rsidP="00BE6EFE">
      <w:p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Arial" w:hAnsi="Arial" w:cs="Arial"/>
        </w:rPr>
      </w:pPr>
      <w:r w:rsidRPr="00BE6EFE">
        <w:rPr>
          <w:rFonts w:ascii="Arial" w:eastAsia="Times New Roman" w:hAnsi="Arial" w:cs="Arial"/>
          <w:lang w:eastAsia="pl-PL"/>
        </w:rPr>
        <w:t>k</w:t>
      </w:r>
      <w:r w:rsidRPr="00BE6EFE">
        <w:rPr>
          <w:rFonts w:ascii="Arial" w:hAnsi="Arial" w:cs="Arial"/>
        </w:rPr>
        <w:t>onstrukcja zestawu oparta na okrągłych słupach metalowych, osadzonych w betonowych fundamentach na stalowych kotwach malowanych metodą proszkową. Drewno konstrukcji impregnować metodą próżniowo-ciśnieniową co zwiększa odporność drewna na czynniki atmosferyczne. Elementy służące do mocowania, łączenia pochować lub powlec tworzywem sztucznym. Konstrukcje metalowe jak: poręcze, rurki, uchwyty, okucia, ze stali nierdzewnej. Siedzisko profilowane wykonane z tworzywa HDPE gr. min. 15 mm.</w:t>
      </w:r>
    </w:p>
    <w:p w14:paraId="4852976C" w14:textId="534135A9" w:rsidR="00BE6EFE" w:rsidRPr="00BE6EFE" w:rsidRDefault="00BE6EFE" w:rsidP="00BE6EFE">
      <w:pPr>
        <w:jc w:val="center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2B7A8B0C" wp14:editId="17350655">
            <wp:extent cx="5029835" cy="2304415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C02DA" w14:textId="193DC15F" w:rsidR="00BE6EFE" w:rsidRPr="00BE6EFE" w:rsidRDefault="00BE6EFE" w:rsidP="00BE6EF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Arial" w:eastAsia="Times New Roman" w:hAnsi="Arial" w:cs="Arial"/>
          <w:lang w:eastAsia="pl-PL"/>
        </w:rPr>
      </w:pPr>
      <w:r w:rsidRPr="00BE6EFE">
        <w:rPr>
          <w:rFonts w:ascii="Arial" w:eastAsia="Times New Roman" w:hAnsi="Arial" w:cs="Arial"/>
          <w:lang w:eastAsia="pl-PL"/>
        </w:rPr>
        <w:t xml:space="preserve">Regulamin placu zabaw metalowy typu </w:t>
      </w:r>
      <w:proofErr w:type="spellStart"/>
      <w:r w:rsidRPr="00BE6EFE">
        <w:rPr>
          <w:rFonts w:ascii="Arial" w:eastAsia="Times New Roman" w:hAnsi="Arial" w:cs="Arial"/>
          <w:lang w:eastAsia="pl-PL"/>
        </w:rPr>
        <w:t>Avis</w:t>
      </w:r>
      <w:proofErr w:type="spellEnd"/>
      <w:r w:rsidRPr="00BE6EFE">
        <w:rPr>
          <w:rFonts w:ascii="Arial" w:eastAsia="Times New Roman" w:hAnsi="Arial" w:cs="Arial"/>
          <w:lang w:eastAsia="pl-PL"/>
        </w:rPr>
        <w:t xml:space="preserve"> </w:t>
      </w:r>
      <w:r w:rsidRPr="00BE6EFE">
        <w:rPr>
          <w:rFonts w:ascii="Arial" w:eastAsia="Times New Roman" w:hAnsi="Arial" w:cs="Arial"/>
          <w:lang w:eastAsia="pl-PL"/>
        </w:rPr>
        <w:t>–</w:t>
      </w:r>
      <w:r w:rsidRPr="00BE6EFE">
        <w:rPr>
          <w:rFonts w:ascii="Arial" w:eastAsia="Times New Roman" w:hAnsi="Arial" w:cs="Arial"/>
          <w:lang w:eastAsia="pl-PL"/>
        </w:rPr>
        <w:t xml:space="preserve"> </w:t>
      </w:r>
      <w:r w:rsidRPr="00BE6EFE">
        <w:rPr>
          <w:rFonts w:ascii="Arial" w:eastAsia="Times New Roman" w:hAnsi="Arial" w:cs="Arial"/>
          <w:lang w:eastAsia="pl-PL"/>
        </w:rPr>
        <w:t xml:space="preserve">1 szt. </w:t>
      </w:r>
    </w:p>
    <w:p w14:paraId="2387EAD2" w14:textId="3A084AD8" w:rsidR="00BE6EFE" w:rsidRPr="00BE6EFE" w:rsidRDefault="00BE6EFE" w:rsidP="00BE6EFE">
      <w:p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lang w:eastAsia="pl-PL"/>
        </w:rPr>
      </w:pPr>
      <w:r w:rsidRPr="00BE6EFE">
        <w:rPr>
          <w:rFonts w:ascii="Arial" w:hAnsi="Arial" w:cs="Arial"/>
        </w:rPr>
        <w:t>Elementy nośne urządzenia wykonać z metalu zabezpieczonego antykorozyjnie i malowanego proszkowo. Elementy mocowań wykonać ze stali węglowej konstrukcyjnej malować proszkowo lub ocynkować. Wszystkie połączenia śrubowe wykonać z użyciem elementów ocynkowanych, a ich końce zabezpieczyć plastikowymi kapslami, poprawiającymi bezpieczeństwo. Wysokość po zamontowaniu 1,80 m.</w:t>
      </w:r>
    </w:p>
    <w:p w14:paraId="304832F0" w14:textId="3CB6E09B" w:rsidR="00BE6EFE" w:rsidRPr="00BE6EFE" w:rsidRDefault="00BE6EFE" w:rsidP="00BE6EFE">
      <w:pPr>
        <w:autoSpaceDE w:val="0"/>
        <w:autoSpaceDN w:val="0"/>
        <w:adjustRightInd w:val="0"/>
        <w:spacing w:after="0" w:line="360" w:lineRule="auto"/>
        <w:ind w:left="426"/>
        <w:contextualSpacing/>
        <w:jc w:val="center"/>
        <w:rPr>
          <w:rFonts w:ascii="Arial" w:hAnsi="Arial" w:cs="Arial"/>
        </w:rPr>
      </w:pPr>
      <w:r w:rsidRPr="00BE6EFE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4ED37186" wp14:editId="20B70C01">
            <wp:extent cx="1181100" cy="3115127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15" cy="312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E4D9A" w14:textId="3EF36EF6" w:rsidR="00C40DEC" w:rsidRPr="00C40DEC" w:rsidRDefault="00BE6EFE" w:rsidP="00C40DEC">
      <w:pPr>
        <w:autoSpaceDE w:val="0"/>
        <w:autoSpaceDN w:val="0"/>
        <w:adjustRightInd w:val="0"/>
        <w:spacing w:after="0" w:line="360" w:lineRule="auto"/>
        <w:ind w:left="426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40DEC">
        <w:rPr>
          <w:rFonts w:ascii="Arial" w:hAnsi="Arial" w:cs="Arial"/>
          <w:b/>
          <w:color w:val="FF0000"/>
          <w:sz w:val="24"/>
          <w:szCs w:val="24"/>
          <w:u w:val="single"/>
        </w:rPr>
        <w:lastRenderedPageBreak/>
        <w:t>Część II</w:t>
      </w:r>
    </w:p>
    <w:p w14:paraId="5CD6E0F3" w14:textId="4B82B533" w:rsidR="00BE6EFE" w:rsidRPr="00C40DEC" w:rsidRDefault="00BE6EFE" w:rsidP="00C40DEC">
      <w:pPr>
        <w:autoSpaceDE w:val="0"/>
        <w:autoSpaceDN w:val="0"/>
        <w:adjustRightInd w:val="0"/>
        <w:spacing w:after="0" w:line="360" w:lineRule="auto"/>
        <w:ind w:left="426"/>
        <w:contextualSpacing/>
        <w:jc w:val="center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C40DEC">
        <w:rPr>
          <w:rFonts w:ascii="Arial" w:hAnsi="Arial" w:cs="Arial"/>
          <w:b/>
          <w:sz w:val="24"/>
          <w:szCs w:val="24"/>
          <w:u w:val="single"/>
        </w:rPr>
        <w:t>Dostawa i montaż urządzeń na plac zabaw w miejscowości  Zaborów</w:t>
      </w:r>
    </w:p>
    <w:p w14:paraId="024D350C" w14:textId="35B0337C" w:rsidR="00BE6EFE" w:rsidRPr="00BE6EFE" w:rsidRDefault="00BE6EFE" w:rsidP="009E3657">
      <w:pPr>
        <w:jc w:val="center"/>
        <w:rPr>
          <w:rFonts w:ascii="Arial" w:hAnsi="Arial" w:cs="Arial"/>
          <w:b/>
          <w:u w:val="single"/>
        </w:rPr>
      </w:pPr>
    </w:p>
    <w:p w14:paraId="07F93231" w14:textId="77777777" w:rsidR="00BE6EFE" w:rsidRPr="00BE6EFE" w:rsidRDefault="00BE6EFE" w:rsidP="00BE6EFE">
      <w:pPr>
        <w:jc w:val="center"/>
        <w:rPr>
          <w:rFonts w:ascii="Arial" w:hAnsi="Arial" w:cs="Arial"/>
          <w:b/>
        </w:rPr>
      </w:pPr>
      <w:r w:rsidRPr="00BE6EFE">
        <w:rPr>
          <w:rFonts w:ascii="Arial" w:hAnsi="Arial" w:cs="Arial"/>
          <w:b/>
        </w:rPr>
        <w:t xml:space="preserve">SOŁECTWO ZABORÓW </w:t>
      </w:r>
    </w:p>
    <w:p w14:paraId="7E073E0A" w14:textId="77777777" w:rsidR="00BE6EFE" w:rsidRPr="00BE6EFE" w:rsidRDefault="00BE6EFE" w:rsidP="00BE6EFE">
      <w:pPr>
        <w:jc w:val="center"/>
        <w:rPr>
          <w:rFonts w:ascii="Arial" w:hAnsi="Arial" w:cs="Arial"/>
          <w:b/>
        </w:rPr>
      </w:pPr>
    </w:p>
    <w:p w14:paraId="7DC8573F" w14:textId="5F4F17E3" w:rsidR="00BE6EFE" w:rsidRPr="00BE6EFE" w:rsidRDefault="00BE6EFE" w:rsidP="00BE6EF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E6EFE">
        <w:rPr>
          <w:rFonts w:ascii="Arial" w:hAnsi="Arial" w:cs="Arial"/>
          <w:sz w:val="22"/>
          <w:szCs w:val="22"/>
        </w:rPr>
        <w:t xml:space="preserve">Huśtawka podwójna metalowa typu </w:t>
      </w:r>
      <w:proofErr w:type="spellStart"/>
      <w:r w:rsidRPr="00BE6EFE">
        <w:rPr>
          <w:rFonts w:ascii="Arial" w:hAnsi="Arial" w:cs="Arial"/>
          <w:sz w:val="22"/>
          <w:szCs w:val="22"/>
        </w:rPr>
        <w:t>Avis</w:t>
      </w:r>
      <w:proofErr w:type="spellEnd"/>
      <w:r w:rsidRPr="00BE6E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BE6E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1 szt. </w:t>
      </w:r>
    </w:p>
    <w:p w14:paraId="76E40755" w14:textId="3D298B0D" w:rsidR="00BE6EFE" w:rsidRPr="00BE6EFE" w:rsidRDefault="00BE6EFE" w:rsidP="00BE6EFE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E6EFE">
        <w:rPr>
          <w:rFonts w:ascii="Arial" w:eastAsiaTheme="minorHAnsi" w:hAnsi="Arial" w:cs="Arial"/>
          <w:sz w:val="22"/>
          <w:szCs w:val="22"/>
          <w:lang w:eastAsia="en-US"/>
        </w:rPr>
        <w:t>konstrukcję zestawu oparta na okrągłych słupach metalowych, osadzonych w betonowych fundamentach na stalowych kotwach malowanych metodą proszkową. Metal zabezpieczony antykorozyjnie i malowany proszkowo. Elementy służące do mocowania, łączenia pochować lub powlec tworzywem sztucznym. Konstrukcje metalowe jak: poręcze, rurki, uchwyty, okucia, łańcuchy ze stali nierdzewnej.</w:t>
      </w:r>
    </w:p>
    <w:p w14:paraId="24FA31E8" w14:textId="77777777" w:rsidR="00BE6EFE" w:rsidRPr="00BE6EFE" w:rsidRDefault="00BE6EFE" w:rsidP="00BE6EFE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2D5945A8" w14:textId="77777777" w:rsidR="00BE6EFE" w:rsidRPr="00BE6EFE" w:rsidRDefault="00BE6EFE" w:rsidP="00BE6EFE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4D21698" w14:textId="77777777" w:rsidR="00BE6EFE" w:rsidRPr="00BE6EFE" w:rsidRDefault="00BE6EFE" w:rsidP="00BE6EFE">
      <w:pPr>
        <w:jc w:val="both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27E3F595" wp14:editId="2D7B2B42">
            <wp:extent cx="5517515" cy="4084955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9B9E2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621CE5D2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09A99783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4A26377C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372B610C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1636CA66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55CD6CFA" w14:textId="4E739A91" w:rsidR="00BE6EFE" w:rsidRPr="00BE6EFE" w:rsidRDefault="00BE6EFE" w:rsidP="00BE6EF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E6EFE">
        <w:rPr>
          <w:rFonts w:ascii="Arial" w:hAnsi="Arial" w:cs="Arial"/>
          <w:sz w:val="22"/>
          <w:szCs w:val="22"/>
        </w:rPr>
        <w:t xml:space="preserve">Huśtawka ważka o pionie metalowym typu </w:t>
      </w:r>
      <w:proofErr w:type="spellStart"/>
      <w:r w:rsidRPr="00BE6EFE">
        <w:rPr>
          <w:rFonts w:ascii="Arial" w:hAnsi="Arial" w:cs="Arial"/>
          <w:sz w:val="22"/>
          <w:szCs w:val="22"/>
        </w:rPr>
        <w:t>Avis</w:t>
      </w:r>
      <w:proofErr w:type="spellEnd"/>
      <w:r w:rsidRPr="00BE6E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BE6E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1 szt. </w:t>
      </w:r>
    </w:p>
    <w:p w14:paraId="4EFF7801" w14:textId="785451A7" w:rsidR="00BE6EFE" w:rsidRPr="00BE6EFE" w:rsidRDefault="00BE6EFE" w:rsidP="00BE6EFE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E6EFE">
        <w:rPr>
          <w:rFonts w:ascii="Arial" w:hAnsi="Arial" w:cs="Arial"/>
          <w:sz w:val="22"/>
          <w:szCs w:val="22"/>
        </w:rPr>
        <w:t>k</w:t>
      </w:r>
      <w:r w:rsidRPr="00BE6EFE">
        <w:rPr>
          <w:rFonts w:ascii="Arial" w:eastAsiaTheme="minorHAnsi" w:hAnsi="Arial" w:cs="Arial"/>
          <w:sz w:val="22"/>
          <w:szCs w:val="22"/>
          <w:lang w:eastAsia="en-US"/>
        </w:rPr>
        <w:t>onstrukcja zestawu oparta na okrągłych słupach metalowych, osadzonych w betonowych fundamentach na stalowych kotwach malowanych metodą proszkową. Drewno konstrukcji bezrdzeniowe, impregnować metodą próżniowo-ciśnieniową. Elementy służące do mocowania, łączenia pochować lub powlec tworzywem sztucznym. Konstrukcje metalowe jak: poręcze, rurki, uchwyty, okucia, ze stali nierdzewnej. Siedzisko profilowane wykonane z tworzywa HDPE gr. min. 15 mm.</w:t>
      </w:r>
    </w:p>
    <w:p w14:paraId="39ABAD1C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0A1CD07C" w14:textId="77777777" w:rsidR="00BE6EFE" w:rsidRPr="00BE6EFE" w:rsidRDefault="00BE6EFE" w:rsidP="00BE6EFE">
      <w:pPr>
        <w:jc w:val="both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181F164B" wp14:editId="69375DA3">
            <wp:extent cx="5761355" cy="4029710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76D933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00773D31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79733519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53C8F80B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5FE09C08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46CEB72C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0355EBC7" w14:textId="0C102E2E" w:rsidR="00BE6EFE" w:rsidRDefault="00BE6EFE" w:rsidP="00BE6EFE">
      <w:pPr>
        <w:jc w:val="both"/>
        <w:rPr>
          <w:rFonts w:ascii="Arial" w:hAnsi="Arial" w:cs="Arial"/>
        </w:rPr>
      </w:pPr>
    </w:p>
    <w:p w14:paraId="63C846C4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1242EE23" w14:textId="0785668D" w:rsidR="00BE6EFE" w:rsidRDefault="00BE6EFE" w:rsidP="00BE6EFE">
      <w:pPr>
        <w:jc w:val="both"/>
        <w:rPr>
          <w:rFonts w:ascii="Arial" w:hAnsi="Arial" w:cs="Arial"/>
        </w:rPr>
      </w:pPr>
    </w:p>
    <w:p w14:paraId="27086131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30686D63" w14:textId="3205FCAB" w:rsidR="00BE6EFE" w:rsidRDefault="00BE6EFE" w:rsidP="00BE6EF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E6EFE">
        <w:rPr>
          <w:rFonts w:ascii="Arial" w:hAnsi="Arial" w:cs="Arial"/>
          <w:color w:val="000000" w:themeColor="text1"/>
          <w:sz w:val="22"/>
          <w:szCs w:val="22"/>
        </w:rPr>
        <w:t xml:space="preserve">Karuzela tarczowa B z siedziskami typu </w:t>
      </w:r>
      <w:proofErr w:type="spellStart"/>
      <w:r w:rsidRPr="00BE6EFE">
        <w:rPr>
          <w:rFonts w:ascii="Arial" w:hAnsi="Arial" w:cs="Arial"/>
          <w:color w:val="000000" w:themeColor="text1"/>
          <w:sz w:val="22"/>
          <w:szCs w:val="22"/>
        </w:rPr>
        <w:t>Avis</w:t>
      </w:r>
      <w:proofErr w:type="spellEnd"/>
      <w:r w:rsidRPr="00BE6EFE">
        <w:rPr>
          <w:rFonts w:ascii="Arial" w:hAnsi="Arial" w:cs="Arial"/>
          <w:color w:val="000000" w:themeColor="text1"/>
          <w:sz w:val="22"/>
          <w:szCs w:val="22"/>
        </w:rPr>
        <w:t xml:space="preserve"> -  </w:t>
      </w:r>
      <w:r>
        <w:rPr>
          <w:rFonts w:ascii="Arial" w:hAnsi="Arial" w:cs="Arial"/>
          <w:color w:val="000000" w:themeColor="text1"/>
          <w:sz w:val="22"/>
          <w:szCs w:val="22"/>
        </w:rPr>
        <w:t>1 szt.</w:t>
      </w:r>
    </w:p>
    <w:p w14:paraId="2CB67B13" w14:textId="154FC5EA" w:rsidR="00BE6EFE" w:rsidRPr="00BE6EFE" w:rsidRDefault="00BE6EFE" w:rsidP="00BE6EFE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E6EFE">
        <w:rPr>
          <w:rFonts w:ascii="Arial" w:hAnsi="Arial" w:cs="Arial"/>
          <w:color w:val="000000" w:themeColor="text1"/>
          <w:sz w:val="22"/>
          <w:szCs w:val="22"/>
        </w:rPr>
        <w:t xml:space="preserve">konstrukcja i ramiona karuzeli wykonana z rur stalowych. Element obrotowy oparty na konstrukcji złożonej z łożysk. Całość malowana metodą proszkową odporną na warunki atmosferyczne. Talerz ze sklejki antypoślizgowej. </w:t>
      </w:r>
      <w:r w:rsidRPr="00BE6EFE">
        <w:rPr>
          <w:rFonts w:ascii="Arial" w:hAnsi="Arial" w:cs="Arial"/>
          <w:sz w:val="22"/>
          <w:szCs w:val="22"/>
        </w:rPr>
        <w:t>Płyta podestu karuzeli wykonana z aluminiowej blachy ryflowanej. Siedziska wykonane z tworzywa HDPE Lux. Średnica karuzeli 1,50m.</w:t>
      </w:r>
    </w:p>
    <w:p w14:paraId="6F9C50E1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4221F68F" w14:textId="710F24D8" w:rsidR="00BE6EFE" w:rsidRPr="00BE6EFE" w:rsidRDefault="00BE6EFE" w:rsidP="00C40DEC">
      <w:pPr>
        <w:jc w:val="center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5270CF38" wp14:editId="23A451D6">
            <wp:extent cx="6010275" cy="60102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01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CACAF" w14:textId="6D056E3F" w:rsidR="00BE6EFE" w:rsidRDefault="00BE6EFE" w:rsidP="00BE6EFE">
      <w:pPr>
        <w:jc w:val="both"/>
        <w:rPr>
          <w:rFonts w:ascii="Arial" w:hAnsi="Arial" w:cs="Arial"/>
        </w:rPr>
      </w:pPr>
    </w:p>
    <w:p w14:paraId="046369CA" w14:textId="74DE2A72" w:rsidR="00C40DEC" w:rsidRDefault="00C40DEC" w:rsidP="00BE6EFE">
      <w:pPr>
        <w:jc w:val="both"/>
        <w:rPr>
          <w:rFonts w:ascii="Arial" w:hAnsi="Arial" w:cs="Arial"/>
        </w:rPr>
      </w:pPr>
    </w:p>
    <w:p w14:paraId="049A501A" w14:textId="71E44ACB" w:rsidR="00C40DEC" w:rsidRDefault="00C40DEC" w:rsidP="00BE6EFE">
      <w:pPr>
        <w:jc w:val="both"/>
        <w:rPr>
          <w:rFonts w:ascii="Arial" w:hAnsi="Arial" w:cs="Arial"/>
        </w:rPr>
      </w:pPr>
    </w:p>
    <w:p w14:paraId="5E163598" w14:textId="77777777" w:rsidR="00C40DEC" w:rsidRPr="00BE6EFE" w:rsidRDefault="00C40DEC" w:rsidP="00BE6EFE">
      <w:pPr>
        <w:jc w:val="both"/>
        <w:rPr>
          <w:rFonts w:ascii="Arial" w:hAnsi="Arial" w:cs="Arial"/>
        </w:rPr>
      </w:pPr>
    </w:p>
    <w:p w14:paraId="3BF68CAA" w14:textId="2EFF960A" w:rsidR="00C40DEC" w:rsidRDefault="00BE6EFE" w:rsidP="00BE6EFE">
      <w:pPr>
        <w:pStyle w:val="Akapitzlist"/>
        <w:numPr>
          <w:ilvl w:val="0"/>
          <w:numId w:val="2"/>
        </w:numPr>
        <w:tabs>
          <w:tab w:val="left" w:pos="4935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E6EFE">
        <w:rPr>
          <w:rFonts w:ascii="Arial" w:hAnsi="Arial" w:cs="Arial"/>
          <w:sz w:val="22"/>
          <w:szCs w:val="22"/>
        </w:rPr>
        <w:t>Bujak Konik</w:t>
      </w:r>
      <w:r w:rsidR="00C40DEC">
        <w:rPr>
          <w:rFonts w:ascii="Arial" w:hAnsi="Arial" w:cs="Arial"/>
          <w:sz w:val="22"/>
          <w:szCs w:val="22"/>
        </w:rPr>
        <w:t xml:space="preserve"> </w:t>
      </w:r>
      <w:r w:rsidRPr="00BE6EFE">
        <w:rPr>
          <w:rFonts w:ascii="Arial" w:hAnsi="Arial" w:cs="Arial"/>
          <w:sz w:val="22"/>
          <w:szCs w:val="22"/>
        </w:rPr>
        <w:t xml:space="preserve">typu </w:t>
      </w:r>
      <w:proofErr w:type="spellStart"/>
      <w:r w:rsidRPr="00BE6EFE">
        <w:rPr>
          <w:rFonts w:ascii="Arial" w:hAnsi="Arial" w:cs="Arial"/>
          <w:sz w:val="22"/>
          <w:szCs w:val="22"/>
        </w:rPr>
        <w:t>Avis</w:t>
      </w:r>
      <w:proofErr w:type="spellEnd"/>
      <w:r w:rsidRPr="00BE6EFE">
        <w:rPr>
          <w:rFonts w:ascii="Arial" w:hAnsi="Arial" w:cs="Arial"/>
          <w:sz w:val="22"/>
          <w:szCs w:val="22"/>
        </w:rPr>
        <w:t xml:space="preserve"> - </w:t>
      </w:r>
      <w:r w:rsidRPr="00BE6EF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40DEC">
        <w:rPr>
          <w:rFonts w:ascii="Arial" w:eastAsiaTheme="minorHAnsi" w:hAnsi="Arial" w:cs="Arial"/>
          <w:sz w:val="22"/>
          <w:szCs w:val="22"/>
          <w:lang w:eastAsia="en-US"/>
        </w:rPr>
        <w:t>1 szt.</w:t>
      </w:r>
    </w:p>
    <w:p w14:paraId="17797C29" w14:textId="658F0D1A" w:rsidR="00BE6EFE" w:rsidRPr="00BE6EFE" w:rsidRDefault="00BE6EFE" w:rsidP="00C40DEC">
      <w:pPr>
        <w:pStyle w:val="Akapitzlist"/>
        <w:tabs>
          <w:tab w:val="left" w:pos="4935"/>
        </w:tabs>
        <w:autoSpaceDE w:val="0"/>
        <w:autoSpaceDN w:val="0"/>
        <w:adjustRightInd w:val="0"/>
        <w:spacing w:line="360" w:lineRule="auto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E6EFE">
        <w:rPr>
          <w:rFonts w:ascii="Arial" w:eastAsiaTheme="minorHAnsi" w:hAnsi="Arial" w:cs="Arial"/>
          <w:sz w:val="22"/>
          <w:szCs w:val="22"/>
          <w:lang w:eastAsia="en-US"/>
        </w:rPr>
        <w:t>korpus bujaka wykonać z płyty HDPE; siedzisko bujaka wykonać z płyty HDPE gr. min. 15 mm; sprężyna stalowa z drutu śr. min. 20 mm malowana proszkowo zakotwiona w gruncie za pomocą kotwy ocynkowanej ogniowo, uchwyty metalowe osłonięte plastikiem; montaż na gotowym prefabrykacie betonowym.</w:t>
      </w:r>
    </w:p>
    <w:p w14:paraId="2A9CE86B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608D1B33" w14:textId="77777777" w:rsidR="00BE6EFE" w:rsidRPr="00BE6EFE" w:rsidRDefault="00BE6EFE" w:rsidP="00BE6EFE">
      <w:pPr>
        <w:jc w:val="center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0BE97AD2" wp14:editId="660334B0">
            <wp:extent cx="2781300" cy="23677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53" cy="236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6031B" w14:textId="77777777" w:rsidR="00BE6EFE" w:rsidRPr="00BE6EFE" w:rsidRDefault="00BE6EFE" w:rsidP="00BE6EFE">
      <w:pPr>
        <w:jc w:val="center"/>
        <w:rPr>
          <w:rFonts w:ascii="Arial" w:hAnsi="Arial" w:cs="Arial"/>
        </w:rPr>
      </w:pPr>
    </w:p>
    <w:p w14:paraId="5007E22E" w14:textId="66DEA864" w:rsidR="00C40DEC" w:rsidRDefault="00BE6EFE" w:rsidP="00BE6EFE">
      <w:pPr>
        <w:pStyle w:val="Akapitzlist"/>
        <w:numPr>
          <w:ilvl w:val="0"/>
          <w:numId w:val="2"/>
        </w:numPr>
        <w:tabs>
          <w:tab w:val="left" w:pos="4935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E6EFE">
        <w:rPr>
          <w:rFonts w:ascii="Arial" w:hAnsi="Arial" w:cs="Arial"/>
          <w:sz w:val="22"/>
          <w:szCs w:val="22"/>
        </w:rPr>
        <w:t>Bujaki Motor</w:t>
      </w:r>
      <w:r w:rsidR="00C40DEC">
        <w:rPr>
          <w:rFonts w:ascii="Arial" w:hAnsi="Arial" w:cs="Arial"/>
          <w:sz w:val="22"/>
          <w:szCs w:val="22"/>
        </w:rPr>
        <w:t xml:space="preserve"> </w:t>
      </w:r>
      <w:r w:rsidRPr="00BE6EFE">
        <w:rPr>
          <w:rFonts w:ascii="Arial" w:hAnsi="Arial" w:cs="Arial"/>
          <w:sz w:val="22"/>
          <w:szCs w:val="22"/>
        </w:rPr>
        <w:t xml:space="preserve">typu </w:t>
      </w:r>
      <w:proofErr w:type="spellStart"/>
      <w:r w:rsidRPr="00BE6EFE">
        <w:rPr>
          <w:rFonts w:ascii="Arial" w:hAnsi="Arial" w:cs="Arial"/>
          <w:sz w:val="22"/>
          <w:szCs w:val="22"/>
        </w:rPr>
        <w:t>Avis</w:t>
      </w:r>
      <w:proofErr w:type="spellEnd"/>
      <w:r w:rsidRPr="00BE6EFE">
        <w:rPr>
          <w:rFonts w:ascii="Arial" w:hAnsi="Arial" w:cs="Arial"/>
          <w:sz w:val="22"/>
          <w:szCs w:val="22"/>
        </w:rPr>
        <w:t xml:space="preserve"> - </w:t>
      </w:r>
      <w:r w:rsidRPr="00BE6EF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40DEC">
        <w:rPr>
          <w:rFonts w:ascii="Arial" w:eastAsiaTheme="minorHAnsi" w:hAnsi="Arial" w:cs="Arial"/>
          <w:sz w:val="22"/>
          <w:szCs w:val="22"/>
          <w:lang w:eastAsia="en-US"/>
        </w:rPr>
        <w:t xml:space="preserve">1 szt. </w:t>
      </w:r>
    </w:p>
    <w:p w14:paraId="3E11F12F" w14:textId="6B810774" w:rsidR="00BE6EFE" w:rsidRPr="00BE6EFE" w:rsidRDefault="00BE6EFE" w:rsidP="00C40DEC">
      <w:pPr>
        <w:pStyle w:val="Akapitzlist"/>
        <w:tabs>
          <w:tab w:val="left" w:pos="4935"/>
        </w:tabs>
        <w:autoSpaceDE w:val="0"/>
        <w:autoSpaceDN w:val="0"/>
        <w:adjustRightInd w:val="0"/>
        <w:spacing w:line="360" w:lineRule="auto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E6EFE">
        <w:rPr>
          <w:rFonts w:ascii="Arial" w:eastAsiaTheme="minorHAnsi" w:hAnsi="Arial" w:cs="Arial"/>
          <w:sz w:val="22"/>
          <w:szCs w:val="22"/>
          <w:lang w:eastAsia="en-US"/>
        </w:rPr>
        <w:t>korpus bujaka wykonać z płyty HDPE; siedzisko bujaka wykonać z płyty HDPE gr. min. 15 mm; sprężyna stalowa z drutu śr. min. 20 mm malowana proszkowo zakotwiona w gruncie za pomocą kotwy ocynkowanej ogniowo, uchwyty metalowe osłonięte plastikiem; montaż na gotowym prefabrykacie betonowym.</w:t>
      </w:r>
    </w:p>
    <w:p w14:paraId="515E71C3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2F3F2FF1" w14:textId="77777777" w:rsidR="00BE6EFE" w:rsidRPr="00BE6EFE" w:rsidRDefault="00BE6EFE" w:rsidP="00BE6EFE">
      <w:pPr>
        <w:jc w:val="center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48F1CEC1" wp14:editId="7F7300CF">
            <wp:extent cx="2619375" cy="26193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59F80" w14:textId="77777777" w:rsidR="00BE6EFE" w:rsidRPr="00BE6EFE" w:rsidRDefault="00BE6EFE" w:rsidP="00C40DEC">
      <w:pPr>
        <w:rPr>
          <w:rFonts w:ascii="Arial" w:hAnsi="Arial" w:cs="Arial"/>
        </w:rPr>
      </w:pPr>
    </w:p>
    <w:p w14:paraId="14D278F2" w14:textId="0EDCF05A" w:rsidR="00C40DEC" w:rsidRDefault="00BE6EFE" w:rsidP="00BE6EF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BE6EFE">
        <w:rPr>
          <w:rFonts w:ascii="Arial" w:hAnsi="Arial" w:cs="Arial"/>
          <w:sz w:val="22"/>
          <w:szCs w:val="22"/>
        </w:rPr>
        <w:t xml:space="preserve">Regulamin placu zabaw metalowy typu </w:t>
      </w:r>
      <w:proofErr w:type="spellStart"/>
      <w:r w:rsidRPr="00BE6EFE">
        <w:rPr>
          <w:rFonts w:ascii="Arial" w:hAnsi="Arial" w:cs="Arial"/>
          <w:sz w:val="22"/>
          <w:szCs w:val="22"/>
        </w:rPr>
        <w:t>Avis</w:t>
      </w:r>
      <w:proofErr w:type="spellEnd"/>
      <w:r w:rsidRPr="00BE6EFE">
        <w:rPr>
          <w:rFonts w:ascii="Arial" w:hAnsi="Arial" w:cs="Arial"/>
          <w:sz w:val="22"/>
          <w:szCs w:val="22"/>
        </w:rPr>
        <w:t xml:space="preserve"> </w:t>
      </w:r>
      <w:r w:rsidR="00C40DEC">
        <w:rPr>
          <w:rFonts w:ascii="Arial" w:hAnsi="Arial" w:cs="Arial"/>
          <w:sz w:val="22"/>
          <w:szCs w:val="22"/>
        </w:rPr>
        <w:t>–</w:t>
      </w:r>
      <w:r w:rsidRPr="00BE6EFE">
        <w:rPr>
          <w:rFonts w:ascii="Arial" w:hAnsi="Arial" w:cs="Arial"/>
          <w:sz w:val="22"/>
          <w:szCs w:val="22"/>
        </w:rPr>
        <w:t xml:space="preserve"> </w:t>
      </w:r>
      <w:r w:rsidR="00C40DEC">
        <w:rPr>
          <w:rFonts w:ascii="Arial" w:hAnsi="Arial" w:cs="Arial"/>
          <w:sz w:val="22"/>
          <w:szCs w:val="22"/>
        </w:rPr>
        <w:t>1 szt.</w:t>
      </w:r>
    </w:p>
    <w:p w14:paraId="6F84A619" w14:textId="1512FF22" w:rsidR="00BE6EFE" w:rsidRPr="00BE6EFE" w:rsidRDefault="00BE6EFE" w:rsidP="00C40DEC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BE6EFE">
        <w:rPr>
          <w:rFonts w:ascii="Arial" w:eastAsiaTheme="minorHAnsi" w:hAnsi="Arial" w:cs="Arial"/>
          <w:sz w:val="22"/>
          <w:szCs w:val="22"/>
          <w:lang w:eastAsia="en-US"/>
        </w:rPr>
        <w:t>Elementy nośne urządzenia wykonać z metalu zabezpieczonego antykorozyjnie i malowanego proszkowo. Elementy mocowań wykonać ze stali węglowej konstrukcyjnej malować proszkowo lub ocynkować. Wszystkie połączenia śrubowe wykonać z użyciem elementów ocynkowanych, a ich końce zabezpieczyć plastikowymi kapslami, poprawiającymi bezpieczeństwo. Wysokość po zamontowaniu 1,80 m.</w:t>
      </w:r>
    </w:p>
    <w:p w14:paraId="4EE4FA8D" w14:textId="77777777" w:rsidR="00BE6EFE" w:rsidRPr="00BE6EFE" w:rsidRDefault="00BE6EFE" w:rsidP="00BE6EFE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416CDB99" w14:textId="77777777" w:rsidR="00BE6EFE" w:rsidRPr="00BE6EFE" w:rsidRDefault="00BE6EFE" w:rsidP="00BE6EFE">
      <w:pPr>
        <w:jc w:val="center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281CC1DE" wp14:editId="04811021">
            <wp:extent cx="2334895" cy="6157595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615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15766" w14:textId="77777777" w:rsidR="00BE6EFE" w:rsidRPr="00BE6EFE" w:rsidRDefault="00BE6EFE" w:rsidP="00BE6EFE">
      <w:pPr>
        <w:jc w:val="center"/>
        <w:rPr>
          <w:rFonts w:ascii="Arial" w:hAnsi="Arial" w:cs="Arial"/>
        </w:rPr>
      </w:pPr>
    </w:p>
    <w:p w14:paraId="67F29D39" w14:textId="5B58B21C" w:rsidR="00BE6EFE" w:rsidRDefault="00BE6EFE" w:rsidP="00BE6EFE">
      <w:pPr>
        <w:jc w:val="center"/>
        <w:rPr>
          <w:rFonts w:ascii="Arial" w:hAnsi="Arial" w:cs="Arial"/>
        </w:rPr>
      </w:pPr>
    </w:p>
    <w:p w14:paraId="74B5D015" w14:textId="77777777" w:rsidR="00C40DEC" w:rsidRPr="00BE6EFE" w:rsidRDefault="00C40DEC" w:rsidP="00BE6EFE">
      <w:pPr>
        <w:jc w:val="center"/>
        <w:rPr>
          <w:rFonts w:ascii="Arial" w:hAnsi="Arial" w:cs="Arial"/>
        </w:rPr>
      </w:pPr>
    </w:p>
    <w:p w14:paraId="73D2DCC8" w14:textId="7168C4F4" w:rsidR="00C40DEC" w:rsidRDefault="00BE6EFE" w:rsidP="00BE6EF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BE6EFE">
        <w:rPr>
          <w:rFonts w:ascii="Arial" w:hAnsi="Arial" w:cs="Arial"/>
          <w:sz w:val="22"/>
          <w:szCs w:val="22"/>
        </w:rPr>
        <w:t xml:space="preserve">Ławka z bali stała z oparciem typu </w:t>
      </w:r>
      <w:proofErr w:type="spellStart"/>
      <w:r w:rsidRPr="00BE6EFE">
        <w:rPr>
          <w:rFonts w:ascii="Arial" w:hAnsi="Arial" w:cs="Arial"/>
          <w:sz w:val="22"/>
          <w:szCs w:val="22"/>
        </w:rPr>
        <w:t>Avis</w:t>
      </w:r>
      <w:proofErr w:type="spellEnd"/>
      <w:r w:rsidRPr="00BE6EFE">
        <w:rPr>
          <w:rFonts w:ascii="Arial" w:hAnsi="Arial" w:cs="Arial"/>
          <w:sz w:val="22"/>
          <w:szCs w:val="22"/>
        </w:rPr>
        <w:t xml:space="preserve"> </w:t>
      </w:r>
      <w:r w:rsidR="00C40DEC">
        <w:rPr>
          <w:rFonts w:ascii="Arial" w:hAnsi="Arial" w:cs="Arial"/>
          <w:sz w:val="22"/>
          <w:szCs w:val="22"/>
        </w:rPr>
        <w:t>–</w:t>
      </w:r>
      <w:r w:rsidRPr="00BE6EFE">
        <w:rPr>
          <w:rFonts w:ascii="Arial" w:hAnsi="Arial" w:cs="Arial"/>
          <w:sz w:val="22"/>
          <w:szCs w:val="22"/>
        </w:rPr>
        <w:t xml:space="preserve"> </w:t>
      </w:r>
      <w:r w:rsidR="00C40DEC">
        <w:rPr>
          <w:rFonts w:ascii="Arial" w:hAnsi="Arial" w:cs="Arial"/>
          <w:sz w:val="22"/>
          <w:szCs w:val="22"/>
        </w:rPr>
        <w:t xml:space="preserve">1 szt. </w:t>
      </w:r>
    </w:p>
    <w:p w14:paraId="65FAFF84" w14:textId="5493B135" w:rsidR="00C40DEC" w:rsidRPr="00C40DEC" w:rsidRDefault="00BE6EFE" w:rsidP="00C40DEC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BE6EFE">
        <w:rPr>
          <w:rFonts w:ascii="Arial" w:hAnsi="Arial" w:cs="Arial"/>
          <w:sz w:val="22"/>
          <w:szCs w:val="22"/>
        </w:rPr>
        <w:t xml:space="preserve">elementy nośne urządzenia wykonać z drewna. Drewno impregnować ciśnieniowo i lakierować, co zabezpieczy je przed wpływem szkodliwych warunków atmosferycznych. Elementy mocowań wykonać ze stali węglowej konstrukcyjnej malować proszkowo lub ocynkować. Wszystkie połączenia śrubowe wykonać z użyciem elementów ocynkowanych, a ich końce zabezpieczyć plastikowymi kapslami, poprawiającymi bezpieczeństwo. </w:t>
      </w:r>
    </w:p>
    <w:p w14:paraId="703EACBD" w14:textId="4C25CB2A" w:rsidR="00C40DEC" w:rsidRPr="00BE6EFE" w:rsidRDefault="00BE6EFE" w:rsidP="00C40DEC">
      <w:pPr>
        <w:jc w:val="center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09E98D28" wp14:editId="3BD4DD92">
            <wp:extent cx="4667250" cy="28038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8" b="21475"/>
                    <a:stretch/>
                  </pic:blipFill>
                  <pic:spPr bwMode="auto">
                    <a:xfrm>
                      <a:off x="0" y="0"/>
                      <a:ext cx="4672949" cy="280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F1B7C" w14:textId="4C171137" w:rsidR="00C40DEC" w:rsidRDefault="00BE6EFE" w:rsidP="00BE6EF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Arial" w:eastAsia="Times New Roman" w:hAnsi="Arial" w:cs="Arial"/>
          <w:lang w:eastAsia="pl-PL"/>
        </w:rPr>
      </w:pPr>
      <w:r w:rsidRPr="00BE6EFE">
        <w:rPr>
          <w:rFonts w:ascii="Arial" w:eastAsia="Times New Roman" w:hAnsi="Arial" w:cs="Arial"/>
          <w:lang w:eastAsia="pl-PL"/>
        </w:rPr>
        <w:t xml:space="preserve">Kosz na śmieci metalowy typu </w:t>
      </w:r>
      <w:proofErr w:type="spellStart"/>
      <w:r w:rsidRPr="00BE6EFE">
        <w:rPr>
          <w:rFonts w:ascii="Arial" w:eastAsia="Times New Roman" w:hAnsi="Arial" w:cs="Arial"/>
          <w:lang w:eastAsia="pl-PL"/>
        </w:rPr>
        <w:t>Avis</w:t>
      </w:r>
      <w:proofErr w:type="spellEnd"/>
      <w:r w:rsidRPr="00BE6EFE">
        <w:rPr>
          <w:rFonts w:ascii="Arial" w:eastAsia="Times New Roman" w:hAnsi="Arial" w:cs="Arial"/>
          <w:lang w:eastAsia="pl-PL"/>
        </w:rPr>
        <w:t xml:space="preserve"> </w:t>
      </w:r>
      <w:r w:rsidR="00C40DEC">
        <w:rPr>
          <w:rFonts w:ascii="Arial" w:eastAsia="Times New Roman" w:hAnsi="Arial" w:cs="Arial"/>
          <w:lang w:eastAsia="pl-PL"/>
        </w:rPr>
        <w:t>–</w:t>
      </w:r>
      <w:r w:rsidRPr="00BE6EFE">
        <w:rPr>
          <w:rFonts w:ascii="Arial" w:eastAsia="Times New Roman" w:hAnsi="Arial" w:cs="Arial"/>
          <w:lang w:eastAsia="pl-PL"/>
        </w:rPr>
        <w:t xml:space="preserve"> </w:t>
      </w:r>
      <w:r w:rsidR="00C40DEC">
        <w:rPr>
          <w:rFonts w:ascii="Arial" w:eastAsia="Times New Roman" w:hAnsi="Arial" w:cs="Arial"/>
          <w:lang w:eastAsia="pl-PL"/>
        </w:rPr>
        <w:t xml:space="preserve">1 szt. </w:t>
      </w:r>
    </w:p>
    <w:p w14:paraId="4BEA1983" w14:textId="7044FCFB" w:rsidR="00BE6EFE" w:rsidRPr="00C40DEC" w:rsidRDefault="00BE6EFE" w:rsidP="00C40DEC">
      <w:p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lang w:eastAsia="pl-PL"/>
        </w:rPr>
      </w:pPr>
      <w:r w:rsidRPr="00BE6EFE">
        <w:rPr>
          <w:rFonts w:ascii="Arial" w:eastAsia="Times New Roman" w:hAnsi="Arial" w:cs="Arial"/>
          <w:lang w:eastAsia="pl-PL"/>
        </w:rPr>
        <w:t xml:space="preserve">elementy nośne urządzenia wykonać z metalu zabezpieczonego antykorozyjnie i malowanego proszkowo, </w:t>
      </w:r>
      <w:r w:rsidRPr="00BE6EFE">
        <w:rPr>
          <w:rFonts w:ascii="Arial" w:hAnsi="Arial" w:cs="Arial"/>
        </w:rPr>
        <w:t>zakotwione w gruncie za pomocą kotwy ocynkowanej ogniowo</w:t>
      </w:r>
      <w:r w:rsidRPr="00BE6EFE">
        <w:rPr>
          <w:rFonts w:ascii="Arial" w:eastAsia="Times New Roman" w:hAnsi="Arial" w:cs="Arial"/>
          <w:lang w:eastAsia="pl-PL"/>
        </w:rPr>
        <w:t xml:space="preserve">. Elementy mocowań wykonać ze stali węglowej konstrukcyjnej malować proszkowo lub ocynkować. Wszystkie połączenia śrubowe wykonać z użyciem elementów ocynkowanych, a ich końce zabezpieczyć plastikowymi kapslami, poprawiającymi bezpieczeństwo. </w:t>
      </w:r>
    </w:p>
    <w:p w14:paraId="604BC82A" w14:textId="60EFEFA2" w:rsidR="00BE6EFE" w:rsidRPr="00BE6EFE" w:rsidRDefault="00BE6EFE" w:rsidP="00C40DEC">
      <w:pPr>
        <w:jc w:val="center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0B97205" wp14:editId="6C4DC27B">
            <wp:extent cx="1571477" cy="25812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9"/>
                    <a:stretch/>
                  </pic:blipFill>
                  <pic:spPr bwMode="auto">
                    <a:xfrm>
                      <a:off x="0" y="0"/>
                      <a:ext cx="1573425" cy="25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2D550" w14:textId="77777777" w:rsidR="00BE6EFE" w:rsidRPr="00BE6EFE" w:rsidRDefault="00BE6EFE" w:rsidP="00C40DEC">
      <w:pPr>
        <w:rPr>
          <w:rFonts w:ascii="Arial" w:hAnsi="Arial" w:cs="Arial"/>
        </w:rPr>
      </w:pPr>
    </w:p>
    <w:p w14:paraId="643DEF9D" w14:textId="18E58714" w:rsidR="00C40DEC" w:rsidRDefault="00BE6EFE" w:rsidP="00BE6EFE">
      <w:pPr>
        <w:numPr>
          <w:ilvl w:val="0"/>
          <w:numId w:val="2"/>
        </w:numPr>
        <w:tabs>
          <w:tab w:val="left" w:pos="4935"/>
        </w:tabs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Arial" w:hAnsi="Arial" w:cs="Arial"/>
        </w:rPr>
      </w:pPr>
      <w:r w:rsidRPr="00BE6EFE">
        <w:rPr>
          <w:rFonts w:ascii="Arial" w:eastAsia="Times New Roman" w:hAnsi="Arial" w:cs="Arial"/>
          <w:lang w:eastAsia="pl-PL"/>
        </w:rPr>
        <w:t xml:space="preserve">Przekładaniec typu </w:t>
      </w:r>
      <w:proofErr w:type="spellStart"/>
      <w:r w:rsidRPr="00BE6EFE">
        <w:rPr>
          <w:rFonts w:ascii="Arial" w:eastAsia="Times New Roman" w:hAnsi="Arial" w:cs="Arial"/>
          <w:lang w:eastAsia="pl-PL"/>
        </w:rPr>
        <w:t>Avis</w:t>
      </w:r>
      <w:proofErr w:type="spellEnd"/>
      <w:r w:rsidRPr="00BE6EFE">
        <w:rPr>
          <w:rFonts w:ascii="Arial" w:eastAsia="Times New Roman" w:hAnsi="Arial" w:cs="Arial"/>
          <w:lang w:eastAsia="pl-PL"/>
        </w:rPr>
        <w:t xml:space="preserve"> - </w:t>
      </w:r>
      <w:r w:rsidRPr="00BE6EFE">
        <w:rPr>
          <w:rFonts w:ascii="Arial" w:hAnsi="Arial" w:cs="Arial"/>
        </w:rPr>
        <w:t xml:space="preserve"> </w:t>
      </w:r>
      <w:r w:rsidR="00C40DEC">
        <w:rPr>
          <w:rFonts w:ascii="Arial" w:hAnsi="Arial" w:cs="Arial"/>
        </w:rPr>
        <w:t xml:space="preserve">1 szt. </w:t>
      </w:r>
    </w:p>
    <w:p w14:paraId="45CE1CA1" w14:textId="2B2FCFA6" w:rsidR="00BE6EFE" w:rsidRPr="00BE6EFE" w:rsidRDefault="00BE6EFE" w:rsidP="00C40DEC">
      <w:pPr>
        <w:tabs>
          <w:tab w:val="left" w:pos="4935"/>
        </w:tabs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Arial" w:hAnsi="Arial" w:cs="Arial"/>
        </w:rPr>
      </w:pPr>
      <w:r w:rsidRPr="00BE6EFE">
        <w:rPr>
          <w:rFonts w:ascii="Arial" w:hAnsi="Arial" w:cs="Arial"/>
        </w:rPr>
        <w:t>e</w:t>
      </w:r>
      <w:r w:rsidRPr="00BE6EFE">
        <w:rPr>
          <w:rFonts w:ascii="Arial" w:eastAsia="Times New Roman" w:hAnsi="Arial" w:cs="Arial"/>
          <w:lang w:eastAsia="pl-PL"/>
        </w:rPr>
        <w:t xml:space="preserve">lementy nośne urządzenia wykonać z metalu zabezpieczonego antykorozyjnie i malowanego proszkowo </w:t>
      </w:r>
      <w:r w:rsidRPr="00BE6EFE">
        <w:rPr>
          <w:rFonts w:ascii="Arial" w:hAnsi="Arial" w:cs="Arial"/>
        </w:rPr>
        <w:t>zakotwione w gruncie za pomocą kotwy ocynkowanej ogniowo</w:t>
      </w:r>
      <w:r w:rsidRPr="00BE6EFE">
        <w:rPr>
          <w:rFonts w:ascii="Arial" w:eastAsia="Times New Roman" w:hAnsi="Arial" w:cs="Arial"/>
          <w:lang w:eastAsia="pl-PL"/>
        </w:rPr>
        <w:t xml:space="preserve">, </w:t>
      </w:r>
      <w:r w:rsidRPr="00BE6EFE">
        <w:rPr>
          <w:rFonts w:ascii="Arial" w:hAnsi="Arial" w:cs="Arial"/>
        </w:rPr>
        <w:t>montaż na gotowym prefabrykacie betonowym. K</w:t>
      </w:r>
      <w:r w:rsidRPr="00BE6EFE">
        <w:rPr>
          <w:rFonts w:ascii="Arial" w:eastAsia="Times New Roman" w:hAnsi="Arial" w:cs="Arial"/>
          <w:lang w:eastAsia="pl-PL"/>
        </w:rPr>
        <w:t>rążki</w:t>
      </w:r>
      <w:r w:rsidRPr="00BE6EFE">
        <w:rPr>
          <w:rFonts w:ascii="Arial" w:hAnsi="Arial" w:cs="Arial"/>
        </w:rPr>
        <w:t xml:space="preserve"> wykonać z płyty HDPE; siedzisko wykonać z płyty HDPE gr. min. 15 mm.</w:t>
      </w:r>
    </w:p>
    <w:p w14:paraId="0F2D19AB" w14:textId="77777777" w:rsidR="00BE6EFE" w:rsidRPr="00BE6EFE" w:rsidRDefault="00BE6EFE" w:rsidP="00BE6EFE">
      <w:pPr>
        <w:jc w:val="both"/>
        <w:rPr>
          <w:rFonts w:ascii="Arial" w:hAnsi="Arial" w:cs="Arial"/>
        </w:rPr>
      </w:pPr>
    </w:p>
    <w:p w14:paraId="075986AE" w14:textId="7876080D" w:rsidR="00C40DEC" w:rsidRPr="00C40DEC" w:rsidRDefault="00BE6EFE" w:rsidP="00C40DEC">
      <w:pPr>
        <w:jc w:val="both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19E4F47C" wp14:editId="7F8401CC">
            <wp:extent cx="5998845" cy="4200525"/>
            <wp:effectExtent l="0" t="0" r="190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71F14" w14:textId="35103A14" w:rsidR="00C40DEC" w:rsidRPr="00C40DEC" w:rsidRDefault="00C40DEC" w:rsidP="00C40DEC">
      <w:pPr>
        <w:spacing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40DEC">
        <w:rPr>
          <w:rFonts w:ascii="Arial" w:hAnsi="Arial" w:cs="Arial"/>
          <w:b/>
          <w:color w:val="FF0000"/>
          <w:sz w:val="24"/>
          <w:szCs w:val="24"/>
          <w:u w:val="single"/>
        </w:rPr>
        <w:lastRenderedPageBreak/>
        <w:t>Część III</w:t>
      </w:r>
    </w:p>
    <w:p w14:paraId="2FBE8B3C" w14:textId="4A90D5D3" w:rsidR="00C40DEC" w:rsidRPr="00C40DEC" w:rsidRDefault="00C40DEC" w:rsidP="00C40DEC">
      <w:pPr>
        <w:spacing w:line="240" w:lineRule="auto"/>
        <w:ind w:left="360"/>
        <w:jc w:val="center"/>
        <w:rPr>
          <w:rFonts w:ascii="Arial" w:hAnsi="Arial" w:cs="Arial"/>
          <w:bCs/>
          <w:sz w:val="24"/>
          <w:szCs w:val="24"/>
          <w:u w:val="single"/>
        </w:rPr>
      </w:pPr>
      <w:r w:rsidRPr="00C40DEC">
        <w:rPr>
          <w:rFonts w:ascii="Arial" w:hAnsi="Arial" w:cs="Arial"/>
          <w:b/>
          <w:sz w:val="24"/>
          <w:szCs w:val="24"/>
          <w:u w:val="single"/>
        </w:rPr>
        <w:t>Dostawie i montażu urządzeń na placu zabaw w miejscowościach Kobyłki i Lutosławice Rządowe</w:t>
      </w:r>
    </w:p>
    <w:p w14:paraId="536565FA" w14:textId="77777777" w:rsidR="00BE6EFE" w:rsidRPr="00BE6EFE" w:rsidRDefault="00BE6EFE" w:rsidP="009E3657">
      <w:pPr>
        <w:jc w:val="center"/>
        <w:rPr>
          <w:rFonts w:ascii="Arial" w:hAnsi="Arial" w:cs="Arial"/>
          <w:b/>
        </w:rPr>
      </w:pPr>
    </w:p>
    <w:p w14:paraId="6BB734A7" w14:textId="61068D3E" w:rsidR="00524AC1" w:rsidRPr="00BE6EFE" w:rsidRDefault="009E3657" w:rsidP="009E3657">
      <w:pPr>
        <w:jc w:val="center"/>
        <w:rPr>
          <w:rFonts w:ascii="Arial" w:hAnsi="Arial" w:cs="Arial"/>
          <w:b/>
        </w:rPr>
      </w:pPr>
      <w:r w:rsidRPr="00BE6EFE">
        <w:rPr>
          <w:rFonts w:ascii="Arial" w:hAnsi="Arial" w:cs="Arial"/>
          <w:b/>
        </w:rPr>
        <w:t>SOŁECTWO KOBYŁKI</w:t>
      </w:r>
    </w:p>
    <w:p w14:paraId="0BA18D3B" w14:textId="36371AA1" w:rsidR="00C40DEC" w:rsidRPr="00C40DEC" w:rsidRDefault="009E3657" w:rsidP="009E365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E6EFE">
        <w:rPr>
          <w:rFonts w:ascii="Arial" w:hAnsi="Arial" w:cs="Arial"/>
          <w:sz w:val="22"/>
          <w:szCs w:val="22"/>
        </w:rPr>
        <w:t xml:space="preserve">Wieloelementowy zestaw zabawowy typu </w:t>
      </w:r>
      <w:proofErr w:type="spellStart"/>
      <w:r w:rsidRPr="00BE6EFE">
        <w:rPr>
          <w:rFonts w:ascii="Arial" w:hAnsi="Arial" w:cs="Arial"/>
          <w:sz w:val="22"/>
          <w:szCs w:val="22"/>
        </w:rPr>
        <w:t>Avis</w:t>
      </w:r>
      <w:proofErr w:type="spellEnd"/>
      <w:r w:rsidRPr="00BE6EFE">
        <w:rPr>
          <w:rFonts w:ascii="Arial" w:hAnsi="Arial" w:cs="Arial"/>
          <w:sz w:val="22"/>
          <w:szCs w:val="22"/>
        </w:rPr>
        <w:t xml:space="preserve"> </w:t>
      </w:r>
      <w:r w:rsidR="00C40DEC">
        <w:rPr>
          <w:rFonts w:ascii="Arial" w:hAnsi="Arial" w:cs="Arial"/>
          <w:sz w:val="22"/>
          <w:szCs w:val="22"/>
        </w:rPr>
        <w:t xml:space="preserve">– 1 szt. </w:t>
      </w:r>
    </w:p>
    <w:p w14:paraId="6E6BCCD2" w14:textId="7B05668E" w:rsidR="009E3657" w:rsidRPr="00BE6EFE" w:rsidRDefault="009E3657" w:rsidP="00C40DEC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E6EFE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 xml:space="preserve">Elementy nośne zestawu wykonać z metalu zabezpieczonego antykorozyjnie i malowanego proszkowo. Dachy, bariery ochronne wykonać z płyty HDPE odpornej na warunki atmosferyczne. Trapy wykonać ze sklejki z drewna liściastego  wodoodpornej, antypoślizgowej. Liny polipropylenowe na oplocie stalowym o średnicy 16-18 mm połączone ze sobą przy pomocy łączników aluminiowych oraz z tworzywa sztucznego. Elementy mocowań wykonać ze stali węglowej konstrukcyjnej malować proszkowo lub ocynkować. Wszystkie połączenia śrubowe wykonać z użyciem elementów ocynkowanych, a ich końce zabezpieczyć plastikowymi kapslami, poprawiającymi bezpieczeństwo. </w:t>
      </w:r>
      <w:r w:rsidRPr="00BE6EFE">
        <w:rPr>
          <w:rFonts w:ascii="Arial" w:hAnsi="Arial" w:cs="Arial"/>
          <w:color w:val="000000" w:themeColor="text1"/>
          <w:sz w:val="22"/>
          <w:szCs w:val="22"/>
        </w:rPr>
        <w:t>–</w:t>
      </w:r>
      <w:r w:rsidRPr="00BE6EFE">
        <w:rPr>
          <w:rFonts w:ascii="Arial" w:hAnsi="Arial" w:cs="Arial"/>
          <w:color w:val="FF0000"/>
          <w:sz w:val="22"/>
          <w:szCs w:val="22"/>
        </w:rPr>
        <w:t xml:space="preserve"> </w:t>
      </w:r>
      <w:r w:rsidRPr="00BE6EFE">
        <w:rPr>
          <w:rFonts w:ascii="Arial" w:hAnsi="Arial" w:cs="Arial"/>
          <w:color w:val="000000" w:themeColor="text1"/>
          <w:sz w:val="22"/>
          <w:szCs w:val="22"/>
        </w:rPr>
        <w:t xml:space="preserve">słupy nośne oraz belki poziome o przekroju okrągłym, wykonane z drewna bezrdzeniowego powlekanego wielowarstwowo preparatami chroniącymi przed pękaniem, zwietrzeniem, pleśnią. Słupy nośne oraz belki poziome połączone ze sobą prostopadle w jednej osi poprzez siodłowe zakończenie, zabezpieczające przed obrotem wokół własnej osi i rozchwianiem. Słupy nośne i belki poziome zakończone zaokrągleniem o promieniu 50 mm. Podesty wykonane z desek ryflowanych i/ lub ze sklejki antypoślizgowej, wmontowane w </w:t>
      </w:r>
      <w:proofErr w:type="spellStart"/>
      <w:r w:rsidRPr="00BE6EFE">
        <w:rPr>
          <w:rFonts w:ascii="Arial" w:hAnsi="Arial" w:cs="Arial"/>
          <w:color w:val="000000" w:themeColor="text1"/>
          <w:sz w:val="22"/>
          <w:szCs w:val="22"/>
        </w:rPr>
        <w:t>podfrezowane</w:t>
      </w:r>
      <w:proofErr w:type="spellEnd"/>
      <w:r w:rsidRPr="00BE6EFE">
        <w:rPr>
          <w:rFonts w:ascii="Arial" w:hAnsi="Arial" w:cs="Arial"/>
          <w:color w:val="000000" w:themeColor="text1"/>
          <w:sz w:val="22"/>
          <w:szCs w:val="22"/>
        </w:rPr>
        <w:t xml:space="preserve"> zagłębienia poziomych belek stanowiących elementy konstrukcyjne. Zjeżdżalnia o ślizgu wykonanym z blachy nierdzewnej, zagłębionej w burtach malowanych proszkowo. Przeplotnia drewniana wykonana z drewna bezrdzeniowego, zabezpieczonego wielowarstwowo preparatami impregnującymi. Belki o profilu okrągłym i średnicy min. 100 mm. Szczeble okrągłe o średnicy min. 60 mm, połączone ze sobą w jednej osi poprzez siodłowe zakończenie. Pomost wiszący z drewna, konstrukcja wykonana z belek okrągłych o średnicy 100 mm, wzmocniona deklami stalowymi, do których przymocowane są deski tworzące podłogę pomostu. Elementy metalowe malowane proszkowo i/lub cynkowane i/lub wykonane ze stali nierdzewnej. </w:t>
      </w:r>
      <w:r w:rsidRPr="00BE6EFE">
        <w:rPr>
          <w:rFonts w:ascii="Arial" w:eastAsiaTheme="minorHAnsi" w:hAnsi="Arial" w:cs="Arial"/>
          <w:sz w:val="22"/>
          <w:szCs w:val="22"/>
          <w:lang w:eastAsia="en-US"/>
        </w:rPr>
        <w:t>Drewno impregnowane metodą próżniowo-ciśnieniową. Elementy służące do mocowania, łączenia pochować lub powlec tworzywem sztucznym. Konstrukcje metalowe jak: poręcze, rurki, uchwyty, okucia, i zjeżdżalnie zbudowane ze stali. Po obróbce mechanicznej elementów stalowych konstrukcje pokryć proszkowo farbą. Proszek następnie utwardzić w komorze polimeryzacyjnej.</w:t>
      </w:r>
    </w:p>
    <w:p w14:paraId="389D92B2" w14:textId="77777777" w:rsidR="009F2126" w:rsidRPr="00BE6EFE" w:rsidRDefault="009F2126" w:rsidP="009F2126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10117AA1" w14:textId="77777777" w:rsidR="009F2126" w:rsidRPr="00BE6EFE" w:rsidRDefault="009F2126" w:rsidP="009F2126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D733CE8" w14:textId="77777777" w:rsidR="00C40DEC" w:rsidRDefault="00C40DEC" w:rsidP="009E3657">
      <w:pPr>
        <w:jc w:val="both"/>
        <w:rPr>
          <w:rFonts w:ascii="Arial" w:hAnsi="Arial" w:cs="Arial"/>
          <w:noProof/>
          <w:lang w:eastAsia="pl-PL"/>
        </w:rPr>
      </w:pPr>
    </w:p>
    <w:p w14:paraId="1A8555F7" w14:textId="77777777" w:rsidR="00C40DEC" w:rsidRDefault="00C40DEC" w:rsidP="009E3657">
      <w:pPr>
        <w:jc w:val="both"/>
        <w:rPr>
          <w:rFonts w:ascii="Arial" w:hAnsi="Arial" w:cs="Arial"/>
          <w:noProof/>
          <w:lang w:eastAsia="pl-PL"/>
        </w:rPr>
      </w:pPr>
    </w:p>
    <w:p w14:paraId="458C19F0" w14:textId="41BA135B" w:rsidR="009F2126" w:rsidRPr="00BE6EFE" w:rsidRDefault="009F2126" w:rsidP="009E3657">
      <w:pPr>
        <w:jc w:val="both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428EDA72" wp14:editId="53D58772">
            <wp:extent cx="5761355" cy="3695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9" b="6987"/>
                    <a:stretch/>
                  </pic:blipFill>
                  <pic:spPr bwMode="auto">
                    <a:xfrm>
                      <a:off x="0" y="0"/>
                      <a:ext cx="57613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4B980" w14:textId="6BFA6419" w:rsidR="00C40DEC" w:rsidRDefault="009F2126" w:rsidP="009F21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BE6EFE">
        <w:rPr>
          <w:rFonts w:ascii="Arial" w:hAnsi="Arial" w:cs="Arial"/>
          <w:sz w:val="22"/>
          <w:szCs w:val="22"/>
        </w:rPr>
        <w:t xml:space="preserve">Regulamin placu zabaw metalowy typu </w:t>
      </w:r>
      <w:proofErr w:type="spellStart"/>
      <w:r w:rsidRPr="00BE6EFE">
        <w:rPr>
          <w:rFonts w:ascii="Arial" w:hAnsi="Arial" w:cs="Arial"/>
          <w:sz w:val="22"/>
          <w:szCs w:val="22"/>
        </w:rPr>
        <w:t>Avis</w:t>
      </w:r>
      <w:proofErr w:type="spellEnd"/>
      <w:r w:rsidRPr="00BE6EFE">
        <w:rPr>
          <w:rFonts w:ascii="Arial" w:hAnsi="Arial" w:cs="Arial"/>
          <w:sz w:val="22"/>
          <w:szCs w:val="22"/>
        </w:rPr>
        <w:t xml:space="preserve"> </w:t>
      </w:r>
      <w:r w:rsidR="00C40DEC">
        <w:rPr>
          <w:rFonts w:ascii="Arial" w:hAnsi="Arial" w:cs="Arial"/>
          <w:sz w:val="22"/>
          <w:szCs w:val="22"/>
        </w:rPr>
        <w:t>–</w:t>
      </w:r>
      <w:r w:rsidRPr="00BE6EFE">
        <w:rPr>
          <w:rFonts w:ascii="Arial" w:hAnsi="Arial" w:cs="Arial"/>
          <w:sz w:val="22"/>
          <w:szCs w:val="22"/>
        </w:rPr>
        <w:t xml:space="preserve"> </w:t>
      </w:r>
      <w:r w:rsidR="00C40DEC">
        <w:rPr>
          <w:rFonts w:ascii="Arial" w:hAnsi="Arial" w:cs="Arial"/>
          <w:sz w:val="22"/>
          <w:szCs w:val="22"/>
        </w:rPr>
        <w:t xml:space="preserve">1 szt. </w:t>
      </w:r>
    </w:p>
    <w:p w14:paraId="34401BA1" w14:textId="23A85897" w:rsidR="00C40DEC" w:rsidRPr="00C40DEC" w:rsidRDefault="009F2126" w:rsidP="00C40DEC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E6EFE">
        <w:rPr>
          <w:rFonts w:ascii="Arial" w:eastAsiaTheme="minorHAnsi" w:hAnsi="Arial" w:cs="Arial"/>
          <w:sz w:val="22"/>
          <w:szCs w:val="22"/>
          <w:lang w:eastAsia="en-US"/>
        </w:rPr>
        <w:t>Elementy nośne urządzenia wykonać z metalu zabezpieczonego antykorozyjnie i malowanego proszkowo. Elementy mocowań wykonać ze stali węglowej konstrukcyjnej malować proszkowo lub ocynkować. Wszystkie połączenia śrubowe wykonać z użyciem elementów ocynkowanych, a ich końce zabezpieczyć plastikowymi kapslami, poprawiającymi bezpieczeństwo. Wysokość po zamontowaniu 1,80 m.</w:t>
      </w:r>
    </w:p>
    <w:p w14:paraId="7E3000C8" w14:textId="6C9F0A51" w:rsidR="009F2126" w:rsidRPr="00BE6EFE" w:rsidRDefault="009F2126" w:rsidP="009F2126">
      <w:pPr>
        <w:jc w:val="center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46BC3E94" wp14:editId="335368A5">
            <wp:extent cx="1152525" cy="2898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8"/>
                    <a:stretch/>
                  </pic:blipFill>
                  <pic:spPr bwMode="auto">
                    <a:xfrm>
                      <a:off x="0" y="0"/>
                      <a:ext cx="1167818" cy="293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604B7" w14:textId="77777777" w:rsidR="000708A8" w:rsidRPr="00BE6EFE" w:rsidRDefault="000708A8" w:rsidP="00C536B0">
      <w:pPr>
        <w:jc w:val="both"/>
        <w:rPr>
          <w:rFonts w:ascii="Arial" w:hAnsi="Arial" w:cs="Arial"/>
        </w:rPr>
      </w:pPr>
    </w:p>
    <w:p w14:paraId="4F4FD66B" w14:textId="77777777" w:rsidR="000708A8" w:rsidRPr="00BE6EFE" w:rsidRDefault="000708A8" w:rsidP="000708A8">
      <w:pPr>
        <w:jc w:val="center"/>
        <w:rPr>
          <w:rFonts w:ascii="Arial" w:hAnsi="Arial" w:cs="Arial"/>
          <w:b/>
        </w:rPr>
      </w:pPr>
      <w:r w:rsidRPr="00BE6EFE">
        <w:rPr>
          <w:rFonts w:ascii="Arial" w:hAnsi="Arial" w:cs="Arial"/>
          <w:b/>
        </w:rPr>
        <w:t>SOŁECTWO LUTOSŁAWICE RZĄDOWE</w:t>
      </w:r>
    </w:p>
    <w:p w14:paraId="44E19D1D" w14:textId="77777777" w:rsidR="000708A8" w:rsidRPr="00BE6EFE" w:rsidRDefault="000708A8" w:rsidP="000708A8">
      <w:pPr>
        <w:jc w:val="center"/>
        <w:rPr>
          <w:rFonts w:ascii="Arial" w:hAnsi="Arial" w:cs="Arial"/>
          <w:b/>
        </w:rPr>
      </w:pPr>
    </w:p>
    <w:p w14:paraId="2F99309C" w14:textId="77777777" w:rsidR="00C40DEC" w:rsidRPr="00C40DEC" w:rsidRDefault="00E47FAD" w:rsidP="00C40DEC">
      <w:pPr>
        <w:pStyle w:val="Akapitzlist"/>
        <w:numPr>
          <w:ilvl w:val="0"/>
          <w:numId w:val="2"/>
        </w:numPr>
        <w:tabs>
          <w:tab w:val="left" w:pos="4935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40DEC">
        <w:rPr>
          <w:rFonts w:ascii="Arial" w:hAnsi="Arial" w:cs="Arial"/>
          <w:sz w:val="22"/>
          <w:szCs w:val="22"/>
        </w:rPr>
        <w:t xml:space="preserve">      Bujak Motor typu </w:t>
      </w:r>
      <w:proofErr w:type="spellStart"/>
      <w:r w:rsidRPr="00C40DEC">
        <w:rPr>
          <w:rFonts w:ascii="Arial" w:hAnsi="Arial" w:cs="Arial"/>
          <w:sz w:val="22"/>
          <w:szCs w:val="22"/>
        </w:rPr>
        <w:t>Avis</w:t>
      </w:r>
      <w:proofErr w:type="spellEnd"/>
      <w:r w:rsidRPr="00C40DEC">
        <w:rPr>
          <w:rFonts w:ascii="Arial" w:hAnsi="Arial" w:cs="Arial"/>
          <w:sz w:val="22"/>
          <w:szCs w:val="22"/>
        </w:rPr>
        <w:t xml:space="preserve"> </w:t>
      </w:r>
      <w:r w:rsidR="00C40DEC" w:rsidRPr="00C40DEC">
        <w:rPr>
          <w:rFonts w:ascii="Arial" w:hAnsi="Arial" w:cs="Arial"/>
          <w:sz w:val="22"/>
          <w:szCs w:val="22"/>
        </w:rPr>
        <w:t>– 1 szt.</w:t>
      </w:r>
    </w:p>
    <w:p w14:paraId="1E553E00" w14:textId="1246578B" w:rsidR="00E47FAD" w:rsidRPr="00C40DEC" w:rsidRDefault="00E47FAD" w:rsidP="00C40DEC">
      <w:pPr>
        <w:pStyle w:val="Akapitzlist"/>
        <w:tabs>
          <w:tab w:val="left" w:pos="4935"/>
        </w:tabs>
        <w:autoSpaceDE w:val="0"/>
        <w:autoSpaceDN w:val="0"/>
        <w:adjustRightInd w:val="0"/>
        <w:spacing w:line="360" w:lineRule="auto"/>
        <w:ind w:left="284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40DEC">
        <w:rPr>
          <w:rFonts w:ascii="Arial" w:eastAsiaTheme="minorHAnsi" w:hAnsi="Arial" w:cs="Arial"/>
          <w:sz w:val="22"/>
          <w:szCs w:val="22"/>
        </w:rPr>
        <w:t>korpus bujaka wykonać z płyty HDPE; siedzisko bujaka wykonać z płyty HDPE gr. min. 15 mm; sprężyna stalowa z drutu śr. min. 20 mm malowana proszkowo zakotwiona w gruncie za pomocą kotwy ocynkowanej ogniowo, uchwyty metalowe osłonięte plastikiem; montaż na gotowym prefabrykacie betonowym.</w:t>
      </w:r>
    </w:p>
    <w:p w14:paraId="67C95B92" w14:textId="77777777" w:rsidR="00E47FAD" w:rsidRPr="00BE6EFE" w:rsidRDefault="00E47FAD" w:rsidP="00E47FAD">
      <w:pPr>
        <w:jc w:val="center"/>
        <w:rPr>
          <w:rFonts w:ascii="Arial" w:hAnsi="Arial" w:cs="Arial"/>
        </w:rPr>
      </w:pPr>
      <w:r w:rsidRPr="00BE6EFE">
        <w:rPr>
          <w:rFonts w:ascii="Arial" w:hAnsi="Arial" w:cs="Arial"/>
          <w:noProof/>
          <w:lang w:eastAsia="pl-PL"/>
        </w:rPr>
        <w:drawing>
          <wp:inline distT="0" distB="0" distL="0" distR="0" wp14:anchorId="5A7B578C" wp14:editId="0EDE6B2A">
            <wp:extent cx="2390775" cy="23907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AD9FD" w14:textId="77777777" w:rsidR="00561CA2" w:rsidRPr="00BE6EFE" w:rsidRDefault="00561CA2" w:rsidP="00E47FAD">
      <w:pPr>
        <w:jc w:val="center"/>
        <w:rPr>
          <w:rFonts w:ascii="Arial" w:hAnsi="Arial" w:cs="Arial"/>
        </w:rPr>
      </w:pPr>
    </w:p>
    <w:p w14:paraId="79163A42" w14:textId="77777777" w:rsidR="00561CA2" w:rsidRPr="00BE6EFE" w:rsidRDefault="00561CA2" w:rsidP="00C40DEC">
      <w:pPr>
        <w:rPr>
          <w:rFonts w:ascii="Arial" w:hAnsi="Arial" w:cs="Arial"/>
        </w:rPr>
      </w:pPr>
    </w:p>
    <w:p w14:paraId="2E441624" w14:textId="05121C7A" w:rsidR="00B30CB4" w:rsidRPr="00BE6EFE" w:rsidRDefault="00B30CB4" w:rsidP="00283FB0">
      <w:pPr>
        <w:autoSpaceDE w:val="0"/>
        <w:autoSpaceDN w:val="0"/>
        <w:adjustRightInd w:val="0"/>
        <w:spacing w:after="0" w:line="360" w:lineRule="auto"/>
        <w:ind w:left="426"/>
        <w:contextualSpacing/>
        <w:jc w:val="center"/>
        <w:rPr>
          <w:rFonts w:ascii="Arial" w:eastAsia="Times New Roman" w:hAnsi="Arial" w:cs="Arial"/>
          <w:lang w:eastAsia="pl-PL"/>
        </w:rPr>
      </w:pPr>
    </w:p>
    <w:p w14:paraId="4CA7FFF6" w14:textId="77777777" w:rsidR="00B30CB4" w:rsidRPr="00BE6EFE" w:rsidRDefault="00B30CB4" w:rsidP="00B30CB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u w:val="single"/>
        </w:rPr>
      </w:pPr>
      <w:r w:rsidRPr="00BE6EFE">
        <w:rPr>
          <w:rFonts w:ascii="Arial" w:hAnsi="Arial" w:cs="Arial"/>
          <w:b/>
          <w:u w:val="single"/>
        </w:rPr>
        <w:t>UWAGA !</w:t>
      </w:r>
    </w:p>
    <w:p w14:paraId="54B7DD97" w14:textId="3A8C6179" w:rsidR="00B30CB4" w:rsidRPr="00BE6EFE" w:rsidRDefault="00B30CB4" w:rsidP="00B30CB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BE6EFE">
        <w:rPr>
          <w:rFonts w:ascii="Arial" w:hAnsi="Arial" w:cs="Arial"/>
          <w:b/>
          <w:sz w:val="22"/>
          <w:szCs w:val="22"/>
        </w:rPr>
        <w:t>Wszystkie zestawy zabawowe i rekreacyjne, wytwarzane do budowy placów zabaw muszą być wytwarzane zgodnie z wytycznymi normy EN 1176 1 do 7. Ponadto urządzenia montowane na placu zabaw muszą posiadać certyfikaty potwierdzone przez Urząd Dozoru Technicznego, Instytut Sportu, co do zgodności z normą EN 1176 1 do 7.</w:t>
      </w:r>
    </w:p>
    <w:p w14:paraId="2CBCCAD0" w14:textId="77777777" w:rsidR="00B30CB4" w:rsidRPr="00BE6EFE" w:rsidRDefault="00B30CB4" w:rsidP="00B30CB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eastAsia="Garamond,Bold" w:hAnsi="Arial" w:cs="Arial"/>
          <w:b/>
          <w:sz w:val="22"/>
          <w:szCs w:val="22"/>
        </w:rPr>
      </w:pPr>
      <w:r w:rsidRPr="00BE6EFE">
        <w:rPr>
          <w:rFonts w:ascii="Arial" w:eastAsia="Garamond,Bold" w:hAnsi="Arial" w:cs="Arial"/>
          <w:b/>
          <w:sz w:val="22"/>
          <w:szCs w:val="22"/>
        </w:rPr>
        <w:t>Montaż elementów placu zabaw należy wykonywać zgodnie z instrukcją dostarczoną przez producenta wyrobu oraz obowiązującymi normami.</w:t>
      </w:r>
    </w:p>
    <w:p w14:paraId="3A73E93F" w14:textId="5E0E653E" w:rsidR="00B30CB4" w:rsidRPr="00BE6EFE" w:rsidRDefault="00B30CB4" w:rsidP="00B30CB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eastAsia="Garamond,Bold" w:hAnsi="Arial" w:cs="Arial"/>
          <w:b/>
          <w:sz w:val="22"/>
          <w:szCs w:val="22"/>
        </w:rPr>
      </w:pPr>
      <w:r w:rsidRPr="00BE6EFE">
        <w:rPr>
          <w:rFonts w:ascii="Arial" w:eastAsia="Garamond,Bold" w:hAnsi="Arial" w:cs="Arial"/>
          <w:b/>
          <w:sz w:val="22"/>
          <w:szCs w:val="22"/>
        </w:rPr>
        <w:t>Tolerancja wymiarów zastosowanych urządzeń zabawowych oraz przestrzeni bezpiecznej  można przyjąć do 10 % uwzględniając wytyczne danego producenta urządzeń.</w:t>
      </w:r>
    </w:p>
    <w:p w14:paraId="0BC7E158" w14:textId="69B1129C" w:rsidR="00B30CB4" w:rsidRPr="00BE6EFE" w:rsidRDefault="00B30CB4" w:rsidP="00B30CB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eastAsia="Garamond,Bold" w:hAnsi="Arial" w:cs="Arial"/>
          <w:b/>
          <w:sz w:val="22"/>
          <w:szCs w:val="22"/>
        </w:rPr>
      </w:pPr>
      <w:r w:rsidRPr="00BE6EFE">
        <w:rPr>
          <w:rFonts w:ascii="Arial" w:eastAsia="Garamond,Bold" w:hAnsi="Arial" w:cs="Arial"/>
          <w:b/>
          <w:sz w:val="22"/>
          <w:szCs w:val="22"/>
        </w:rPr>
        <w:t xml:space="preserve">Zamawiający nie narzuca producenta sprzętu zabawowego, podane przykłady wyposażenia placu zabaw stanowią jedynie określenie standardu, jakich należy zapewnić przy dostawie urządzeń. Zamawiający dopuszcza zastosowanie sprzętu </w:t>
      </w:r>
      <w:r w:rsidRPr="00BE6EFE">
        <w:rPr>
          <w:rFonts w:ascii="Arial" w:eastAsia="Garamond,Bold" w:hAnsi="Arial" w:cs="Arial"/>
          <w:b/>
          <w:sz w:val="22"/>
          <w:szCs w:val="22"/>
        </w:rPr>
        <w:lastRenderedPageBreak/>
        <w:t>innych producentów, niż zaproponowane, przy zachowaniu</w:t>
      </w:r>
      <w:r w:rsidRPr="00BE6EFE">
        <w:rPr>
          <w:rFonts w:ascii="Arial" w:eastAsia="Garamond,Bold" w:hAnsi="Arial" w:cs="Arial"/>
          <w:b/>
          <w:sz w:val="22"/>
          <w:szCs w:val="22"/>
        </w:rPr>
        <w:t xml:space="preserve"> parametrów nie gorszych niż</w:t>
      </w:r>
      <w:r w:rsidRPr="00BE6EFE">
        <w:rPr>
          <w:rFonts w:ascii="Arial" w:eastAsia="Garamond,Bold" w:hAnsi="Arial" w:cs="Arial"/>
          <w:b/>
          <w:sz w:val="22"/>
          <w:szCs w:val="22"/>
        </w:rPr>
        <w:t xml:space="preserve"> </w:t>
      </w:r>
      <w:r w:rsidRPr="00BE6EFE">
        <w:rPr>
          <w:rFonts w:ascii="Arial" w:eastAsia="Garamond,Bold" w:hAnsi="Arial" w:cs="Arial"/>
          <w:b/>
          <w:sz w:val="22"/>
          <w:szCs w:val="22"/>
        </w:rPr>
        <w:t xml:space="preserve">określona na podstawie niniejszego opisu </w:t>
      </w:r>
      <w:r w:rsidRPr="00BE6EFE">
        <w:rPr>
          <w:rFonts w:ascii="Arial" w:eastAsia="Garamond,Bold" w:hAnsi="Arial" w:cs="Arial"/>
          <w:b/>
          <w:sz w:val="22"/>
          <w:szCs w:val="22"/>
        </w:rPr>
        <w:t>lub wyższych.</w:t>
      </w:r>
    </w:p>
    <w:p w14:paraId="0E1C9D13" w14:textId="77777777" w:rsidR="00B30CB4" w:rsidRPr="00BE6EFE" w:rsidRDefault="00B30CB4" w:rsidP="00B30CB4">
      <w:pPr>
        <w:pStyle w:val="Akapitzlist"/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2DB2D0B" w14:textId="77777777" w:rsidR="00B30CB4" w:rsidRPr="00BE6EFE" w:rsidRDefault="00B30CB4" w:rsidP="00283FB0">
      <w:pPr>
        <w:autoSpaceDE w:val="0"/>
        <w:autoSpaceDN w:val="0"/>
        <w:adjustRightInd w:val="0"/>
        <w:spacing w:after="0" w:line="360" w:lineRule="auto"/>
        <w:ind w:left="426"/>
        <w:contextualSpacing/>
        <w:jc w:val="center"/>
        <w:rPr>
          <w:rFonts w:ascii="Arial" w:eastAsia="Times New Roman" w:hAnsi="Arial" w:cs="Arial"/>
          <w:b/>
          <w:bCs/>
          <w:lang w:eastAsia="pl-PL"/>
        </w:rPr>
      </w:pPr>
    </w:p>
    <w:sectPr w:rsidR="00B30CB4" w:rsidRPr="00BE6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02FAB"/>
    <w:multiLevelType w:val="hybridMultilevel"/>
    <w:tmpl w:val="CA9C6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5603F1"/>
    <w:multiLevelType w:val="hybridMultilevel"/>
    <w:tmpl w:val="47001FA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CBD2F63"/>
    <w:multiLevelType w:val="hybridMultilevel"/>
    <w:tmpl w:val="9ABA47D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657"/>
    <w:rsid w:val="000708A8"/>
    <w:rsid w:val="00075946"/>
    <w:rsid w:val="000778EB"/>
    <w:rsid w:val="00283FB0"/>
    <w:rsid w:val="002D06F7"/>
    <w:rsid w:val="004B3573"/>
    <w:rsid w:val="00524AC1"/>
    <w:rsid w:val="005537DF"/>
    <w:rsid w:val="00561CA2"/>
    <w:rsid w:val="009856DF"/>
    <w:rsid w:val="009E3657"/>
    <w:rsid w:val="009F2126"/>
    <w:rsid w:val="00B30CB4"/>
    <w:rsid w:val="00BE6EFE"/>
    <w:rsid w:val="00C40DEC"/>
    <w:rsid w:val="00C536B0"/>
    <w:rsid w:val="00E4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3FD79"/>
  <w15:chartTrackingRefBased/>
  <w15:docId w15:val="{5CAFFD38-DA95-4636-A092-DE5D14AFD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36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41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2FE1D-01D4-4F33-879C-1276B15B4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14</Pages>
  <Words>1675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Wspaniała</dc:creator>
  <cp:keywords/>
  <dc:description/>
  <cp:lastModifiedBy>Monika Pierek</cp:lastModifiedBy>
  <cp:revision>13</cp:revision>
  <cp:lastPrinted>2020-09-24T13:11:00Z</cp:lastPrinted>
  <dcterms:created xsi:type="dcterms:W3CDTF">2020-09-17T08:15:00Z</dcterms:created>
  <dcterms:modified xsi:type="dcterms:W3CDTF">2020-09-24T13:13:00Z</dcterms:modified>
</cp:coreProperties>
</file>