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bookmarkStart w:id="0" w:name="_GoBack"/>
      <w:bookmarkEnd w:id="0"/>
      <w:r w:rsidRPr="006E7AA9">
        <w:rPr>
          <w:rFonts w:ascii="Arial" w:hAnsi="Arial" w:cs="Arial"/>
          <w:b/>
          <w:sz w:val="20"/>
          <w:szCs w:val="20"/>
          <w:u w:val="single"/>
          <w:lang w:eastAsia="pl-PL"/>
        </w:rPr>
        <w:t>ZAŁĄCZNIK NR 1</w:t>
      </w:r>
      <w:r w:rsidR="00F82493">
        <w:rPr>
          <w:rFonts w:ascii="Arial" w:hAnsi="Arial" w:cs="Arial"/>
          <w:b/>
          <w:sz w:val="20"/>
          <w:szCs w:val="20"/>
          <w:u w:val="single"/>
          <w:lang w:eastAsia="pl-PL"/>
        </w:rPr>
        <w:t>.2</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16058D"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16058D">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6E7AA9" w:rsidRDefault="006E7AA9" w:rsidP="006E7AA9"/>
                <w:p w:rsidR="006E7AA9" w:rsidRDefault="006E7AA9" w:rsidP="006E7AA9">
                  <w:pPr>
                    <w:jc w:val="both"/>
                    <w:rPr>
                      <w:sz w:val="12"/>
                    </w:rPr>
                  </w:pPr>
                </w:p>
                <w:p w:rsidR="006E7AA9" w:rsidRDefault="006E7AA9" w:rsidP="006E7AA9">
                  <w:pPr>
                    <w:rPr>
                      <w:sz w:val="12"/>
                    </w:rPr>
                  </w:pPr>
                </w:p>
                <w:p w:rsidR="006E7AA9" w:rsidRDefault="006E7AA9" w:rsidP="006E7AA9">
                  <w:pPr>
                    <w:rPr>
                      <w:rFonts w:ascii="Tahoma" w:hAnsi="Tahoma"/>
                      <w:sz w:val="16"/>
                    </w:rPr>
                  </w:pPr>
                </w:p>
                <w:p w:rsidR="006E7AA9" w:rsidRDefault="006E7AA9" w:rsidP="006E7AA9">
                  <w:pPr>
                    <w:rPr>
                      <w:rFonts w:ascii="Tahoma" w:hAnsi="Tahoma"/>
                      <w:sz w:val="16"/>
                    </w:rPr>
                  </w:pPr>
                  <w:r>
                    <w:rPr>
                      <w:rFonts w:ascii="Tahoma" w:hAnsi="Tahoma"/>
                      <w:sz w:val="16"/>
                    </w:rPr>
                    <w:t>pieczęć wykonawcy</w:t>
                  </w:r>
                </w:p>
                <w:p w:rsidR="006E7AA9" w:rsidRDefault="006E7AA9"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7A52B2" w:rsidRDefault="006E7AA9" w:rsidP="006E7AA9">
      <w:pPr>
        <w:widowControl w:val="0"/>
        <w:suppressAutoHyphens w:val="0"/>
        <w:autoSpaceDE w:val="0"/>
        <w:autoSpaceDN w:val="0"/>
        <w:adjustRightInd w:val="0"/>
        <w:ind w:left="4820" w:right="601" w:firstLine="851"/>
        <w:jc w:val="center"/>
        <w:rPr>
          <w:b/>
          <w:sz w:val="28"/>
          <w:szCs w:val="18"/>
          <w:lang w:eastAsia="pl-PL"/>
        </w:rPr>
      </w:pPr>
      <w:r w:rsidRPr="007A52B2">
        <w:rPr>
          <w:b/>
          <w:sz w:val="28"/>
          <w:szCs w:val="18"/>
          <w:lang w:eastAsia="pl-PL"/>
        </w:rPr>
        <w:t xml:space="preserve">97-306 Grabica </w:t>
      </w:r>
    </w:p>
    <w:p w:rsidR="006E7AA9" w:rsidRPr="007A52B2"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7A52B2">
        <w:rPr>
          <w:b/>
          <w:sz w:val="28"/>
          <w:szCs w:val="28"/>
          <w:u w:val="single"/>
          <w:lang w:eastAsia="pl-PL"/>
        </w:rPr>
        <w:t>O F E R T A</w:t>
      </w:r>
      <w:r w:rsidRPr="007A52B2">
        <w:rPr>
          <w:sz w:val="28"/>
          <w:szCs w:val="18"/>
          <w:lang w:eastAsia="pl-PL"/>
        </w:rPr>
        <w:t xml:space="preserve"> </w:t>
      </w: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47657C" w:rsidRDefault="006E7AA9" w:rsidP="006E7AA9">
      <w:pPr>
        <w:widowControl w:val="0"/>
        <w:suppressAutoHyphens w:val="0"/>
        <w:autoSpaceDE w:val="0"/>
        <w:autoSpaceDN w:val="0"/>
        <w:adjustRightInd w:val="0"/>
        <w:jc w:val="both"/>
        <w:rPr>
          <w:b/>
          <w:lang w:eastAsia="pl-PL"/>
        </w:rPr>
      </w:pPr>
      <w:r w:rsidRPr="007A52B2">
        <w:rPr>
          <w:lang w:eastAsia="pl-PL"/>
        </w:rPr>
        <w:t>Nawiązując do zapytania ofertowego znak: ZP.271.4.</w:t>
      </w:r>
      <w:r w:rsidR="0047657C" w:rsidRPr="007A52B2">
        <w:rPr>
          <w:lang w:eastAsia="pl-PL"/>
        </w:rPr>
        <w:t>1</w:t>
      </w:r>
      <w:r w:rsidR="008A3E5E">
        <w:rPr>
          <w:lang w:eastAsia="pl-PL"/>
        </w:rPr>
        <w:t>2</w:t>
      </w:r>
      <w:r w:rsidRPr="007A52B2">
        <w:rPr>
          <w:lang w:eastAsia="pl-PL"/>
        </w:rPr>
        <w:t>.201</w:t>
      </w:r>
      <w:r w:rsidR="005F54F9" w:rsidRPr="007A52B2">
        <w:rPr>
          <w:lang w:eastAsia="pl-PL"/>
        </w:rPr>
        <w:t>9</w:t>
      </w:r>
      <w:r w:rsidRPr="007A52B2">
        <w:rPr>
          <w:lang w:eastAsia="pl-PL"/>
        </w:rPr>
        <w:t xml:space="preserve"> na </w:t>
      </w:r>
      <w:r w:rsidR="00783001" w:rsidRPr="007A52B2">
        <w:rPr>
          <w:b/>
          <w:iCs/>
          <w:lang w:eastAsia="pl-PL"/>
        </w:rPr>
        <w:t>„</w:t>
      </w:r>
      <w:r w:rsidR="008A3E5E" w:rsidRPr="008A3E5E">
        <w:rPr>
          <w:iCs/>
          <w:u w:val="single"/>
          <w:lang w:eastAsia="pl-PL"/>
        </w:rPr>
        <w:t>Dostawę wyposażenia pracowni (mebli i luster) w Gminnym Centrum Kultury w Grabicy</w:t>
      </w:r>
      <w:r w:rsidRPr="008A3E5E">
        <w:rPr>
          <w:iCs/>
          <w:lang w:eastAsia="pl-PL"/>
        </w:rPr>
        <w:t>”</w:t>
      </w:r>
      <w:r w:rsidR="008A3E5E">
        <w:rPr>
          <w:b/>
          <w:iCs/>
          <w:lang w:eastAsia="pl-PL"/>
        </w:rPr>
        <w:t xml:space="preserve"> – CZĘŚĆ I</w:t>
      </w:r>
      <w:r w:rsidR="00F82493">
        <w:rPr>
          <w:b/>
          <w:iCs/>
          <w:lang w:eastAsia="pl-PL"/>
        </w:rPr>
        <w:t>I</w:t>
      </w:r>
      <w:r w:rsidR="008A3E5E">
        <w:rPr>
          <w:b/>
          <w:iCs/>
          <w:lang w:eastAsia="pl-PL"/>
        </w:rPr>
        <w:t xml:space="preserve"> -</w:t>
      </w:r>
      <w:r w:rsidR="008A3E5E" w:rsidRPr="008A3E5E">
        <w:rPr>
          <w:rFonts w:ascii="Arial" w:hAnsi="Arial" w:cs="Arial"/>
          <w:b/>
          <w:sz w:val="22"/>
          <w:szCs w:val="22"/>
          <w:lang w:eastAsia="pl-PL"/>
        </w:rPr>
        <w:t xml:space="preserve"> </w:t>
      </w:r>
      <w:r w:rsidR="008A3E5E" w:rsidRPr="008A3E5E">
        <w:rPr>
          <w:b/>
          <w:iCs/>
          <w:lang w:eastAsia="pl-PL"/>
        </w:rPr>
        <w:t>Dostaw</w:t>
      </w:r>
      <w:r w:rsidR="008A3E5E">
        <w:rPr>
          <w:b/>
          <w:iCs/>
          <w:lang w:eastAsia="pl-PL"/>
        </w:rPr>
        <w:t>a</w:t>
      </w:r>
      <w:r w:rsidR="008A3E5E" w:rsidRPr="008A3E5E">
        <w:rPr>
          <w:b/>
          <w:iCs/>
          <w:lang w:eastAsia="pl-PL"/>
        </w:rPr>
        <w:t xml:space="preserve"> </w:t>
      </w:r>
      <w:r w:rsidR="00F82493" w:rsidRPr="00F82493">
        <w:rPr>
          <w:b/>
          <w:iCs/>
          <w:lang w:eastAsia="pl-PL"/>
        </w:rPr>
        <w:t>luster do Gminnego Centrum Kultury w Grabicy</w:t>
      </w:r>
    </w:p>
    <w:p w:rsidR="006E7AA9" w:rsidRPr="00173DDB" w:rsidRDefault="006E7AA9" w:rsidP="001A7265">
      <w:pPr>
        <w:widowControl w:val="0"/>
        <w:numPr>
          <w:ilvl w:val="0"/>
          <w:numId w:val="13"/>
        </w:numPr>
        <w:tabs>
          <w:tab w:val="left" w:pos="432"/>
          <w:tab w:val="right" w:pos="9072"/>
        </w:tabs>
        <w:suppressAutoHyphens w:val="0"/>
        <w:autoSpaceDE w:val="0"/>
        <w:autoSpaceDN w:val="0"/>
        <w:adjustRightInd w:val="0"/>
        <w:spacing w:before="120" w:line="319" w:lineRule="auto"/>
        <w:ind w:left="374" w:right="-2" w:hanging="357"/>
        <w:jc w:val="both"/>
        <w:rPr>
          <w:b/>
          <w:sz w:val="22"/>
          <w:szCs w:val="22"/>
          <w:lang w:eastAsia="pl-PL"/>
        </w:rPr>
      </w:pPr>
      <w:r w:rsidRPr="00173DDB">
        <w:rPr>
          <w:b/>
          <w:sz w:val="22"/>
          <w:szCs w:val="22"/>
          <w:lang w:eastAsia="pl-PL"/>
        </w:rPr>
        <w:t xml:space="preserve">Oferujemy wykonanie </w:t>
      </w:r>
      <w:r w:rsidR="00F82493" w:rsidRPr="00F82493">
        <w:rPr>
          <w:b/>
          <w:sz w:val="22"/>
          <w:szCs w:val="22"/>
          <w:u w:val="single"/>
          <w:lang w:eastAsia="pl-PL"/>
        </w:rPr>
        <w:t>dostaw</w:t>
      </w:r>
      <w:r w:rsidR="00F82493">
        <w:rPr>
          <w:b/>
          <w:sz w:val="22"/>
          <w:szCs w:val="22"/>
          <w:u w:val="single"/>
          <w:lang w:eastAsia="pl-PL"/>
        </w:rPr>
        <w:t>y</w:t>
      </w:r>
      <w:r w:rsidR="00F82493" w:rsidRPr="00F82493">
        <w:rPr>
          <w:b/>
          <w:sz w:val="22"/>
          <w:szCs w:val="22"/>
          <w:u w:val="single"/>
          <w:lang w:eastAsia="pl-PL"/>
        </w:rPr>
        <w:t xml:space="preserve"> luster do Gminnego Centrum Kultury w Grabicy </w:t>
      </w:r>
      <w:r w:rsidRPr="00173DDB">
        <w:rPr>
          <w:b/>
          <w:sz w:val="22"/>
          <w:szCs w:val="22"/>
          <w:lang w:eastAsia="pl-PL"/>
        </w:rPr>
        <w:t xml:space="preserve">w zakresie objętym Zapytaniem Ofertowym Nr </w:t>
      </w:r>
      <w:r w:rsidR="00170956">
        <w:rPr>
          <w:b/>
          <w:sz w:val="22"/>
          <w:szCs w:val="22"/>
          <w:lang w:eastAsia="pl-PL"/>
        </w:rPr>
        <w:t>1</w:t>
      </w:r>
      <w:r w:rsidR="00F53615">
        <w:rPr>
          <w:b/>
          <w:sz w:val="22"/>
          <w:szCs w:val="22"/>
          <w:lang w:eastAsia="pl-PL"/>
        </w:rPr>
        <w:t>2</w:t>
      </w:r>
      <w:r w:rsidRPr="00173DDB">
        <w:rPr>
          <w:b/>
          <w:sz w:val="22"/>
          <w:szCs w:val="22"/>
          <w:lang w:eastAsia="pl-PL"/>
        </w:rPr>
        <w:t xml:space="preserve"> za cenę:</w:t>
      </w:r>
    </w:p>
    <w:p w:rsidR="00CD7491" w:rsidRPr="00CD7491" w:rsidRDefault="004C65C9" w:rsidP="00170956">
      <w:pPr>
        <w:shd w:val="clear" w:color="auto" w:fill="D9D9D9"/>
        <w:tabs>
          <w:tab w:val="left" w:pos="360"/>
        </w:tabs>
        <w:autoSpaceDE w:val="0"/>
        <w:spacing w:line="360" w:lineRule="auto"/>
        <w:ind w:left="357"/>
        <w:jc w:val="both"/>
        <w:rPr>
          <w:sz w:val="22"/>
          <w:szCs w:val="22"/>
        </w:rPr>
      </w:pPr>
      <w:r w:rsidRPr="00173DDB">
        <w:rPr>
          <w:b/>
          <w:color w:val="000000"/>
          <w:sz w:val="22"/>
          <w:szCs w:val="22"/>
        </w:rPr>
        <w:t>w wysokości</w:t>
      </w:r>
      <w:r w:rsidR="008E5DB2">
        <w:rPr>
          <w:b/>
          <w:color w:val="000000"/>
          <w:sz w:val="22"/>
          <w:szCs w:val="22"/>
        </w:rPr>
        <w:t xml:space="preserve"> </w:t>
      </w:r>
      <w:r w:rsidR="0020368B">
        <w:rPr>
          <w:sz w:val="22"/>
          <w:szCs w:val="22"/>
        </w:rPr>
        <w:t>……</w:t>
      </w:r>
      <w:r w:rsidR="008E5DB2">
        <w:rPr>
          <w:sz w:val="22"/>
          <w:szCs w:val="22"/>
        </w:rPr>
        <w:t>…….…</w:t>
      </w:r>
      <w:r w:rsidRPr="00173DDB">
        <w:rPr>
          <w:sz w:val="22"/>
          <w:szCs w:val="22"/>
        </w:rPr>
        <w:t>……</w:t>
      </w:r>
      <w:r w:rsidR="008E5DB2">
        <w:rPr>
          <w:sz w:val="22"/>
          <w:szCs w:val="22"/>
        </w:rPr>
        <w:t>…..</w:t>
      </w:r>
      <w:r w:rsidRPr="00173DDB">
        <w:rPr>
          <w:sz w:val="22"/>
          <w:szCs w:val="22"/>
        </w:rPr>
        <w:t>…</w:t>
      </w:r>
      <w:r w:rsidR="008B2848">
        <w:rPr>
          <w:sz w:val="22"/>
          <w:szCs w:val="22"/>
        </w:rPr>
        <w:t xml:space="preserve"> </w:t>
      </w:r>
      <w:r w:rsidRPr="00173DDB">
        <w:rPr>
          <w:b/>
          <w:sz w:val="22"/>
          <w:szCs w:val="22"/>
        </w:rPr>
        <w:t xml:space="preserve">złotych brutto, </w:t>
      </w:r>
      <w:r w:rsidRPr="00173DDB">
        <w:rPr>
          <w:sz w:val="22"/>
          <w:szCs w:val="22"/>
        </w:rPr>
        <w:t>(słownie złotyc</w:t>
      </w:r>
      <w:r w:rsidR="0020368B">
        <w:rPr>
          <w:sz w:val="22"/>
          <w:szCs w:val="22"/>
        </w:rPr>
        <w:t>h:</w:t>
      </w:r>
      <w:r w:rsidR="008E5DB2">
        <w:rPr>
          <w:sz w:val="22"/>
          <w:szCs w:val="22"/>
        </w:rPr>
        <w:t xml:space="preserve"> </w:t>
      </w:r>
      <w:r w:rsidR="0020368B">
        <w:rPr>
          <w:sz w:val="22"/>
          <w:szCs w:val="22"/>
        </w:rPr>
        <w:t>.....................</w:t>
      </w:r>
      <w:r w:rsidRPr="00173DDB">
        <w:rPr>
          <w:sz w:val="22"/>
          <w:szCs w:val="22"/>
        </w:rPr>
        <w:t>.................</w:t>
      </w:r>
      <w:r w:rsidR="008E5DB2">
        <w:rPr>
          <w:sz w:val="22"/>
          <w:szCs w:val="22"/>
        </w:rPr>
        <w:t>..........</w:t>
      </w:r>
      <w:r w:rsidRPr="00173DDB">
        <w:rPr>
          <w:sz w:val="22"/>
          <w:szCs w:val="22"/>
        </w:rPr>
        <w:t>....</w:t>
      </w:r>
      <w:r w:rsidR="00170956">
        <w:rPr>
          <w:sz w:val="22"/>
          <w:szCs w:val="22"/>
        </w:rPr>
        <w:t>...................) w tym ……</w:t>
      </w:r>
      <w:r w:rsidR="00252D34">
        <w:rPr>
          <w:sz w:val="22"/>
          <w:szCs w:val="22"/>
        </w:rPr>
        <w:t>%VAT.</w:t>
      </w:r>
    </w:p>
    <w:p w:rsidR="006E7AA9" w:rsidRPr="00173DDB" w:rsidRDefault="006E7AA9" w:rsidP="006E7AA9">
      <w:pPr>
        <w:widowControl w:val="0"/>
        <w:numPr>
          <w:ilvl w:val="0"/>
          <w:numId w:val="13"/>
        </w:numPr>
        <w:suppressAutoHyphens w:val="0"/>
        <w:autoSpaceDE w:val="0"/>
        <w:autoSpaceDN w:val="0"/>
        <w:adjustRightInd w:val="0"/>
        <w:spacing w:before="120" w:after="120" w:line="319" w:lineRule="auto"/>
        <w:ind w:right="600"/>
        <w:jc w:val="both"/>
        <w:rPr>
          <w:b/>
          <w:sz w:val="22"/>
          <w:szCs w:val="22"/>
          <w:lang w:eastAsia="pl-PL"/>
        </w:rPr>
      </w:pPr>
      <w:r w:rsidRPr="00173DDB">
        <w:rPr>
          <w:b/>
          <w:sz w:val="22"/>
          <w:szCs w:val="22"/>
          <w:lang w:eastAsia="pl-PL"/>
        </w:rPr>
        <w:t>Oświadczamy, że powyższe wynagrodzenie brutto zwiera wszystkie koszty, 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u w:val="single"/>
          <w:lang w:eastAsia="pl-PL"/>
        </w:rPr>
      </w:pPr>
      <w:r w:rsidRPr="007B4FF7">
        <w:rPr>
          <w:sz w:val="22"/>
          <w:szCs w:val="22"/>
          <w:lang w:eastAsia="pl-PL"/>
        </w:rPr>
        <w:t xml:space="preserve">zamówienie wykonamy w terminie </w:t>
      </w:r>
      <w:r w:rsidR="00FF46A0" w:rsidRPr="00FF46A0">
        <w:rPr>
          <w:b/>
          <w:sz w:val="22"/>
          <w:szCs w:val="22"/>
          <w:u w:val="single"/>
          <w:lang w:eastAsia="pl-PL"/>
        </w:rPr>
        <w:t>do 18 grudnia 2019 r.</w:t>
      </w:r>
      <w:r w:rsidR="001A6674" w:rsidRPr="00FF46A0">
        <w:rPr>
          <w:sz w:val="22"/>
          <w:szCs w:val="22"/>
          <w:u w:val="single"/>
          <w:lang w:eastAsia="pl-PL"/>
        </w:rPr>
        <w:t>,</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wyrażamy zgodę na zawarcie umowy wg projektu zamieszczonego w zapytaniu.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przyjmujemy warunki płatności określone w projekcie umowy – </w:t>
      </w:r>
      <w:r w:rsidRPr="007B4FF7">
        <w:rPr>
          <w:b/>
          <w:sz w:val="22"/>
          <w:szCs w:val="22"/>
          <w:lang w:eastAsia="pl-PL"/>
        </w:rPr>
        <w:t>w ciągu 30 dni</w:t>
      </w:r>
      <w:r w:rsidRPr="007B4FF7">
        <w:rPr>
          <w:sz w:val="22"/>
          <w:szCs w:val="22"/>
          <w:lang w:eastAsia="pl-PL"/>
        </w:rPr>
        <w:t xml:space="preserve"> od dnia otrzymania przez Zamawiającego prawidłowo sporządzonej faktury VAT.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żadnej części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766D32">
            <w:pPr>
              <w:jc w:val="center"/>
              <w:rPr>
                <w:sz w:val="20"/>
                <w:szCs w:val="20"/>
              </w:rPr>
            </w:pPr>
            <w:r w:rsidRPr="00CA59F2">
              <w:rPr>
                <w:sz w:val="20"/>
                <w:szCs w:val="20"/>
              </w:rPr>
              <w:t>Lp.</w:t>
            </w:r>
          </w:p>
        </w:tc>
        <w:tc>
          <w:tcPr>
            <w:tcW w:w="4567" w:type="dxa"/>
            <w:vAlign w:val="center"/>
          </w:tcPr>
          <w:p w:rsidR="007B4FF7" w:rsidRPr="00CA59F2" w:rsidRDefault="007B4FF7" w:rsidP="00766D32">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766D32">
            <w:pPr>
              <w:jc w:val="center"/>
              <w:rPr>
                <w:sz w:val="20"/>
                <w:szCs w:val="20"/>
              </w:rPr>
            </w:pPr>
            <w:r w:rsidRPr="00BE31F8">
              <w:rPr>
                <w:sz w:val="20"/>
                <w:szCs w:val="20"/>
              </w:rPr>
              <w:t>WYKAZ FIRM PODWYKONAWCÓW</w:t>
            </w:r>
          </w:p>
          <w:p w:rsidR="007B4FF7" w:rsidRPr="00BE31F8" w:rsidRDefault="007B4FF7" w:rsidP="00766D32">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1.</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BE31F8" w:rsidRDefault="007B4FF7" w:rsidP="00766D32">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2.</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CA59F2" w:rsidRDefault="007B4FF7" w:rsidP="00766D32">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t>Dostępność dokumentu z właściwego rejestru lub centralnej ewidencji i informacji o działalności gospodarczej (KRS, CEIDG), w formie elektronicznej pod adresem internetowym. Link do strony:</w:t>
      </w:r>
      <w:r>
        <w:rPr>
          <w:sz w:val="22"/>
          <w:szCs w:val="22"/>
        </w:rPr>
        <w:t xml:space="preserve"> </w:t>
      </w:r>
      <w:hyperlink r:id="rId8" w:history="1">
        <w:r w:rsidR="00F83D9E" w:rsidRPr="00762142">
          <w:rPr>
            <w:rStyle w:val="Hipercze"/>
            <w:sz w:val="22"/>
            <w:szCs w:val="22"/>
          </w:rPr>
          <w:t>http://.......................................................................................................................................\</w:t>
        </w:r>
      </w:hyperlink>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w:t>
      </w:r>
      <w:r w:rsidRPr="005204D1">
        <w:rPr>
          <w:sz w:val="22"/>
          <w:szCs w:val="22"/>
          <w:shd w:val="clear" w:color="auto" w:fill="FFFFFF"/>
        </w:rPr>
        <w:lastRenderedPageBreak/>
        <w:t>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CF6163"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Pr="0075290F"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_______________,dnia___.___.2019</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702B92" w:rsidRDefault="006E7AA9" w:rsidP="000C542E">
      <w:pPr>
        <w:widowControl w:val="0"/>
        <w:suppressAutoHyphens w:val="0"/>
        <w:autoSpaceDE w:val="0"/>
        <w:autoSpaceDN w:val="0"/>
        <w:adjustRightInd w:val="0"/>
        <w:spacing w:line="319" w:lineRule="auto"/>
        <w:ind w:right="-110"/>
        <w:jc w:val="both"/>
        <w:rPr>
          <w:sz w:val="16"/>
          <w:szCs w:val="16"/>
          <w:lang w:eastAsia="pl-PL"/>
        </w:rPr>
      </w:pPr>
      <w:r w:rsidRPr="00702B92">
        <w:rPr>
          <w:sz w:val="16"/>
          <w:szCs w:val="16"/>
          <w:lang w:eastAsia="pl-PL"/>
        </w:rPr>
        <w:t>* - niepotrzebne skreślić</w:t>
      </w:r>
    </w:p>
    <w:p w:rsidR="00F83D9E" w:rsidRPr="00702B92" w:rsidRDefault="00F83D9E" w:rsidP="00F83D9E">
      <w:pPr>
        <w:jc w:val="both"/>
        <w:rPr>
          <w:sz w:val="16"/>
          <w:szCs w:val="16"/>
        </w:rPr>
      </w:pPr>
      <w:r w:rsidRPr="00702B92">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702B92" w:rsidRDefault="00F83D9E" w:rsidP="000C542E">
      <w:pPr>
        <w:widowControl w:val="0"/>
        <w:suppressAutoHyphens w:val="0"/>
        <w:autoSpaceDE w:val="0"/>
        <w:autoSpaceDN w:val="0"/>
        <w:adjustRightInd w:val="0"/>
        <w:spacing w:line="319" w:lineRule="auto"/>
        <w:ind w:right="-110"/>
        <w:jc w:val="both"/>
        <w:rPr>
          <w:rFonts w:ascii="Arial" w:hAnsi="Arial" w:cs="Arial"/>
          <w:sz w:val="16"/>
          <w:szCs w:val="16"/>
          <w:lang w:eastAsia="pl-PL"/>
        </w:rPr>
      </w:pPr>
    </w:p>
    <w:p w:rsidR="000C542E" w:rsidRPr="00702B92" w:rsidRDefault="000C542E" w:rsidP="000C542E">
      <w:pPr>
        <w:rPr>
          <w:sz w:val="16"/>
          <w:szCs w:val="16"/>
        </w:rPr>
      </w:pPr>
      <w:r w:rsidRPr="00702B92">
        <w:rPr>
          <w:sz w:val="16"/>
          <w:szCs w:val="16"/>
        </w:rPr>
        <w:t>UWAGA! W przypadku ni</w:t>
      </w:r>
      <w:r w:rsidR="00F83D9E" w:rsidRPr="00702B92">
        <w:rPr>
          <w:sz w:val="16"/>
          <w:szCs w:val="16"/>
        </w:rPr>
        <w:t>e skreślenia właściwego w pkt. 7</w:t>
      </w:r>
      <w:r w:rsidRPr="00702B92">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lastRenderedPageBreak/>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D0D" w:rsidRDefault="00FA4D0D" w:rsidP="005E5E07">
      <w:r>
        <w:separator/>
      </w:r>
    </w:p>
  </w:endnote>
  <w:endnote w:type="continuationSeparator" w:id="0">
    <w:p w:rsidR="00FA4D0D" w:rsidRDefault="00FA4D0D"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5E5E07" w:rsidRDefault="0016058D">
        <w:pPr>
          <w:pStyle w:val="Stopka"/>
          <w:jc w:val="right"/>
        </w:pPr>
        <w:r>
          <w:fldChar w:fldCharType="begin"/>
        </w:r>
        <w:r w:rsidR="005E5E07">
          <w:instrText>PAGE   \* MERGEFORMAT</w:instrText>
        </w:r>
        <w:r>
          <w:fldChar w:fldCharType="separate"/>
        </w:r>
        <w:r w:rsidR="003C6670">
          <w:rPr>
            <w:noProof/>
          </w:rPr>
          <w:t>1</w:t>
        </w:r>
        <w:r>
          <w:fldChar w:fldCharType="end"/>
        </w:r>
      </w:p>
    </w:sdtContent>
  </w:sdt>
  <w:p w:rsidR="005E5E07" w:rsidRDefault="005E5E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D0D" w:rsidRDefault="00FA4D0D" w:rsidP="005E5E07">
      <w:r>
        <w:separator/>
      </w:r>
    </w:p>
  </w:footnote>
  <w:footnote w:type="continuationSeparator" w:id="0">
    <w:p w:rsidR="00FA4D0D" w:rsidRDefault="00FA4D0D"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3">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28">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540AFD"/>
    <w:multiLevelType w:val="hybridMultilevel"/>
    <w:tmpl w:val="9FBA10AA"/>
    <w:lvl w:ilvl="0" w:tplc="2EEC7EF8">
      <w:numFmt w:val="bullet"/>
      <w:lvlText w:val=""/>
      <w:lvlJc w:val="left"/>
      <w:pPr>
        <w:ind w:left="1080" w:hanging="360"/>
      </w:pPr>
      <w:rPr>
        <w:rFonts w:ascii="Symbol" w:eastAsia="Arial" w:hAnsi="Symbol" w:cs="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3">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3"/>
  </w:num>
  <w:num w:numId="2">
    <w:abstractNumId w:val="2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4"/>
  </w:num>
  <w:num w:numId="22">
    <w:abstractNumId w:val="19"/>
  </w:num>
  <w:num w:numId="23">
    <w:abstractNumId w:val="31"/>
  </w:num>
  <w:num w:numId="24">
    <w:abstractNumId w:val="1"/>
  </w:num>
  <w:num w:numId="25">
    <w:abstractNumId w:val="17"/>
  </w:num>
  <w:num w:numId="26">
    <w:abstractNumId w:val="6"/>
  </w:num>
  <w:num w:numId="27">
    <w:abstractNumId w:val="10"/>
  </w:num>
  <w:num w:numId="28">
    <w:abstractNumId w:val="24"/>
  </w:num>
  <w:num w:numId="29">
    <w:abstractNumId w:val="26"/>
  </w:num>
  <w:num w:numId="30">
    <w:abstractNumId w:val="5"/>
  </w:num>
  <w:num w:numId="31">
    <w:abstractNumId w:val="15"/>
  </w:num>
  <w:num w:numId="32">
    <w:abstractNumId w:val="8"/>
  </w:num>
  <w:num w:numId="33">
    <w:abstractNumId w:val="4"/>
  </w:num>
  <w:num w:numId="34">
    <w:abstractNumId w:val="22"/>
  </w:num>
  <w:num w:numId="35">
    <w:abstractNumId w:val="11"/>
  </w:num>
  <w:num w:numId="36">
    <w:abstractNumId w:val="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6513C"/>
    <w:rsid w:val="00091F40"/>
    <w:rsid w:val="000B05A2"/>
    <w:rsid w:val="000C542E"/>
    <w:rsid w:val="000E0A16"/>
    <w:rsid w:val="000E7C74"/>
    <w:rsid w:val="00105B03"/>
    <w:rsid w:val="00117AC4"/>
    <w:rsid w:val="00127557"/>
    <w:rsid w:val="00132E5F"/>
    <w:rsid w:val="001532B7"/>
    <w:rsid w:val="001546AE"/>
    <w:rsid w:val="0016058D"/>
    <w:rsid w:val="00170956"/>
    <w:rsid w:val="00173DDB"/>
    <w:rsid w:val="001A6674"/>
    <w:rsid w:val="001A7265"/>
    <w:rsid w:val="001E33C5"/>
    <w:rsid w:val="0020368B"/>
    <w:rsid w:val="00212B11"/>
    <w:rsid w:val="00220796"/>
    <w:rsid w:val="00227764"/>
    <w:rsid w:val="00234405"/>
    <w:rsid w:val="00252D34"/>
    <w:rsid w:val="0030741A"/>
    <w:rsid w:val="00315E97"/>
    <w:rsid w:val="00354602"/>
    <w:rsid w:val="003775D7"/>
    <w:rsid w:val="00394DE5"/>
    <w:rsid w:val="003B594E"/>
    <w:rsid w:val="003C56C7"/>
    <w:rsid w:val="003C6670"/>
    <w:rsid w:val="003F7651"/>
    <w:rsid w:val="0044733D"/>
    <w:rsid w:val="004644CD"/>
    <w:rsid w:val="0047657C"/>
    <w:rsid w:val="004A049D"/>
    <w:rsid w:val="004A5912"/>
    <w:rsid w:val="004C65C9"/>
    <w:rsid w:val="004D2853"/>
    <w:rsid w:val="004E22D6"/>
    <w:rsid w:val="00524FEB"/>
    <w:rsid w:val="005A5594"/>
    <w:rsid w:val="005A7827"/>
    <w:rsid w:val="005E5E07"/>
    <w:rsid w:val="005F54F9"/>
    <w:rsid w:val="00600B01"/>
    <w:rsid w:val="006159E9"/>
    <w:rsid w:val="00630837"/>
    <w:rsid w:val="006378DE"/>
    <w:rsid w:val="0064257C"/>
    <w:rsid w:val="00655CD9"/>
    <w:rsid w:val="006644E1"/>
    <w:rsid w:val="00691A46"/>
    <w:rsid w:val="006C76B7"/>
    <w:rsid w:val="006E7AA9"/>
    <w:rsid w:val="006F121C"/>
    <w:rsid w:val="006F6C34"/>
    <w:rsid w:val="00702B92"/>
    <w:rsid w:val="0075290F"/>
    <w:rsid w:val="0075659D"/>
    <w:rsid w:val="00783001"/>
    <w:rsid w:val="007A1E43"/>
    <w:rsid w:val="007A2775"/>
    <w:rsid w:val="007A52B2"/>
    <w:rsid w:val="007B4FF7"/>
    <w:rsid w:val="007E081C"/>
    <w:rsid w:val="00815198"/>
    <w:rsid w:val="00830633"/>
    <w:rsid w:val="00843A47"/>
    <w:rsid w:val="00894422"/>
    <w:rsid w:val="0089743B"/>
    <w:rsid w:val="008A3E5E"/>
    <w:rsid w:val="008B2848"/>
    <w:rsid w:val="008E5DB2"/>
    <w:rsid w:val="00903521"/>
    <w:rsid w:val="00933A24"/>
    <w:rsid w:val="00974FE7"/>
    <w:rsid w:val="009A088E"/>
    <w:rsid w:val="009E6DF7"/>
    <w:rsid w:val="009F317D"/>
    <w:rsid w:val="00A31CD2"/>
    <w:rsid w:val="00AA2959"/>
    <w:rsid w:val="00AB0935"/>
    <w:rsid w:val="00AB7E29"/>
    <w:rsid w:val="00AE3A41"/>
    <w:rsid w:val="00AF7AF1"/>
    <w:rsid w:val="00B063E4"/>
    <w:rsid w:val="00B10807"/>
    <w:rsid w:val="00B7093C"/>
    <w:rsid w:val="00B80726"/>
    <w:rsid w:val="00BA688C"/>
    <w:rsid w:val="00C32539"/>
    <w:rsid w:val="00C63100"/>
    <w:rsid w:val="00C67188"/>
    <w:rsid w:val="00C73C16"/>
    <w:rsid w:val="00CD7491"/>
    <w:rsid w:val="00CE1A78"/>
    <w:rsid w:val="00CF1ADA"/>
    <w:rsid w:val="00CF6163"/>
    <w:rsid w:val="00CF7261"/>
    <w:rsid w:val="00D8052B"/>
    <w:rsid w:val="00E67B9A"/>
    <w:rsid w:val="00E739FA"/>
    <w:rsid w:val="00EB7E36"/>
    <w:rsid w:val="00EC2E8E"/>
    <w:rsid w:val="00ED6C82"/>
    <w:rsid w:val="00EE1E74"/>
    <w:rsid w:val="00F042FE"/>
    <w:rsid w:val="00F07710"/>
    <w:rsid w:val="00F17AFE"/>
    <w:rsid w:val="00F4090F"/>
    <w:rsid w:val="00F53615"/>
    <w:rsid w:val="00F61C10"/>
    <w:rsid w:val="00F76864"/>
    <w:rsid w:val="00F80747"/>
    <w:rsid w:val="00F82493"/>
    <w:rsid w:val="00F8255A"/>
    <w:rsid w:val="00F83D9E"/>
    <w:rsid w:val="00F86CC6"/>
    <w:rsid w:val="00FA0285"/>
    <w:rsid w:val="00FA1302"/>
    <w:rsid w:val="00FA4C6A"/>
    <w:rsid w:val="00FA4D0D"/>
    <w:rsid w:val="00FA5602"/>
    <w:rsid w:val="00FD1FD5"/>
    <w:rsid w:val="00FF46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0FB0-B2FB-444F-AACC-742A55DC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Pages>
  <Words>829</Words>
  <Characters>4979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103</cp:revision>
  <cp:lastPrinted>2019-10-17T06:25:00Z</cp:lastPrinted>
  <dcterms:created xsi:type="dcterms:W3CDTF">2019-01-04T14:25:00Z</dcterms:created>
  <dcterms:modified xsi:type="dcterms:W3CDTF">2019-11-05T13:51:00Z</dcterms:modified>
</cp:coreProperties>
</file>