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50" w:rsidRDefault="00DC0BD4" w:rsidP="00037550">
      <w:pPr>
        <w:spacing w:before="75" w:line="427" w:lineRule="auto"/>
        <w:ind w:left="6241" w:right="98"/>
        <w:rPr>
          <w:sz w:val="20"/>
        </w:rPr>
      </w:pPr>
      <w:r>
        <w:rPr>
          <w:spacing w:val="-1"/>
          <w:w w:val="95"/>
          <w:sz w:val="20"/>
        </w:rPr>
        <w:t xml:space="preserve">Załącznik </w:t>
      </w:r>
      <w:r w:rsidR="00037550">
        <w:rPr>
          <w:spacing w:val="-1"/>
          <w:w w:val="95"/>
          <w:sz w:val="20"/>
        </w:rPr>
        <w:br/>
      </w:r>
      <w:r>
        <w:rPr>
          <w:sz w:val="20"/>
        </w:rPr>
        <w:t>do Uchwały</w:t>
      </w:r>
      <w:r>
        <w:rPr>
          <w:spacing w:val="-14"/>
          <w:sz w:val="20"/>
        </w:rPr>
        <w:t xml:space="preserve"> </w:t>
      </w:r>
      <w:r>
        <w:rPr>
          <w:sz w:val="20"/>
        </w:rPr>
        <w:t>Nr</w:t>
      </w:r>
      <w:r>
        <w:rPr>
          <w:spacing w:val="-4"/>
          <w:sz w:val="20"/>
        </w:rPr>
        <w:t xml:space="preserve"> </w:t>
      </w:r>
      <w:r w:rsidR="00037550">
        <w:rPr>
          <w:sz w:val="20"/>
        </w:rPr>
        <w:t>VII/65/2019</w:t>
      </w:r>
    </w:p>
    <w:p w:rsidR="003A7EF9" w:rsidRDefault="00DC0BD4" w:rsidP="00037550">
      <w:pPr>
        <w:spacing w:before="75" w:line="427" w:lineRule="auto"/>
        <w:ind w:left="6241" w:right="98"/>
        <w:rPr>
          <w:sz w:val="20"/>
        </w:rPr>
      </w:pPr>
      <w:r>
        <w:rPr>
          <w:sz w:val="20"/>
        </w:rPr>
        <w:t>Rady Gminy</w:t>
      </w:r>
      <w:r>
        <w:rPr>
          <w:spacing w:val="-10"/>
          <w:sz w:val="20"/>
        </w:rPr>
        <w:t xml:space="preserve"> </w:t>
      </w:r>
      <w:r>
        <w:rPr>
          <w:sz w:val="20"/>
        </w:rPr>
        <w:t>Grabica</w:t>
      </w:r>
    </w:p>
    <w:p w:rsidR="003A7EF9" w:rsidRDefault="00037550" w:rsidP="00037550">
      <w:pPr>
        <w:spacing w:line="229" w:lineRule="exact"/>
        <w:ind w:right="99"/>
        <w:jc w:val="center"/>
        <w:rPr>
          <w:sz w:val="20"/>
        </w:rPr>
      </w:pPr>
      <w:r>
        <w:rPr>
          <w:sz w:val="20"/>
        </w:rPr>
        <w:t xml:space="preserve">                                                                                                          </w:t>
      </w:r>
      <w:proofErr w:type="gramStart"/>
      <w:r>
        <w:rPr>
          <w:sz w:val="20"/>
        </w:rPr>
        <w:t>z</w:t>
      </w:r>
      <w:proofErr w:type="gramEnd"/>
      <w:r>
        <w:rPr>
          <w:sz w:val="20"/>
        </w:rPr>
        <w:t xml:space="preserve"> dnia 27 czerwca 2019</w:t>
      </w:r>
      <w:r w:rsidR="00DC0BD4">
        <w:rPr>
          <w:spacing w:val="-10"/>
          <w:sz w:val="20"/>
        </w:rPr>
        <w:t xml:space="preserve"> </w:t>
      </w:r>
      <w:r w:rsidR="00DC0BD4">
        <w:rPr>
          <w:sz w:val="20"/>
        </w:rPr>
        <w:t>r.</w:t>
      </w:r>
    </w:p>
    <w:p w:rsidR="003A7EF9" w:rsidRDefault="003A7EF9">
      <w:pPr>
        <w:pStyle w:val="Tekstpodstawowy"/>
        <w:rPr>
          <w:sz w:val="22"/>
        </w:rPr>
      </w:pPr>
    </w:p>
    <w:p w:rsidR="003A7EF9" w:rsidRDefault="003A7EF9">
      <w:pPr>
        <w:pStyle w:val="Tekstpodstawowy"/>
        <w:rPr>
          <w:sz w:val="22"/>
        </w:rPr>
      </w:pPr>
    </w:p>
    <w:p w:rsidR="003A7EF9" w:rsidRDefault="003A7EF9">
      <w:pPr>
        <w:pStyle w:val="Tekstpodstawowy"/>
        <w:rPr>
          <w:sz w:val="22"/>
        </w:rPr>
      </w:pPr>
    </w:p>
    <w:p w:rsidR="003A7EF9" w:rsidRDefault="003A7EF9">
      <w:pPr>
        <w:pStyle w:val="Tekstpodstawowy"/>
        <w:rPr>
          <w:sz w:val="22"/>
        </w:rPr>
      </w:pPr>
    </w:p>
    <w:p w:rsidR="003A7EF9" w:rsidRDefault="003A7EF9">
      <w:pPr>
        <w:pStyle w:val="Tekstpodstawowy"/>
        <w:rPr>
          <w:sz w:val="22"/>
        </w:rPr>
      </w:pPr>
    </w:p>
    <w:p w:rsidR="003A7EF9" w:rsidRDefault="00DC0BD4">
      <w:pPr>
        <w:spacing w:before="148" w:line="276" w:lineRule="auto"/>
        <w:ind w:left="571" w:right="931" w:firstLine="1"/>
        <w:jc w:val="center"/>
        <w:rPr>
          <w:sz w:val="72"/>
        </w:rPr>
      </w:pPr>
      <w:r>
        <w:rPr>
          <w:color w:val="000009"/>
          <w:sz w:val="72"/>
        </w:rPr>
        <w:t>PLAN GOSPODARKI NISKOEMISYJNEJ DLA GMINY GRABICA NA LATA 2015 – 2020</w:t>
      </w: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DC0BD4">
      <w:pPr>
        <w:pStyle w:val="Tekstpodstawowy"/>
        <w:spacing w:before="6"/>
        <w:rPr>
          <w:sz w:val="27"/>
        </w:rPr>
      </w:pPr>
      <w:r>
        <w:rPr>
          <w:noProof/>
          <w:lang w:bidi="ar-SA"/>
        </w:rPr>
        <w:drawing>
          <wp:anchor distT="0" distB="0" distL="0" distR="0" simplePos="0" relativeHeight="251658240" behindDoc="0" locked="0" layoutInCell="1" allowOverlap="1">
            <wp:simplePos x="0" y="0"/>
            <wp:positionH relativeFrom="page">
              <wp:posOffset>2837688</wp:posOffset>
            </wp:positionH>
            <wp:positionV relativeFrom="paragraph">
              <wp:posOffset>225887</wp:posOffset>
            </wp:positionV>
            <wp:extent cx="1883664" cy="221284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83664" cy="2212848"/>
                    </a:xfrm>
                    <a:prstGeom prst="rect">
                      <a:avLst/>
                    </a:prstGeom>
                  </pic:spPr>
                </pic:pic>
              </a:graphicData>
            </a:graphic>
          </wp:anchor>
        </w:drawing>
      </w:r>
    </w:p>
    <w:p w:rsidR="003A7EF9" w:rsidRDefault="003A7EF9">
      <w:pPr>
        <w:rPr>
          <w:sz w:val="27"/>
        </w:rPr>
        <w:sectPr w:rsidR="003A7EF9">
          <w:type w:val="continuous"/>
          <w:pgSz w:w="11910" w:h="16840"/>
          <w:pgMar w:top="1320" w:right="1320" w:bottom="280" w:left="1680" w:header="708" w:footer="708" w:gutter="0"/>
          <w:cols w:space="708"/>
        </w:sectPr>
      </w:pPr>
      <w:bookmarkStart w:id="0" w:name="_GoBack"/>
      <w:bookmarkEnd w:id="0"/>
    </w:p>
    <w:p w:rsidR="003A7EF9" w:rsidRDefault="003A7EF9">
      <w:pPr>
        <w:pStyle w:val="Tekstpodstawowy"/>
        <w:spacing w:before="1"/>
        <w:rPr>
          <w:sz w:val="10"/>
        </w:rPr>
      </w:pPr>
    </w:p>
    <w:p w:rsidR="003A7EF9" w:rsidRDefault="00DC0BD4">
      <w:pPr>
        <w:spacing w:before="35"/>
        <w:ind w:left="338"/>
        <w:rPr>
          <w:rFonts w:ascii="Calibri Light" w:hAnsi="Calibri Light"/>
          <w:sz w:val="32"/>
        </w:rPr>
      </w:pPr>
      <w:r>
        <w:rPr>
          <w:rFonts w:ascii="Calibri Light" w:hAnsi="Calibri Light"/>
          <w:sz w:val="32"/>
          <w:u w:val="single"/>
        </w:rPr>
        <w:t>Spis treści</w:t>
      </w:r>
    </w:p>
    <w:p w:rsidR="003A7EF9" w:rsidRDefault="003A7EF9">
      <w:pPr>
        <w:rPr>
          <w:rFonts w:ascii="Calibri Light" w:hAnsi="Calibri Light"/>
          <w:sz w:val="32"/>
        </w:rPr>
        <w:sectPr w:rsidR="003A7EF9">
          <w:headerReference w:type="default" r:id="rId8"/>
          <w:footerReference w:type="default" r:id="rId9"/>
          <w:pgSz w:w="11900" w:h="16840"/>
          <w:pgMar w:top="1860" w:right="1160" w:bottom="1926" w:left="1080" w:header="710" w:footer="1006" w:gutter="0"/>
          <w:pgNumType w:start="2"/>
          <w:cols w:space="708"/>
        </w:sectPr>
      </w:pPr>
    </w:p>
    <w:sdt>
      <w:sdtPr>
        <w:id w:val="1166754081"/>
        <w:docPartObj>
          <w:docPartGallery w:val="Table of Contents"/>
          <w:docPartUnique/>
        </w:docPartObj>
      </w:sdtPr>
      <w:sdtContent>
        <w:p w:rsidR="003A7EF9" w:rsidRDefault="00037550">
          <w:pPr>
            <w:pStyle w:val="Spistreci1"/>
            <w:tabs>
              <w:tab w:val="left" w:leader="dot" w:pos="9287"/>
            </w:tabs>
            <w:spacing w:before="26"/>
            <w:rPr>
              <w:b w:val="0"/>
            </w:rPr>
          </w:pPr>
          <w:hyperlink w:anchor="_TOC_250010" w:history="1">
            <w:r w:rsidR="00DC0BD4">
              <w:t>Opis skrótów</w:t>
            </w:r>
            <w:r w:rsidR="00DC0BD4">
              <w:tab/>
            </w:r>
            <w:r w:rsidR="00DC0BD4">
              <w:rPr>
                <w:b w:val="0"/>
              </w:rPr>
              <w:t>4</w:t>
            </w:r>
          </w:hyperlink>
        </w:p>
        <w:p w:rsidR="003A7EF9" w:rsidRDefault="00037550">
          <w:pPr>
            <w:pStyle w:val="Spistreci1"/>
            <w:numPr>
              <w:ilvl w:val="0"/>
              <w:numId w:val="29"/>
            </w:numPr>
            <w:tabs>
              <w:tab w:val="left" w:pos="775"/>
              <w:tab w:val="left" w:pos="776"/>
              <w:tab w:val="left" w:leader="dot" w:pos="9287"/>
            </w:tabs>
            <w:spacing w:before="123"/>
            <w:ind w:hanging="441"/>
            <w:rPr>
              <w:b w:val="0"/>
            </w:rPr>
          </w:pPr>
          <w:hyperlink w:anchor="_TOC_250009" w:history="1">
            <w:r w:rsidR="00DC0BD4">
              <w:t>Streszczenie</w:t>
            </w:r>
            <w:r w:rsidR="00DC0BD4">
              <w:tab/>
            </w:r>
            <w:r w:rsidR="00DC0BD4">
              <w:rPr>
                <w:b w:val="0"/>
              </w:rPr>
              <w:t>6</w:t>
            </w:r>
          </w:hyperlink>
        </w:p>
        <w:p w:rsidR="003A7EF9" w:rsidRDefault="00037550">
          <w:pPr>
            <w:pStyle w:val="Spistreci1"/>
            <w:numPr>
              <w:ilvl w:val="0"/>
              <w:numId w:val="29"/>
            </w:numPr>
            <w:tabs>
              <w:tab w:val="left" w:pos="775"/>
              <w:tab w:val="left" w:pos="776"/>
              <w:tab w:val="left" w:leader="dot" w:pos="9287"/>
            </w:tabs>
            <w:rPr>
              <w:b w:val="0"/>
            </w:rPr>
          </w:pPr>
          <w:hyperlink w:anchor="_TOC_250008" w:history="1">
            <w:r w:rsidR="00DC0BD4">
              <w:t>Ogólna</w:t>
            </w:r>
            <w:r w:rsidR="00DC0BD4">
              <w:rPr>
                <w:spacing w:val="-2"/>
              </w:rPr>
              <w:t xml:space="preserve"> </w:t>
            </w:r>
            <w:r w:rsidR="00DC0BD4">
              <w:t>strategia</w:t>
            </w:r>
            <w:r w:rsidR="00DC0BD4">
              <w:tab/>
            </w:r>
            <w:r w:rsidR="00DC0BD4">
              <w:rPr>
                <w:b w:val="0"/>
              </w:rPr>
              <w:t>8</w:t>
            </w:r>
          </w:hyperlink>
        </w:p>
        <w:p w:rsidR="003A7EF9" w:rsidRDefault="00037550">
          <w:pPr>
            <w:pStyle w:val="Spistreci2"/>
            <w:numPr>
              <w:ilvl w:val="1"/>
              <w:numId w:val="29"/>
            </w:numPr>
            <w:tabs>
              <w:tab w:val="left" w:pos="995"/>
              <w:tab w:val="left" w:pos="996"/>
              <w:tab w:val="left" w:leader="dot" w:pos="9287"/>
            </w:tabs>
            <w:rPr>
              <w:b w:val="0"/>
            </w:rPr>
          </w:pPr>
          <w:hyperlink w:anchor="_TOC_250007" w:history="1">
            <w:r w:rsidR="00DC0BD4">
              <w:t>Cele strategiczne</w:t>
            </w:r>
            <w:r w:rsidR="00DC0BD4">
              <w:rPr>
                <w:spacing w:val="-5"/>
              </w:rPr>
              <w:t xml:space="preserve"> </w:t>
            </w:r>
            <w:r w:rsidR="00DC0BD4">
              <w:t>i</w:t>
            </w:r>
            <w:r w:rsidR="00DC0BD4">
              <w:rPr>
                <w:spacing w:val="-2"/>
              </w:rPr>
              <w:t xml:space="preserve"> </w:t>
            </w:r>
            <w:r w:rsidR="00DC0BD4">
              <w:t>szczegółowe</w:t>
            </w:r>
            <w:r w:rsidR="00DC0BD4">
              <w:tab/>
            </w:r>
            <w:r w:rsidR="00DC0BD4">
              <w:rPr>
                <w:b w:val="0"/>
              </w:rPr>
              <w:t>8</w:t>
            </w:r>
          </w:hyperlink>
        </w:p>
        <w:p w:rsidR="003A7EF9" w:rsidRDefault="00037550">
          <w:pPr>
            <w:pStyle w:val="Spistreci2"/>
            <w:numPr>
              <w:ilvl w:val="1"/>
              <w:numId w:val="29"/>
            </w:numPr>
            <w:tabs>
              <w:tab w:val="left" w:pos="995"/>
              <w:tab w:val="left" w:pos="996"/>
              <w:tab w:val="left" w:leader="dot" w:pos="9175"/>
            </w:tabs>
            <w:spacing w:before="123"/>
            <w:rPr>
              <w:b w:val="0"/>
            </w:rPr>
          </w:pPr>
          <w:hyperlink w:anchor="_TOC_250006" w:history="1">
            <w:r w:rsidR="00DC0BD4">
              <w:t>Akty normatywne na</w:t>
            </w:r>
            <w:r w:rsidR="00DC0BD4">
              <w:rPr>
                <w:spacing w:val="-7"/>
              </w:rPr>
              <w:t xml:space="preserve"> </w:t>
            </w:r>
            <w:r w:rsidR="00DC0BD4">
              <w:t>poziomie</w:t>
            </w:r>
            <w:r w:rsidR="00DC0BD4">
              <w:rPr>
                <w:spacing w:val="-2"/>
              </w:rPr>
              <w:t xml:space="preserve"> </w:t>
            </w:r>
            <w:r w:rsidR="00DC0BD4">
              <w:t>międzynarodowym</w:t>
            </w:r>
            <w:r w:rsidR="00DC0BD4">
              <w:tab/>
            </w:r>
            <w:r w:rsidR="00DC0BD4">
              <w:rPr>
                <w:b w:val="0"/>
              </w:rPr>
              <w:t>10</w:t>
            </w:r>
          </w:hyperlink>
        </w:p>
        <w:p w:rsidR="003A7EF9" w:rsidRDefault="00037550">
          <w:pPr>
            <w:pStyle w:val="Spistreci2"/>
            <w:numPr>
              <w:ilvl w:val="1"/>
              <w:numId w:val="29"/>
            </w:numPr>
            <w:tabs>
              <w:tab w:val="left" w:pos="995"/>
              <w:tab w:val="left" w:pos="996"/>
              <w:tab w:val="left" w:leader="dot" w:pos="9175"/>
            </w:tabs>
            <w:rPr>
              <w:b w:val="0"/>
            </w:rPr>
          </w:pPr>
          <w:hyperlink w:anchor="_TOC_250005" w:history="1">
            <w:r w:rsidR="00DC0BD4">
              <w:t>Akty normatywne na</w:t>
            </w:r>
            <w:r w:rsidR="00DC0BD4">
              <w:rPr>
                <w:spacing w:val="-7"/>
              </w:rPr>
              <w:t xml:space="preserve"> </w:t>
            </w:r>
            <w:r w:rsidR="00DC0BD4">
              <w:t>poziomie</w:t>
            </w:r>
            <w:r w:rsidR="00DC0BD4">
              <w:rPr>
                <w:spacing w:val="-2"/>
              </w:rPr>
              <w:t xml:space="preserve"> </w:t>
            </w:r>
            <w:r w:rsidR="00DC0BD4">
              <w:t>krajowym</w:t>
            </w:r>
            <w:r w:rsidR="00DC0BD4">
              <w:tab/>
            </w:r>
            <w:r w:rsidR="00DC0BD4">
              <w:rPr>
                <w:b w:val="0"/>
              </w:rPr>
              <w:t>13</w:t>
            </w:r>
          </w:hyperlink>
        </w:p>
        <w:p w:rsidR="003A7EF9" w:rsidRDefault="00037550">
          <w:pPr>
            <w:pStyle w:val="Spistreci2"/>
            <w:numPr>
              <w:ilvl w:val="1"/>
              <w:numId w:val="29"/>
            </w:numPr>
            <w:tabs>
              <w:tab w:val="left" w:pos="995"/>
              <w:tab w:val="left" w:pos="996"/>
              <w:tab w:val="left" w:leader="dot" w:pos="9175"/>
            </w:tabs>
            <w:spacing w:before="123"/>
            <w:rPr>
              <w:b w:val="0"/>
            </w:rPr>
          </w:pPr>
          <w:hyperlink w:anchor="_TOC_250004" w:history="1">
            <w:r w:rsidR="00DC0BD4">
              <w:t>Akty normatywne na</w:t>
            </w:r>
            <w:r w:rsidR="00DC0BD4">
              <w:rPr>
                <w:spacing w:val="-7"/>
              </w:rPr>
              <w:t xml:space="preserve"> </w:t>
            </w:r>
            <w:r w:rsidR="00DC0BD4">
              <w:t>poziomie</w:t>
            </w:r>
            <w:r w:rsidR="00DC0BD4">
              <w:rPr>
                <w:spacing w:val="-3"/>
              </w:rPr>
              <w:t xml:space="preserve"> </w:t>
            </w:r>
            <w:r w:rsidR="00DC0BD4">
              <w:t>regionalnym</w:t>
            </w:r>
            <w:r w:rsidR="00DC0BD4">
              <w:tab/>
            </w:r>
            <w:r w:rsidR="00DC0BD4">
              <w:rPr>
                <w:b w:val="0"/>
              </w:rPr>
              <w:t>18</w:t>
            </w:r>
          </w:hyperlink>
        </w:p>
        <w:p w:rsidR="003A7EF9" w:rsidRDefault="00037550">
          <w:pPr>
            <w:pStyle w:val="Spistreci2"/>
            <w:numPr>
              <w:ilvl w:val="1"/>
              <w:numId w:val="29"/>
            </w:numPr>
            <w:tabs>
              <w:tab w:val="left" w:pos="995"/>
              <w:tab w:val="left" w:pos="996"/>
              <w:tab w:val="left" w:leader="dot" w:pos="9175"/>
            </w:tabs>
            <w:rPr>
              <w:b w:val="0"/>
            </w:rPr>
          </w:pPr>
          <w:hyperlink w:anchor="_TOC_250003" w:history="1">
            <w:r w:rsidR="00DC0BD4">
              <w:t>Akty normatywne na</w:t>
            </w:r>
            <w:r w:rsidR="00DC0BD4">
              <w:rPr>
                <w:spacing w:val="-6"/>
              </w:rPr>
              <w:t xml:space="preserve"> </w:t>
            </w:r>
            <w:r w:rsidR="00DC0BD4">
              <w:t>poziomie</w:t>
            </w:r>
            <w:r w:rsidR="00DC0BD4">
              <w:rPr>
                <w:spacing w:val="-2"/>
              </w:rPr>
              <w:t xml:space="preserve"> </w:t>
            </w:r>
            <w:r w:rsidR="00DC0BD4">
              <w:t>lokalnym</w:t>
            </w:r>
            <w:r w:rsidR="00DC0BD4">
              <w:tab/>
            </w:r>
            <w:r w:rsidR="00DC0BD4">
              <w:rPr>
                <w:b w:val="0"/>
              </w:rPr>
              <w:t>21</w:t>
            </w:r>
          </w:hyperlink>
        </w:p>
        <w:p w:rsidR="003A7EF9" w:rsidRDefault="00037550">
          <w:pPr>
            <w:pStyle w:val="Spistreci2"/>
            <w:numPr>
              <w:ilvl w:val="1"/>
              <w:numId w:val="29"/>
            </w:numPr>
            <w:tabs>
              <w:tab w:val="left" w:pos="995"/>
              <w:tab w:val="left" w:pos="996"/>
              <w:tab w:val="left" w:leader="dot" w:pos="9175"/>
            </w:tabs>
            <w:spacing w:before="123"/>
            <w:rPr>
              <w:b w:val="0"/>
            </w:rPr>
          </w:pPr>
          <w:hyperlink w:anchor="_TOC_250002" w:history="1">
            <w:r w:rsidR="00DC0BD4">
              <w:t>Stan</w:t>
            </w:r>
            <w:r w:rsidR="00DC0BD4">
              <w:rPr>
                <w:spacing w:val="-2"/>
              </w:rPr>
              <w:t xml:space="preserve"> </w:t>
            </w:r>
            <w:r w:rsidR="00DC0BD4">
              <w:t>obecny</w:t>
            </w:r>
            <w:r w:rsidR="00DC0BD4">
              <w:tab/>
            </w:r>
            <w:r w:rsidR="00DC0BD4">
              <w:rPr>
                <w:b w:val="0"/>
              </w:rPr>
              <w:t>28</w:t>
            </w:r>
          </w:hyperlink>
        </w:p>
        <w:p w:rsidR="003A7EF9" w:rsidRDefault="00037550">
          <w:pPr>
            <w:pStyle w:val="Spistreci2"/>
            <w:numPr>
              <w:ilvl w:val="1"/>
              <w:numId w:val="29"/>
            </w:numPr>
            <w:tabs>
              <w:tab w:val="left" w:pos="995"/>
              <w:tab w:val="left" w:pos="996"/>
              <w:tab w:val="left" w:leader="dot" w:pos="9175"/>
            </w:tabs>
            <w:rPr>
              <w:b w:val="0"/>
            </w:rPr>
          </w:pPr>
          <w:hyperlink w:anchor="_TOC_250001" w:history="1">
            <w:r w:rsidR="00DC0BD4">
              <w:t>Identyfikacja</w:t>
            </w:r>
            <w:r w:rsidR="00DC0BD4">
              <w:rPr>
                <w:spacing w:val="-3"/>
              </w:rPr>
              <w:t xml:space="preserve"> </w:t>
            </w:r>
            <w:r w:rsidR="00DC0BD4">
              <w:t>obszarów</w:t>
            </w:r>
            <w:r w:rsidR="00DC0BD4">
              <w:rPr>
                <w:spacing w:val="-3"/>
              </w:rPr>
              <w:t xml:space="preserve"> </w:t>
            </w:r>
            <w:r w:rsidR="00DC0BD4">
              <w:t>problemowych</w:t>
            </w:r>
            <w:r w:rsidR="00DC0BD4">
              <w:tab/>
            </w:r>
            <w:r w:rsidR="00DC0BD4">
              <w:rPr>
                <w:b w:val="0"/>
              </w:rPr>
              <w:t>41</w:t>
            </w:r>
          </w:hyperlink>
        </w:p>
        <w:p w:rsidR="003A7EF9" w:rsidRDefault="00037550">
          <w:pPr>
            <w:pStyle w:val="Spistreci2"/>
            <w:numPr>
              <w:ilvl w:val="1"/>
              <w:numId w:val="29"/>
            </w:numPr>
            <w:tabs>
              <w:tab w:val="left" w:pos="995"/>
              <w:tab w:val="left" w:pos="996"/>
              <w:tab w:val="left" w:leader="dot" w:pos="9175"/>
            </w:tabs>
            <w:rPr>
              <w:b w:val="0"/>
            </w:rPr>
          </w:pPr>
          <w:hyperlink w:anchor="_TOC_250000" w:history="1">
            <w:r w:rsidR="00DC0BD4">
              <w:t>Aspekty organizacyjne</w:t>
            </w:r>
            <w:r w:rsidR="00DC0BD4">
              <w:rPr>
                <w:spacing w:val="-7"/>
              </w:rPr>
              <w:t xml:space="preserve"> </w:t>
            </w:r>
            <w:r w:rsidR="00DC0BD4">
              <w:t>i finansowe</w:t>
            </w:r>
            <w:r w:rsidR="00DC0BD4">
              <w:tab/>
            </w:r>
            <w:r w:rsidR="00DC0BD4">
              <w:rPr>
                <w:b w:val="0"/>
              </w:rPr>
              <w:t>42</w:t>
            </w:r>
          </w:hyperlink>
        </w:p>
        <w:p w:rsidR="003A7EF9" w:rsidRDefault="00DC0BD4">
          <w:pPr>
            <w:pStyle w:val="Spistreci1"/>
            <w:numPr>
              <w:ilvl w:val="0"/>
              <w:numId w:val="29"/>
            </w:numPr>
            <w:tabs>
              <w:tab w:val="left" w:pos="995"/>
              <w:tab w:val="left" w:pos="996"/>
              <w:tab w:val="left" w:leader="dot" w:pos="9064"/>
            </w:tabs>
            <w:spacing w:before="123"/>
            <w:ind w:left="995" w:hanging="661"/>
            <w:rPr>
              <w:b w:val="0"/>
            </w:rPr>
          </w:pPr>
          <w:r>
            <w:t>Wyniki bazowej inwentaryzacji emisji</w:t>
          </w:r>
          <w:r>
            <w:rPr>
              <w:spacing w:val="-7"/>
            </w:rPr>
            <w:t xml:space="preserve"> </w:t>
          </w:r>
          <w:r>
            <w:t>dwutlenku</w:t>
          </w:r>
          <w:r>
            <w:rPr>
              <w:spacing w:val="-2"/>
            </w:rPr>
            <w:t xml:space="preserve"> </w:t>
          </w:r>
          <w:r>
            <w:t>węgla</w:t>
          </w:r>
          <w:r>
            <w:tab/>
          </w:r>
          <w:r>
            <w:rPr>
              <w:b w:val="0"/>
            </w:rPr>
            <w:t>101</w:t>
          </w:r>
        </w:p>
        <w:p w:rsidR="003A7EF9" w:rsidRDefault="00DC0BD4">
          <w:pPr>
            <w:pStyle w:val="Spistreci1"/>
            <w:numPr>
              <w:ilvl w:val="0"/>
              <w:numId w:val="29"/>
            </w:numPr>
            <w:tabs>
              <w:tab w:val="left" w:pos="995"/>
              <w:tab w:val="left" w:pos="996"/>
              <w:tab w:val="left" w:leader="dot" w:pos="9064"/>
            </w:tabs>
            <w:ind w:left="995" w:hanging="661"/>
            <w:rPr>
              <w:b w:val="0"/>
            </w:rPr>
          </w:pPr>
          <w:r>
            <w:t>Działania i środki zaplanowane na cały okres</w:t>
          </w:r>
          <w:r>
            <w:rPr>
              <w:spacing w:val="-11"/>
            </w:rPr>
            <w:t xml:space="preserve"> </w:t>
          </w:r>
          <w:r>
            <w:t>objęty</w:t>
          </w:r>
          <w:r>
            <w:rPr>
              <w:spacing w:val="-2"/>
            </w:rPr>
            <w:t xml:space="preserve"> </w:t>
          </w:r>
          <w:r>
            <w:t>Planem</w:t>
          </w:r>
          <w:r>
            <w:tab/>
          </w:r>
          <w:r>
            <w:rPr>
              <w:b w:val="0"/>
            </w:rPr>
            <w:t>128</w:t>
          </w:r>
        </w:p>
        <w:p w:rsidR="003A7EF9" w:rsidRDefault="00DC0BD4">
          <w:pPr>
            <w:pStyle w:val="Spistreci2"/>
            <w:numPr>
              <w:ilvl w:val="1"/>
              <w:numId w:val="29"/>
            </w:numPr>
            <w:tabs>
              <w:tab w:val="left" w:pos="995"/>
              <w:tab w:val="left" w:pos="996"/>
              <w:tab w:val="left" w:leader="dot" w:pos="9064"/>
            </w:tabs>
            <w:spacing w:before="123"/>
            <w:ind w:left="995"/>
            <w:rPr>
              <w:b w:val="0"/>
            </w:rPr>
          </w:pPr>
          <w:r>
            <w:t>Długoterminowa strategia, cele</w:t>
          </w:r>
          <w:r>
            <w:rPr>
              <w:spacing w:val="-8"/>
            </w:rPr>
            <w:t xml:space="preserve"> </w:t>
          </w:r>
          <w:r>
            <w:t>i</w:t>
          </w:r>
          <w:r>
            <w:rPr>
              <w:spacing w:val="-1"/>
            </w:rPr>
            <w:t xml:space="preserve"> </w:t>
          </w:r>
          <w:r>
            <w:t>zobowiązania</w:t>
          </w:r>
          <w:r>
            <w:tab/>
          </w:r>
          <w:r>
            <w:rPr>
              <w:b w:val="0"/>
            </w:rPr>
            <w:t>128</w:t>
          </w:r>
        </w:p>
        <w:p w:rsidR="003A7EF9" w:rsidRDefault="00DC0BD4">
          <w:pPr>
            <w:pStyle w:val="Spistreci2"/>
            <w:numPr>
              <w:ilvl w:val="1"/>
              <w:numId w:val="29"/>
            </w:numPr>
            <w:tabs>
              <w:tab w:val="left" w:pos="995"/>
              <w:tab w:val="left" w:pos="996"/>
              <w:tab w:val="left" w:leader="dot" w:pos="9064"/>
            </w:tabs>
            <w:ind w:left="995"/>
            <w:rPr>
              <w:b w:val="0"/>
            </w:rPr>
          </w:pPr>
          <w:r>
            <w:t>Krótko / średnioterminowe działania</w:t>
          </w:r>
          <w:r>
            <w:rPr>
              <w:spacing w:val="-7"/>
            </w:rPr>
            <w:t xml:space="preserve"> </w:t>
          </w:r>
          <w:r>
            <w:t>/</w:t>
          </w:r>
          <w:r>
            <w:rPr>
              <w:spacing w:val="-2"/>
            </w:rPr>
            <w:t xml:space="preserve"> </w:t>
          </w:r>
          <w:r>
            <w:t>zadania</w:t>
          </w:r>
          <w:r>
            <w:tab/>
          </w:r>
          <w:r>
            <w:rPr>
              <w:b w:val="0"/>
            </w:rPr>
            <w:t>130</w:t>
          </w:r>
        </w:p>
        <w:p w:rsidR="003A7EF9" w:rsidRDefault="00DC0BD4">
          <w:pPr>
            <w:pStyle w:val="Spistreci1"/>
            <w:tabs>
              <w:tab w:val="left" w:leader="dot" w:pos="9064"/>
            </w:tabs>
            <w:ind w:left="336"/>
            <w:rPr>
              <w:b w:val="0"/>
            </w:rPr>
          </w:pPr>
          <w:r>
            <w:t>DZIAŁANIA</w:t>
          </w:r>
          <w:r>
            <w:rPr>
              <w:spacing w:val="-4"/>
            </w:rPr>
            <w:t xml:space="preserve"> </w:t>
          </w:r>
          <w:r>
            <w:t>NIEINWESTYCYJNE</w:t>
          </w:r>
          <w:r>
            <w:tab/>
          </w:r>
          <w:r>
            <w:rPr>
              <w:b w:val="0"/>
            </w:rPr>
            <w:t>130</w:t>
          </w:r>
        </w:p>
        <w:p w:rsidR="003A7EF9" w:rsidRDefault="00DC0BD4">
          <w:pPr>
            <w:pStyle w:val="Spistreci2"/>
            <w:tabs>
              <w:tab w:val="left" w:leader="dot" w:pos="9064"/>
            </w:tabs>
            <w:spacing w:before="123"/>
            <w:rPr>
              <w:b w:val="0"/>
            </w:rPr>
          </w:pPr>
          <w:r>
            <w:t>DZIAŁANIE 1: Edukacja ekologiczna i promocja</w:t>
          </w:r>
          <w:r>
            <w:rPr>
              <w:spacing w:val="-16"/>
            </w:rPr>
            <w:t xml:space="preserve"> </w:t>
          </w:r>
          <w:r>
            <w:t>postaw ekologicznych</w:t>
          </w:r>
          <w:r>
            <w:tab/>
          </w:r>
          <w:r>
            <w:rPr>
              <w:b w:val="0"/>
            </w:rPr>
            <w:t>130</w:t>
          </w:r>
        </w:p>
        <w:p w:rsidR="003A7EF9" w:rsidRDefault="00DC0BD4">
          <w:pPr>
            <w:pStyle w:val="Spistreci2"/>
            <w:tabs>
              <w:tab w:val="left" w:leader="dot" w:pos="9064"/>
            </w:tabs>
            <w:rPr>
              <w:b w:val="0"/>
            </w:rPr>
          </w:pPr>
          <w:r>
            <w:t>DZIAŁANIE 2: Szkolenia</w:t>
          </w:r>
          <w:r>
            <w:rPr>
              <w:spacing w:val="-6"/>
            </w:rPr>
            <w:t xml:space="preserve"> </w:t>
          </w:r>
          <w:r>
            <w:t>i kursy</w:t>
          </w:r>
          <w:r>
            <w:tab/>
          </w:r>
          <w:r>
            <w:rPr>
              <w:b w:val="0"/>
            </w:rPr>
            <w:t>132</w:t>
          </w:r>
        </w:p>
        <w:p w:rsidR="003A7EF9" w:rsidRDefault="00DC0BD4">
          <w:pPr>
            <w:pStyle w:val="Spistreci2"/>
            <w:tabs>
              <w:tab w:val="left" w:leader="dot" w:pos="9064"/>
            </w:tabs>
            <w:spacing w:before="123"/>
            <w:rPr>
              <w:b w:val="0"/>
            </w:rPr>
          </w:pPr>
          <w:r>
            <w:t>DZIAŁANIE 3: Określenie kryteriów zielonych</w:t>
          </w:r>
          <w:r>
            <w:rPr>
              <w:spacing w:val="-12"/>
            </w:rPr>
            <w:t xml:space="preserve"> </w:t>
          </w:r>
          <w:r>
            <w:t>zamówień</w:t>
          </w:r>
          <w:r>
            <w:rPr>
              <w:spacing w:val="-2"/>
            </w:rPr>
            <w:t xml:space="preserve"> </w:t>
          </w:r>
          <w:r>
            <w:t>publicznych</w:t>
          </w:r>
          <w:r>
            <w:tab/>
          </w:r>
          <w:r>
            <w:rPr>
              <w:b w:val="0"/>
            </w:rPr>
            <w:t>133</w:t>
          </w:r>
        </w:p>
        <w:p w:rsidR="003A7EF9" w:rsidRDefault="00DC0BD4">
          <w:pPr>
            <w:pStyle w:val="Spistreci2"/>
            <w:tabs>
              <w:tab w:val="left" w:leader="dot" w:pos="9064"/>
            </w:tabs>
            <w:rPr>
              <w:b w:val="0"/>
            </w:rPr>
          </w:pPr>
          <w:r>
            <w:t>DZIAŁANIE 4:</w:t>
          </w:r>
          <w:r>
            <w:rPr>
              <w:spacing w:val="-4"/>
            </w:rPr>
            <w:t xml:space="preserve"> </w:t>
          </w:r>
          <w:r>
            <w:t>Planowanie</w:t>
          </w:r>
          <w:r>
            <w:rPr>
              <w:spacing w:val="-3"/>
            </w:rPr>
            <w:t xml:space="preserve"> </w:t>
          </w:r>
          <w:r>
            <w:t>przestrzenne</w:t>
          </w:r>
          <w:r>
            <w:tab/>
          </w:r>
          <w:r>
            <w:rPr>
              <w:b w:val="0"/>
            </w:rPr>
            <w:t>136</w:t>
          </w:r>
        </w:p>
        <w:p w:rsidR="003A7EF9" w:rsidRDefault="00DC0BD4">
          <w:pPr>
            <w:pStyle w:val="Spistreci2"/>
            <w:tabs>
              <w:tab w:val="left" w:leader="dot" w:pos="9064"/>
            </w:tabs>
            <w:spacing w:before="123"/>
            <w:rPr>
              <w:b w:val="0"/>
            </w:rPr>
          </w:pPr>
          <w:r>
            <w:t>DZIAŁANIE 5: Monitoring i</w:t>
          </w:r>
          <w:r>
            <w:rPr>
              <w:spacing w:val="-10"/>
            </w:rPr>
            <w:t xml:space="preserve"> </w:t>
          </w:r>
          <w:r>
            <w:t>aktualizacja</w:t>
          </w:r>
          <w:r>
            <w:rPr>
              <w:spacing w:val="-1"/>
            </w:rPr>
            <w:t xml:space="preserve"> </w:t>
          </w:r>
          <w:r>
            <w:t>PGN</w:t>
          </w:r>
          <w:r>
            <w:tab/>
          </w:r>
          <w:r>
            <w:rPr>
              <w:b w:val="0"/>
            </w:rPr>
            <w:t>137</w:t>
          </w:r>
        </w:p>
        <w:p w:rsidR="003A7EF9" w:rsidRDefault="00DC0BD4">
          <w:pPr>
            <w:pStyle w:val="Spistreci1"/>
            <w:tabs>
              <w:tab w:val="left" w:leader="dot" w:pos="9064"/>
            </w:tabs>
            <w:rPr>
              <w:b w:val="0"/>
            </w:rPr>
          </w:pPr>
          <w:r>
            <w:t>DZIAŁANIA</w:t>
          </w:r>
          <w:r>
            <w:rPr>
              <w:spacing w:val="-3"/>
            </w:rPr>
            <w:t xml:space="preserve"> </w:t>
          </w:r>
          <w:r>
            <w:t>INWESTYCYJNE</w:t>
          </w:r>
          <w:r>
            <w:tab/>
          </w:r>
          <w:r>
            <w:rPr>
              <w:b w:val="0"/>
            </w:rPr>
            <w:t>138</w:t>
          </w:r>
        </w:p>
        <w:p w:rsidR="003A7EF9" w:rsidRDefault="00DC0BD4">
          <w:pPr>
            <w:pStyle w:val="Spistreci2"/>
            <w:tabs>
              <w:tab w:val="left" w:leader="dot" w:pos="9064"/>
            </w:tabs>
            <w:rPr>
              <w:b w:val="0"/>
            </w:rPr>
          </w:pPr>
          <w:r>
            <w:t>DZIAŁANIE 6: Rozbudowa</w:t>
          </w:r>
          <w:r>
            <w:rPr>
              <w:spacing w:val="-8"/>
            </w:rPr>
            <w:t xml:space="preserve"> </w:t>
          </w:r>
          <w:r>
            <w:t>sieci</w:t>
          </w:r>
          <w:r>
            <w:rPr>
              <w:spacing w:val="-2"/>
            </w:rPr>
            <w:t xml:space="preserve"> </w:t>
          </w:r>
          <w:r>
            <w:t>gazowej</w:t>
          </w:r>
          <w:r>
            <w:tab/>
          </w:r>
          <w:r>
            <w:rPr>
              <w:b w:val="0"/>
            </w:rPr>
            <w:t>139</w:t>
          </w:r>
        </w:p>
        <w:p w:rsidR="003A7EF9" w:rsidRDefault="00DC0BD4">
          <w:pPr>
            <w:pStyle w:val="Spistreci2"/>
            <w:tabs>
              <w:tab w:val="left" w:leader="dot" w:pos="9064"/>
            </w:tabs>
            <w:spacing w:before="123" w:line="259" w:lineRule="auto"/>
            <w:ind w:right="258"/>
            <w:rPr>
              <w:b w:val="0"/>
            </w:rPr>
          </w:pPr>
          <w:r>
            <w:t>DZIAŁANIE 7: Modernizacja kotłowni w zakresie wymiany źródeł grzewczych na nowoczesne i ekologiczne</w:t>
          </w:r>
          <w:r>
            <w:tab/>
          </w:r>
          <w:r>
            <w:rPr>
              <w:b w:val="0"/>
              <w:spacing w:val="-7"/>
            </w:rPr>
            <w:t>140</w:t>
          </w:r>
        </w:p>
        <w:p w:rsidR="003A7EF9" w:rsidRDefault="00DC0BD4">
          <w:pPr>
            <w:pStyle w:val="Spistreci2"/>
            <w:tabs>
              <w:tab w:val="left" w:leader="dot" w:pos="9064"/>
            </w:tabs>
            <w:spacing w:before="99"/>
            <w:rPr>
              <w:b w:val="0"/>
            </w:rPr>
          </w:pPr>
          <w:r>
            <w:t>DZIAŁANIE 8: Niskoemisyjny transport zbiorowy na</w:t>
          </w:r>
          <w:r>
            <w:rPr>
              <w:spacing w:val="-15"/>
            </w:rPr>
            <w:t xml:space="preserve"> </w:t>
          </w:r>
          <w:r>
            <w:t>terenie</w:t>
          </w:r>
          <w:r>
            <w:rPr>
              <w:spacing w:val="-3"/>
            </w:rPr>
            <w:t xml:space="preserve"> </w:t>
          </w:r>
          <w:r>
            <w:t>gminy</w:t>
          </w:r>
          <w:r>
            <w:tab/>
          </w:r>
          <w:r>
            <w:rPr>
              <w:b w:val="0"/>
            </w:rPr>
            <w:t>141</w:t>
          </w:r>
        </w:p>
        <w:p w:rsidR="003A7EF9" w:rsidRDefault="00DC0BD4">
          <w:pPr>
            <w:pStyle w:val="Spistreci2"/>
            <w:tabs>
              <w:tab w:val="left" w:leader="dot" w:pos="9064"/>
            </w:tabs>
            <w:rPr>
              <w:b w:val="0"/>
            </w:rPr>
          </w:pPr>
          <w:r>
            <w:t>DZIAŁANIE 9: Budowa nowych</w:t>
          </w:r>
          <w:r>
            <w:rPr>
              <w:spacing w:val="-9"/>
            </w:rPr>
            <w:t xml:space="preserve"> </w:t>
          </w:r>
          <w:r>
            <w:t>systemów</w:t>
          </w:r>
          <w:r>
            <w:rPr>
              <w:spacing w:val="-1"/>
            </w:rPr>
            <w:t xml:space="preserve"> </w:t>
          </w:r>
          <w:r>
            <w:t>ciepłowniczych</w:t>
          </w:r>
          <w:r>
            <w:tab/>
          </w:r>
          <w:r>
            <w:rPr>
              <w:b w:val="0"/>
            </w:rPr>
            <w:t>141</w:t>
          </w:r>
        </w:p>
        <w:p w:rsidR="003A7EF9" w:rsidRDefault="00DC0BD4">
          <w:pPr>
            <w:pStyle w:val="Spistreci2"/>
            <w:tabs>
              <w:tab w:val="left" w:leader="dot" w:pos="9064"/>
            </w:tabs>
            <w:spacing w:before="123"/>
            <w:rPr>
              <w:b w:val="0"/>
            </w:rPr>
          </w:pPr>
          <w:r>
            <w:t>DZIAŁANIE 10: Przebudowa i rozwój systemu</w:t>
          </w:r>
          <w:r>
            <w:rPr>
              <w:spacing w:val="-14"/>
            </w:rPr>
            <w:t xml:space="preserve"> </w:t>
          </w:r>
          <w:r>
            <w:t>oświetlenia</w:t>
          </w:r>
          <w:r>
            <w:rPr>
              <w:spacing w:val="-3"/>
            </w:rPr>
            <w:t xml:space="preserve"> </w:t>
          </w:r>
          <w:r>
            <w:t>ulicznego</w:t>
          </w:r>
          <w:r>
            <w:tab/>
          </w:r>
          <w:r>
            <w:rPr>
              <w:b w:val="0"/>
            </w:rPr>
            <w:t>142</w:t>
          </w:r>
        </w:p>
        <w:p w:rsidR="003A7EF9" w:rsidRDefault="00DC0BD4">
          <w:pPr>
            <w:pStyle w:val="Spistreci2"/>
            <w:tabs>
              <w:tab w:val="left" w:leader="dot" w:pos="9064"/>
            </w:tabs>
            <w:rPr>
              <w:b w:val="0"/>
            </w:rPr>
          </w:pPr>
          <w:r>
            <w:t>DZIAŁANIE 11: Wsparcie wykorzystania odnawialnych</w:t>
          </w:r>
          <w:r>
            <w:rPr>
              <w:spacing w:val="-14"/>
            </w:rPr>
            <w:t xml:space="preserve"> </w:t>
          </w:r>
          <w:r>
            <w:t>źródeł</w:t>
          </w:r>
          <w:r>
            <w:rPr>
              <w:spacing w:val="-3"/>
            </w:rPr>
            <w:t xml:space="preserve"> </w:t>
          </w:r>
          <w:r>
            <w:t>energii</w:t>
          </w:r>
          <w:r>
            <w:tab/>
          </w:r>
          <w:r>
            <w:rPr>
              <w:b w:val="0"/>
            </w:rPr>
            <w:t>143</w:t>
          </w:r>
        </w:p>
        <w:p w:rsidR="003A7EF9" w:rsidRDefault="00DC0BD4">
          <w:pPr>
            <w:pStyle w:val="Spistreci2"/>
            <w:tabs>
              <w:tab w:val="left" w:leader="dot" w:pos="9064"/>
            </w:tabs>
            <w:spacing w:before="123" w:line="256" w:lineRule="auto"/>
            <w:ind w:right="258"/>
            <w:rPr>
              <w:b w:val="0"/>
            </w:rPr>
          </w:pPr>
          <w:r>
            <w:t>DZIAŁANIE 12: Termomodernizacja budynków użyteczności publicznej i obiektów zamieszkania zbiorowego</w:t>
          </w:r>
          <w:r>
            <w:tab/>
          </w:r>
          <w:r>
            <w:rPr>
              <w:b w:val="0"/>
              <w:spacing w:val="-7"/>
            </w:rPr>
            <w:t>144</w:t>
          </w:r>
        </w:p>
        <w:p w:rsidR="003A7EF9" w:rsidRDefault="00DC0BD4">
          <w:pPr>
            <w:pStyle w:val="Spistreci2"/>
            <w:tabs>
              <w:tab w:val="left" w:leader="dot" w:pos="9064"/>
            </w:tabs>
            <w:spacing w:before="104" w:after="20" w:line="259" w:lineRule="auto"/>
            <w:ind w:right="258"/>
            <w:rPr>
              <w:b w:val="0"/>
            </w:rPr>
          </w:pPr>
          <w:r>
            <w:t>DZIAŁANIE 13: Rozwój i poprawa stanu gminnej infrastruktury drogowej (w tym budowa chodników,</w:t>
          </w:r>
          <w:r>
            <w:rPr>
              <w:spacing w:val="-1"/>
            </w:rPr>
            <w:t xml:space="preserve"> </w:t>
          </w:r>
          <w:r>
            <w:t>poboczy)</w:t>
          </w:r>
          <w:r>
            <w:tab/>
          </w:r>
          <w:r>
            <w:rPr>
              <w:b w:val="0"/>
              <w:spacing w:val="-7"/>
            </w:rPr>
            <w:t>145</w:t>
          </w:r>
        </w:p>
        <w:p w:rsidR="003A7EF9" w:rsidRDefault="00DC0BD4">
          <w:pPr>
            <w:pStyle w:val="Spistreci2"/>
            <w:tabs>
              <w:tab w:val="right" w:leader="dot" w:pos="9399"/>
            </w:tabs>
            <w:spacing w:before="148" w:line="256" w:lineRule="auto"/>
            <w:ind w:right="258"/>
            <w:rPr>
              <w:b w:val="0"/>
            </w:rPr>
          </w:pPr>
          <w:r>
            <w:lastRenderedPageBreak/>
            <w:t>DZIAŁANIE 14: Rozwój szlaków turystycznych m.in. pieszych, rowerowych, konnych czy ścieżek edukacyjnych,</w:t>
          </w:r>
          <w:r>
            <w:rPr>
              <w:spacing w:val="1"/>
            </w:rPr>
            <w:t xml:space="preserve"> </w:t>
          </w:r>
          <w:r>
            <w:t>kulturowych,</w:t>
          </w:r>
          <w:r>
            <w:rPr>
              <w:spacing w:val="1"/>
            </w:rPr>
            <w:t xml:space="preserve"> </w:t>
          </w:r>
          <w:r>
            <w:t>poznawczych</w:t>
          </w:r>
          <w:r>
            <w:tab/>
          </w:r>
          <w:r>
            <w:rPr>
              <w:b w:val="0"/>
            </w:rPr>
            <w:t>146</w:t>
          </w:r>
        </w:p>
      </w:sdtContent>
    </w:sdt>
    <w:p w:rsidR="003A7EF9" w:rsidRDefault="003A7EF9">
      <w:pPr>
        <w:spacing w:line="256" w:lineRule="auto"/>
        <w:sectPr w:rsidR="003A7EF9">
          <w:type w:val="continuous"/>
          <w:pgSz w:w="11900" w:h="16840"/>
          <w:pgMar w:top="1860" w:right="1160" w:bottom="1926" w:left="1080" w:header="708" w:footer="708" w:gutter="0"/>
          <w:cols w:space="708"/>
        </w:sectPr>
      </w:pPr>
    </w:p>
    <w:p w:rsidR="003A7EF9" w:rsidRDefault="003A7EF9">
      <w:pPr>
        <w:pStyle w:val="Tekstpodstawowy"/>
        <w:rPr>
          <w:rFonts w:ascii="Calibri"/>
          <w:sz w:val="32"/>
        </w:rPr>
      </w:pPr>
    </w:p>
    <w:p w:rsidR="003A7EF9" w:rsidRDefault="003A7EF9">
      <w:pPr>
        <w:pStyle w:val="Tekstpodstawowy"/>
        <w:spacing w:before="5"/>
        <w:rPr>
          <w:rFonts w:ascii="Calibri"/>
          <w:sz w:val="25"/>
        </w:rPr>
      </w:pPr>
    </w:p>
    <w:p w:rsidR="003A7EF9" w:rsidRDefault="00DC0BD4">
      <w:pPr>
        <w:pStyle w:val="Nagwek1"/>
        <w:ind w:left="338" w:firstLine="0"/>
      </w:pPr>
      <w:bookmarkStart w:id="1" w:name="_TOC_250010"/>
      <w:bookmarkEnd w:id="1"/>
      <w:r>
        <w:t>Opis skrótów:</w:t>
      </w:r>
    </w:p>
    <w:p w:rsidR="003A7EF9" w:rsidRDefault="003A7EF9">
      <w:pPr>
        <w:pStyle w:val="Tekstpodstawowy"/>
        <w:spacing w:before="9"/>
        <w:rPr>
          <w:rFonts w:ascii="Calibri Light"/>
          <w:sz w:val="29"/>
        </w:rPr>
      </w:pPr>
    </w:p>
    <w:p w:rsidR="003A7EF9" w:rsidRDefault="00DC0BD4">
      <w:pPr>
        <w:pStyle w:val="Tekstpodstawowy"/>
        <w:tabs>
          <w:tab w:val="left" w:pos="2459"/>
        </w:tabs>
        <w:spacing w:before="1"/>
        <w:ind w:left="335"/>
      </w:pPr>
      <w:r>
        <w:rPr>
          <w:color w:val="000009"/>
        </w:rPr>
        <w:t>GUS</w:t>
      </w:r>
      <w:r>
        <w:rPr>
          <w:color w:val="000009"/>
        </w:rPr>
        <w:tab/>
        <w:t>Główny Urząd Statystyczny</w:t>
      </w:r>
    </w:p>
    <w:p w:rsidR="003A7EF9" w:rsidRDefault="00DC0BD4">
      <w:pPr>
        <w:pStyle w:val="Tekstpodstawowy"/>
        <w:tabs>
          <w:tab w:val="left" w:pos="2459"/>
        </w:tabs>
        <w:spacing w:before="245"/>
        <w:ind w:left="335"/>
      </w:pPr>
      <w:r>
        <w:rPr>
          <w:color w:val="000009"/>
        </w:rPr>
        <w:t>UE</w:t>
      </w:r>
      <w:r>
        <w:rPr>
          <w:color w:val="000009"/>
        </w:rPr>
        <w:tab/>
        <w:t>Unia</w:t>
      </w:r>
      <w:r>
        <w:rPr>
          <w:color w:val="000009"/>
          <w:spacing w:val="-2"/>
        </w:rPr>
        <w:t xml:space="preserve"> </w:t>
      </w:r>
      <w:r>
        <w:rPr>
          <w:color w:val="000009"/>
        </w:rPr>
        <w:t>Europejska</w:t>
      </w:r>
    </w:p>
    <w:p w:rsidR="003A7EF9" w:rsidRDefault="00DC0BD4">
      <w:pPr>
        <w:pStyle w:val="Tekstpodstawowy"/>
        <w:tabs>
          <w:tab w:val="left" w:pos="2459"/>
        </w:tabs>
        <w:spacing w:before="244"/>
        <w:ind w:left="335"/>
      </w:pPr>
      <w:r>
        <w:rPr>
          <w:color w:val="000009"/>
        </w:rPr>
        <w:t>URE</w:t>
      </w:r>
      <w:r>
        <w:rPr>
          <w:color w:val="000009"/>
        </w:rPr>
        <w:tab/>
        <w:t>Urząd Regulacji</w:t>
      </w:r>
      <w:r>
        <w:rPr>
          <w:color w:val="000009"/>
          <w:spacing w:val="-3"/>
        </w:rPr>
        <w:t xml:space="preserve"> </w:t>
      </w:r>
      <w:r>
        <w:rPr>
          <w:color w:val="000009"/>
        </w:rPr>
        <w:t>Energetyki</w:t>
      </w:r>
    </w:p>
    <w:p w:rsidR="003A7EF9" w:rsidRDefault="00DC0BD4">
      <w:pPr>
        <w:pStyle w:val="Tekstpodstawowy"/>
        <w:tabs>
          <w:tab w:val="left" w:pos="2459"/>
        </w:tabs>
        <w:spacing w:before="246"/>
        <w:ind w:left="335"/>
      </w:pPr>
      <w:r>
        <w:rPr>
          <w:color w:val="000009"/>
        </w:rPr>
        <w:t>PGN</w:t>
      </w:r>
      <w:r>
        <w:rPr>
          <w:color w:val="000009"/>
        </w:rPr>
        <w:tab/>
        <w:t>Plan Gospodarki</w:t>
      </w:r>
      <w:r>
        <w:rPr>
          <w:color w:val="000009"/>
          <w:spacing w:val="-3"/>
        </w:rPr>
        <w:t xml:space="preserve"> </w:t>
      </w:r>
      <w:r>
        <w:rPr>
          <w:color w:val="000009"/>
        </w:rPr>
        <w:t>Niskoemisyjnej</w:t>
      </w:r>
    </w:p>
    <w:p w:rsidR="003A7EF9" w:rsidRDefault="00DC0BD4">
      <w:pPr>
        <w:pStyle w:val="Tekstpodstawowy"/>
        <w:tabs>
          <w:tab w:val="left" w:pos="2459"/>
        </w:tabs>
        <w:spacing w:before="243" w:line="436" w:lineRule="auto"/>
        <w:ind w:left="335" w:right="682"/>
      </w:pPr>
      <w:r>
        <w:rPr>
          <w:color w:val="000009"/>
        </w:rPr>
        <w:t>NPRGN</w:t>
      </w:r>
      <w:r>
        <w:rPr>
          <w:color w:val="000009"/>
        </w:rPr>
        <w:tab/>
        <w:t xml:space="preserve">Narodowy Program Rozwoju Gospodarki </w:t>
      </w:r>
      <w:proofErr w:type="gramStart"/>
      <w:r>
        <w:rPr>
          <w:color w:val="000009"/>
        </w:rPr>
        <w:t xml:space="preserve">Niskoemisyjnej </w:t>
      </w:r>
      <w:r>
        <w:rPr>
          <w:color w:val="000009"/>
          <w:position w:val="2"/>
        </w:rPr>
        <w:t>CO</w:t>
      </w:r>
      <w:proofErr w:type="gramEnd"/>
      <w:r>
        <w:rPr>
          <w:color w:val="000009"/>
          <w:position w:val="2"/>
          <w:vertAlign w:val="subscript"/>
        </w:rPr>
        <w:t>2</w:t>
      </w:r>
      <w:r>
        <w:rPr>
          <w:color w:val="000009"/>
          <w:position w:val="2"/>
        </w:rPr>
        <w:tab/>
        <w:t>dwutlenek</w:t>
      </w:r>
      <w:r>
        <w:rPr>
          <w:color w:val="000009"/>
          <w:spacing w:val="1"/>
          <w:position w:val="2"/>
        </w:rPr>
        <w:t xml:space="preserve"> </w:t>
      </w:r>
      <w:r>
        <w:rPr>
          <w:color w:val="000009"/>
          <w:position w:val="2"/>
        </w:rPr>
        <w:t>węgla</w:t>
      </w:r>
    </w:p>
    <w:p w:rsidR="003A7EF9" w:rsidRDefault="00DC0BD4">
      <w:pPr>
        <w:pStyle w:val="Tekstpodstawowy"/>
        <w:tabs>
          <w:tab w:val="left" w:pos="2459"/>
        </w:tabs>
        <w:spacing w:line="280" w:lineRule="exact"/>
        <w:ind w:left="335"/>
      </w:pPr>
      <w:r>
        <w:rPr>
          <w:color w:val="000009"/>
        </w:rPr>
        <w:t>OZE</w:t>
      </w:r>
      <w:r>
        <w:rPr>
          <w:color w:val="000009"/>
        </w:rPr>
        <w:tab/>
        <w:t>odnawialne źródła energii</w:t>
      </w:r>
    </w:p>
    <w:p w:rsidR="003A7EF9" w:rsidRDefault="00DC0BD4">
      <w:pPr>
        <w:pStyle w:val="Tekstpodstawowy"/>
        <w:tabs>
          <w:tab w:val="left" w:pos="2459"/>
        </w:tabs>
        <w:spacing w:before="244"/>
        <w:ind w:left="335"/>
      </w:pPr>
      <w:r>
        <w:rPr>
          <w:color w:val="000009"/>
        </w:rPr>
        <w:t>MSP</w:t>
      </w:r>
      <w:r>
        <w:rPr>
          <w:color w:val="000009"/>
        </w:rPr>
        <w:tab/>
        <w:t>małe i średnie</w:t>
      </w:r>
      <w:r>
        <w:rPr>
          <w:color w:val="000009"/>
          <w:spacing w:val="-1"/>
        </w:rPr>
        <w:t xml:space="preserve"> </w:t>
      </w:r>
      <w:r>
        <w:rPr>
          <w:color w:val="000009"/>
        </w:rPr>
        <w:t>przedsiębiorstwa</w:t>
      </w:r>
    </w:p>
    <w:p w:rsidR="003A7EF9" w:rsidRDefault="00DC0BD4">
      <w:pPr>
        <w:pStyle w:val="Tekstpodstawowy"/>
        <w:tabs>
          <w:tab w:val="left" w:pos="2459"/>
        </w:tabs>
        <w:spacing w:before="245" w:line="276" w:lineRule="auto"/>
        <w:ind w:left="2459" w:right="958" w:hanging="2124"/>
      </w:pPr>
      <w:r>
        <w:rPr>
          <w:color w:val="000009"/>
        </w:rPr>
        <w:t>NFOŚiGW</w:t>
      </w:r>
      <w:r>
        <w:rPr>
          <w:color w:val="000009"/>
        </w:rPr>
        <w:tab/>
        <w:t>Narodowy Fundusz Ochrony Środowiska i</w:t>
      </w:r>
      <w:r>
        <w:rPr>
          <w:color w:val="000009"/>
          <w:spacing w:val="-22"/>
        </w:rPr>
        <w:t xml:space="preserve"> </w:t>
      </w:r>
      <w:r>
        <w:rPr>
          <w:color w:val="000009"/>
        </w:rPr>
        <w:t>Gospodarki Wodnej</w:t>
      </w:r>
    </w:p>
    <w:p w:rsidR="003A7EF9" w:rsidRDefault="00DC0BD4">
      <w:pPr>
        <w:pStyle w:val="Tekstpodstawowy"/>
        <w:tabs>
          <w:tab w:val="left" w:pos="2459"/>
        </w:tabs>
        <w:spacing w:before="201" w:line="276" w:lineRule="auto"/>
        <w:ind w:left="2459" w:right="744" w:hanging="2124"/>
      </w:pPr>
      <w:proofErr w:type="spellStart"/>
      <w:r>
        <w:rPr>
          <w:color w:val="000009"/>
        </w:rPr>
        <w:t>WFOŚiGW</w:t>
      </w:r>
      <w:proofErr w:type="spellEnd"/>
      <w:r>
        <w:rPr>
          <w:color w:val="000009"/>
        </w:rPr>
        <w:tab/>
        <w:t>Wojewódzki Fundusz Ochrony Środowiska i</w:t>
      </w:r>
      <w:r>
        <w:rPr>
          <w:color w:val="000009"/>
          <w:spacing w:val="-28"/>
        </w:rPr>
        <w:t xml:space="preserve"> </w:t>
      </w:r>
      <w:r>
        <w:rPr>
          <w:color w:val="000009"/>
        </w:rPr>
        <w:t>Gospodarki Wodnej</w:t>
      </w:r>
    </w:p>
    <w:p w:rsidR="003A7EF9" w:rsidRDefault="00DC0BD4">
      <w:pPr>
        <w:pStyle w:val="Tekstpodstawowy"/>
        <w:tabs>
          <w:tab w:val="left" w:pos="2459"/>
        </w:tabs>
        <w:spacing w:before="198"/>
        <w:ind w:left="335"/>
      </w:pPr>
      <w:r>
        <w:rPr>
          <w:color w:val="000009"/>
        </w:rPr>
        <w:t>RPO</w:t>
      </w:r>
      <w:r>
        <w:rPr>
          <w:color w:val="000009"/>
        </w:rPr>
        <w:tab/>
        <w:t>Regionalny Program</w:t>
      </w:r>
      <w:r>
        <w:rPr>
          <w:color w:val="000009"/>
          <w:spacing w:val="-2"/>
        </w:rPr>
        <w:t xml:space="preserve"> </w:t>
      </w:r>
      <w:r>
        <w:rPr>
          <w:color w:val="000009"/>
        </w:rPr>
        <w:t>Operacyjny</w:t>
      </w:r>
    </w:p>
    <w:p w:rsidR="003A7EF9" w:rsidRDefault="00DC0BD4">
      <w:pPr>
        <w:pStyle w:val="Tekstpodstawowy"/>
        <w:tabs>
          <w:tab w:val="left" w:pos="2459"/>
        </w:tabs>
        <w:spacing w:before="245"/>
        <w:ind w:left="335"/>
      </w:pPr>
      <w:proofErr w:type="spellStart"/>
      <w:r>
        <w:rPr>
          <w:color w:val="000009"/>
        </w:rPr>
        <w:t>POIiŚ</w:t>
      </w:r>
      <w:proofErr w:type="spellEnd"/>
      <w:r>
        <w:rPr>
          <w:rFonts w:ascii="Times New Roman" w:hAnsi="Times New Roman"/>
          <w:color w:val="000009"/>
        </w:rPr>
        <w:tab/>
      </w:r>
      <w:r>
        <w:rPr>
          <w:color w:val="000009"/>
        </w:rPr>
        <w:t>Program Operacyjny Infrastruktura i</w:t>
      </w:r>
      <w:r>
        <w:rPr>
          <w:color w:val="000009"/>
          <w:spacing w:val="-3"/>
        </w:rPr>
        <w:t xml:space="preserve"> </w:t>
      </w:r>
      <w:r>
        <w:rPr>
          <w:color w:val="000009"/>
        </w:rPr>
        <w:t>Środowisko</w:t>
      </w:r>
    </w:p>
    <w:p w:rsidR="003A7EF9" w:rsidRDefault="00DC0BD4">
      <w:pPr>
        <w:pStyle w:val="Tekstpodstawowy"/>
        <w:tabs>
          <w:tab w:val="left" w:pos="2459"/>
        </w:tabs>
        <w:spacing w:before="246" w:line="276" w:lineRule="auto"/>
        <w:ind w:left="2460" w:right="845" w:hanging="2124"/>
      </w:pPr>
      <w:r>
        <w:rPr>
          <w:color w:val="000009"/>
        </w:rPr>
        <w:t>BEI</w:t>
      </w:r>
      <w:r>
        <w:rPr>
          <w:color w:val="000009"/>
        </w:rPr>
        <w:tab/>
        <w:t xml:space="preserve">Bazowa Inwentaryzacja Emisji (ang. </w:t>
      </w:r>
      <w:proofErr w:type="spellStart"/>
      <w:r>
        <w:rPr>
          <w:color w:val="000009"/>
        </w:rPr>
        <w:t>Baseline</w:t>
      </w:r>
      <w:proofErr w:type="spellEnd"/>
      <w:r>
        <w:rPr>
          <w:color w:val="000009"/>
          <w:spacing w:val="-23"/>
        </w:rPr>
        <w:t xml:space="preserve"> </w:t>
      </w:r>
      <w:proofErr w:type="spellStart"/>
      <w:r>
        <w:rPr>
          <w:color w:val="000009"/>
        </w:rPr>
        <w:t>Emission</w:t>
      </w:r>
      <w:proofErr w:type="spellEnd"/>
      <w:r>
        <w:rPr>
          <w:color w:val="000009"/>
        </w:rPr>
        <w:t xml:space="preserve"> Inventory)</w:t>
      </w:r>
    </w:p>
    <w:p w:rsidR="003A7EF9" w:rsidRPr="00505A9F" w:rsidRDefault="00DC0BD4">
      <w:pPr>
        <w:pStyle w:val="Tekstpodstawowy"/>
        <w:tabs>
          <w:tab w:val="left" w:pos="2459"/>
        </w:tabs>
        <w:spacing w:before="201"/>
        <w:ind w:left="336"/>
        <w:rPr>
          <w:lang w:val="en-GB"/>
        </w:rPr>
      </w:pPr>
      <w:r w:rsidRPr="00505A9F">
        <w:rPr>
          <w:color w:val="000009"/>
          <w:lang w:val="en-GB"/>
        </w:rPr>
        <w:t>CHP</w:t>
      </w:r>
      <w:r w:rsidRPr="00505A9F">
        <w:rPr>
          <w:color w:val="000009"/>
          <w:lang w:val="en-GB"/>
        </w:rPr>
        <w:tab/>
        <w:t>Combined Heat and Power</w:t>
      </w:r>
      <w:r w:rsidRPr="00505A9F">
        <w:rPr>
          <w:color w:val="000009"/>
          <w:spacing w:val="-3"/>
          <w:lang w:val="en-GB"/>
        </w:rPr>
        <w:t xml:space="preserve"> </w:t>
      </w:r>
      <w:r w:rsidRPr="00505A9F">
        <w:rPr>
          <w:color w:val="000009"/>
          <w:lang w:val="en-GB"/>
        </w:rPr>
        <w:t>(</w:t>
      </w:r>
      <w:proofErr w:type="spellStart"/>
      <w:r w:rsidRPr="00505A9F">
        <w:rPr>
          <w:color w:val="000009"/>
          <w:lang w:val="en-GB"/>
        </w:rPr>
        <w:t>kogeneracja</w:t>
      </w:r>
      <w:proofErr w:type="spellEnd"/>
      <w:r w:rsidRPr="00505A9F">
        <w:rPr>
          <w:color w:val="000009"/>
          <w:lang w:val="en-GB"/>
        </w:rPr>
        <w:t>)</w:t>
      </w:r>
    </w:p>
    <w:p w:rsidR="003A7EF9" w:rsidRDefault="00DC0BD4">
      <w:pPr>
        <w:pStyle w:val="Tekstpodstawowy"/>
        <w:tabs>
          <w:tab w:val="left" w:pos="2459"/>
        </w:tabs>
        <w:spacing w:before="243"/>
        <w:ind w:left="336"/>
      </w:pPr>
      <w:r>
        <w:rPr>
          <w:color w:val="000009"/>
        </w:rPr>
        <w:t>IPCC</w:t>
      </w:r>
      <w:r>
        <w:rPr>
          <w:color w:val="000009"/>
        </w:rPr>
        <w:tab/>
        <w:t>Międzynarodowy Panel ds. Zmian</w:t>
      </w:r>
      <w:r>
        <w:rPr>
          <w:color w:val="000009"/>
          <w:spacing w:val="-5"/>
        </w:rPr>
        <w:t xml:space="preserve"> </w:t>
      </w:r>
      <w:r>
        <w:rPr>
          <w:color w:val="000009"/>
        </w:rPr>
        <w:t>Klimatu</w:t>
      </w:r>
    </w:p>
    <w:p w:rsidR="003A7EF9" w:rsidRDefault="00DC0BD4">
      <w:pPr>
        <w:pStyle w:val="Tekstpodstawowy"/>
        <w:tabs>
          <w:tab w:val="left" w:pos="2459"/>
        </w:tabs>
        <w:spacing w:before="44" w:line="436" w:lineRule="auto"/>
        <w:ind w:left="335" w:right="857" w:firstLine="2090"/>
      </w:pPr>
      <w:r>
        <w:rPr>
          <w:color w:val="000009"/>
        </w:rPr>
        <w:t xml:space="preserve">(ang. </w:t>
      </w:r>
      <w:proofErr w:type="spellStart"/>
      <w:r>
        <w:rPr>
          <w:color w:val="000009"/>
        </w:rPr>
        <w:t>Intergovernmental</w:t>
      </w:r>
      <w:proofErr w:type="spellEnd"/>
      <w:r>
        <w:rPr>
          <w:color w:val="000009"/>
        </w:rPr>
        <w:t xml:space="preserve"> Panel on </w:t>
      </w:r>
      <w:proofErr w:type="spellStart"/>
      <w:r>
        <w:rPr>
          <w:color w:val="000009"/>
        </w:rPr>
        <w:t>Climate</w:t>
      </w:r>
      <w:proofErr w:type="spellEnd"/>
      <w:r>
        <w:rPr>
          <w:color w:val="000009"/>
        </w:rPr>
        <w:t xml:space="preserve"> </w:t>
      </w:r>
      <w:proofErr w:type="spellStart"/>
      <w:r>
        <w:rPr>
          <w:color w:val="000009"/>
        </w:rPr>
        <w:t>Change</w:t>
      </w:r>
      <w:proofErr w:type="spellEnd"/>
      <w:r>
        <w:rPr>
          <w:color w:val="000009"/>
        </w:rPr>
        <w:t>) KOBIZE</w:t>
      </w:r>
      <w:r>
        <w:rPr>
          <w:color w:val="000009"/>
        </w:rPr>
        <w:tab/>
        <w:t>Krajowy Ośrodek Bilansowania i Zarządzania</w:t>
      </w:r>
      <w:r>
        <w:rPr>
          <w:color w:val="000009"/>
          <w:spacing w:val="-23"/>
        </w:rPr>
        <w:t xml:space="preserve"> </w:t>
      </w:r>
      <w:r>
        <w:rPr>
          <w:color w:val="000009"/>
        </w:rPr>
        <w:t>Emisjami LCA</w:t>
      </w:r>
      <w:r>
        <w:rPr>
          <w:color w:val="000009"/>
        </w:rPr>
        <w:tab/>
        <w:t xml:space="preserve">Ocena Cyklu Życia (ang. Life </w:t>
      </w:r>
      <w:proofErr w:type="spellStart"/>
      <w:r>
        <w:rPr>
          <w:color w:val="000009"/>
        </w:rPr>
        <w:t>Cycle</w:t>
      </w:r>
      <w:proofErr w:type="spellEnd"/>
      <w:r>
        <w:rPr>
          <w:color w:val="000009"/>
          <w:spacing w:val="-23"/>
        </w:rPr>
        <w:t xml:space="preserve"> </w:t>
      </w:r>
      <w:proofErr w:type="spellStart"/>
      <w:r>
        <w:rPr>
          <w:color w:val="000009"/>
        </w:rPr>
        <w:t>Assesment</w:t>
      </w:r>
      <w:proofErr w:type="spellEnd"/>
      <w:r>
        <w:rPr>
          <w:color w:val="000009"/>
        </w:rPr>
        <w:t>)</w:t>
      </w:r>
    </w:p>
    <w:p w:rsidR="003A7EF9" w:rsidRDefault="00DC0BD4">
      <w:pPr>
        <w:pStyle w:val="Tekstpodstawowy"/>
        <w:tabs>
          <w:tab w:val="left" w:pos="2459"/>
        </w:tabs>
        <w:spacing w:line="276" w:lineRule="auto"/>
        <w:ind w:left="2426" w:right="441" w:hanging="2091"/>
      </w:pPr>
      <w:r>
        <w:rPr>
          <w:color w:val="000009"/>
        </w:rPr>
        <w:t>MEI</w:t>
      </w:r>
      <w:r>
        <w:rPr>
          <w:color w:val="000009"/>
        </w:rPr>
        <w:tab/>
      </w:r>
      <w:r>
        <w:rPr>
          <w:color w:val="000009"/>
        </w:rPr>
        <w:tab/>
        <w:t>Kontrolna Inwentaryzacja Emisji (ang. Monitoring</w:t>
      </w:r>
      <w:r>
        <w:rPr>
          <w:color w:val="000009"/>
          <w:spacing w:val="-30"/>
        </w:rPr>
        <w:t xml:space="preserve"> </w:t>
      </w:r>
      <w:proofErr w:type="spellStart"/>
      <w:r>
        <w:rPr>
          <w:color w:val="000009"/>
        </w:rPr>
        <w:t>Emission</w:t>
      </w:r>
      <w:proofErr w:type="spellEnd"/>
      <w:r>
        <w:rPr>
          <w:color w:val="000009"/>
        </w:rPr>
        <w:t xml:space="preserve"> Inventory)</w:t>
      </w:r>
    </w:p>
    <w:p w:rsidR="003A7EF9" w:rsidRDefault="003A7EF9">
      <w:pPr>
        <w:spacing w:line="276" w:lineRule="auto"/>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rPr>
          <w:sz w:val="20"/>
        </w:rPr>
      </w:pPr>
    </w:p>
    <w:p w:rsidR="003A7EF9" w:rsidRDefault="00DC0BD4">
      <w:pPr>
        <w:pStyle w:val="Tekstpodstawowy"/>
        <w:tabs>
          <w:tab w:val="left" w:pos="2459"/>
        </w:tabs>
        <w:spacing w:before="232" w:line="276" w:lineRule="auto"/>
        <w:ind w:left="2426" w:right="1908" w:hanging="2091"/>
      </w:pPr>
      <w:r>
        <w:rPr>
          <w:color w:val="000009"/>
        </w:rPr>
        <w:t>SEAP</w:t>
      </w:r>
      <w:r>
        <w:rPr>
          <w:color w:val="000009"/>
        </w:rPr>
        <w:tab/>
      </w:r>
      <w:r>
        <w:rPr>
          <w:color w:val="000009"/>
        </w:rPr>
        <w:tab/>
        <w:t xml:space="preserve">Plan Działań na rzecz Zrównoważonej Energii (ang. </w:t>
      </w:r>
      <w:proofErr w:type="spellStart"/>
      <w:r>
        <w:rPr>
          <w:color w:val="000009"/>
        </w:rPr>
        <w:t>Sustainable</w:t>
      </w:r>
      <w:proofErr w:type="spellEnd"/>
      <w:r>
        <w:rPr>
          <w:color w:val="000009"/>
        </w:rPr>
        <w:t xml:space="preserve"> Energy Action</w:t>
      </w:r>
      <w:r>
        <w:rPr>
          <w:color w:val="000009"/>
          <w:spacing w:val="-20"/>
        </w:rPr>
        <w:t xml:space="preserve"> </w:t>
      </w:r>
      <w:r>
        <w:rPr>
          <w:color w:val="000009"/>
        </w:rPr>
        <w:t>Plan)</w:t>
      </w:r>
    </w:p>
    <w:p w:rsidR="003A7EF9" w:rsidRDefault="00DC0BD4">
      <w:pPr>
        <w:pStyle w:val="Tekstpodstawowy"/>
        <w:tabs>
          <w:tab w:val="left" w:pos="2459"/>
        </w:tabs>
        <w:spacing w:before="200" w:line="436" w:lineRule="auto"/>
        <w:ind w:left="336" w:right="439"/>
      </w:pPr>
      <w:r>
        <w:rPr>
          <w:color w:val="000009"/>
          <w:spacing w:val="-10"/>
        </w:rPr>
        <w:t>Toe</w:t>
      </w:r>
      <w:r>
        <w:rPr>
          <w:color w:val="000009"/>
          <w:spacing w:val="-10"/>
        </w:rPr>
        <w:tab/>
      </w:r>
      <w:r>
        <w:rPr>
          <w:color w:val="000009"/>
        </w:rPr>
        <w:t xml:space="preserve">tona oleju ekwiwalentnego równa </w:t>
      </w:r>
      <w:r>
        <w:rPr>
          <w:color w:val="000009"/>
          <w:spacing w:val="-5"/>
        </w:rPr>
        <w:t xml:space="preserve">11,63 </w:t>
      </w:r>
      <w:r>
        <w:rPr>
          <w:color w:val="000009"/>
        </w:rPr>
        <w:t>MWh lub 41,87 GJ GC</w:t>
      </w:r>
      <w:r>
        <w:rPr>
          <w:color w:val="000009"/>
        </w:rPr>
        <w:tab/>
        <w:t>gazy</w:t>
      </w:r>
      <w:r>
        <w:rPr>
          <w:color w:val="000009"/>
          <w:spacing w:val="-4"/>
        </w:rPr>
        <w:t xml:space="preserve"> </w:t>
      </w:r>
      <w:r>
        <w:rPr>
          <w:color w:val="000009"/>
        </w:rPr>
        <w:t>cieplarniane</w:t>
      </w:r>
    </w:p>
    <w:p w:rsidR="003A7EF9" w:rsidRDefault="003A7EF9">
      <w:pPr>
        <w:spacing w:line="436" w:lineRule="auto"/>
        <w:sectPr w:rsidR="003A7EF9">
          <w:pgSz w:w="11900" w:h="16840"/>
          <w:pgMar w:top="1860" w:right="1160" w:bottom="1200" w:left="1080" w:header="710" w:footer="1006" w:gutter="0"/>
          <w:cols w:space="708"/>
        </w:sectPr>
      </w:pPr>
    </w:p>
    <w:p w:rsidR="003A7EF9" w:rsidRDefault="003A7EF9">
      <w:pPr>
        <w:pStyle w:val="Tekstpodstawowy"/>
        <w:spacing w:before="1"/>
        <w:rPr>
          <w:sz w:val="10"/>
        </w:rPr>
      </w:pPr>
    </w:p>
    <w:p w:rsidR="003A7EF9" w:rsidRDefault="00DC0BD4">
      <w:pPr>
        <w:pStyle w:val="Nagwek1"/>
        <w:numPr>
          <w:ilvl w:val="2"/>
          <w:numId w:val="29"/>
        </w:numPr>
        <w:tabs>
          <w:tab w:val="left" w:pos="1046"/>
          <w:tab w:val="left" w:pos="1047"/>
        </w:tabs>
        <w:spacing w:before="35"/>
        <w:ind w:hanging="503"/>
        <w:jc w:val="left"/>
      </w:pPr>
      <w:bookmarkStart w:id="2" w:name="_TOC_250009"/>
      <w:bookmarkEnd w:id="2"/>
      <w:r>
        <w:t>Streszczenie</w:t>
      </w:r>
    </w:p>
    <w:p w:rsidR="003A7EF9" w:rsidRDefault="003A7EF9">
      <w:pPr>
        <w:pStyle w:val="Tekstpodstawowy"/>
        <w:spacing w:before="10"/>
        <w:rPr>
          <w:rFonts w:ascii="Calibri Light"/>
          <w:sz w:val="29"/>
        </w:rPr>
      </w:pPr>
    </w:p>
    <w:p w:rsidR="003A7EF9" w:rsidRDefault="00DC0BD4">
      <w:pPr>
        <w:pStyle w:val="Tekstpodstawowy"/>
        <w:spacing w:line="360" w:lineRule="auto"/>
        <w:ind w:left="335" w:right="249"/>
        <w:jc w:val="both"/>
      </w:pPr>
      <w:r>
        <w:rPr>
          <w:color w:val="000009"/>
        </w:rPr>
        <w:t xml:space="preserve">Plan Gospodarki Niskoemisyjnej to strategiczny dokument tworzony na szczeblu gminy określający działania niezbędne do podjęcia w celu ograniczenia emisji do powietrza gazów cieplarnianych i innych zanieczyszczeń pyłowych i gazowych. Opracowany dokument jest elementem realizacji polityki klimatycznej będącej jedną z podstawowych polityk </w:t>
      </w:r>
      <w:r w:rsidR="00F7133E">
        <w:rPr>
          <w:color w:val="000009"/>
        </w:rPr>
        <w:t xml:space="preserve">horyzontalnych Unii </w:t>
      </w:r>
      <w:proofErr w:type="gramStart"/>
      <w:r w:rsidR="00F7133E">
        <w:rPr>
          <w:color w:val="000009"/>
        </w:rPr>
        <w:t>Europejskiej jaką</w:t>
      </w:r>
      <w:proofErr w:type="gramEnd"/>
      <w:r w:rsidR="00F7133E">
        <w:rPr>
          <w:color w:val="000009"/>
        </w:rPr>
        <w:t xml:space="preserve"> jest Zrównoważony Rozwój z</w:t>
      </w:r>
      <w:r>
        <w:rPr>
          <w:color w:val="000009"/>
        </w:rPr>
        <w:t xml:space="preserve"> poszanowaniem środowiska</w:t>
      </w:r>
      <w:r>
        <w:rPr>
          <w:color w:val="000009"/>
          <w:spacing w:val="-4"/>
        </w:rPr>
        <w:t xml:space="preserve"> </w:t>
      </w:r>
      <w:r>
        <w:rPr>
          <w:color w:val="000009"/>
        </w:rPr>
        <w:t>naturalnego.</w:t>
      </w:r>
    </w:p>
    <w:p w:rsidR="003A7EF9" w:rsidRDefault="00DC0BD4">
      <w:pPr>
        <w:pStyle w:val="Tekstpodstawowy"/>
        <w:spacing w:before="201" w:line="360" w:lineRule="auto"/>
        <w:ind w:left="336" w:right="252"/>
        <w:jc w:val="both"/>
      </w:pPr>
      <w:r>
        <w:rPr>
          <w:color w:val="000009"/>
        </w:rPr>
        <w:t xml:space="preserve">Realizacja Planu Gospodarki Niskoemisyjnej ma przyczynić się do osiągnięcia celów określonych w pakiecie </w:t>
      </w:r>
      <w:proofErr w:type="spellStart"/>
      <w:r>
        <w:rPr>
          <w:color w:val="000009"/>
        </w:rPr>
        <w:t>klimatyczno</w:t>
      </w:r>
      <w:proofErr w:type="spellEnd"/>
      <w:r>
        <w:rPr>
          <w:color w:val="000009"/>
        </w:rPr>
        <w:t xml:space="preserve"> – energetycznym do roku 2020 (m.in. redukcji emisji gazów cieplarnianych, oraz zwiększenia udziału energii wytwarzanej ze źródeł odnawialnych, czyli zagadnień determinujących kierunki rozwoju zarówno Polski jak i Europy).</w:t>
      </w:r>
    </w:p>
    <w:p w:rsidR="003A7EF9" w:rsidRDefault="00DC0BD4">
      <w:pPr>
        <w:pStyle w:val="Tekstpodstawowy"/>
        <w:spacing w:before="198" w:line="355" w:lineRule="auto"/>
        <w:ind w:left="335" w:right="249"/>
        <w:jc w:val="both"/>
      </w:pPr>
      <w:r>
        <w:rPr>
          <w:color w:val="000009"/>
          <w:position w:val="2"/>
        </w:rPr>
        <w:t xml:space="preserve">Poprawa efektywności energetycznej i ograniczenie </w:t>
      </w:r>
      <w:proofErr w:type="gramStart"/>
      <w:r>
        <w:rPr>
          <w:color w:val="000009"/>
          <w:position w:val="2"/>
        </w:rPr>
        <w:t>emisji CO</w:t>
      </w:r>
      <w:proofErr w:type="gramEnd"/>
      <w:r>
        <w:rPr>
          <w:color w:val="000009"/>
          <w:position w:val="2"/>
          <w:vertAlign w:val="subscript"/>
        </w:rPr>
        <w:t>2</w:t>
      </w:r>
      <w:r>
        <w:rPr>
          <w:color w:val="000009"/>
          <w:position w:val="2"/>
        </w:rPr>
        <w:t xml:space="preserve"> stały się </w:t>
      </w:r>
      <w:r>
        <w:rPr>
          <w:color w:val="000009"/>
        </w:rPr>
        <w:t>jednym z ważniejszych tematów rozwojowych gospodarki Unii Europejskiej. Kierunek taki został również przyjęty przez Polskę i co oczywiste przełożył się na konkretne działania również na szczeblu lokalnym,</w:t>
      </w:r>
      <w:r>
        <w:rPr>
          <w:color w:val="000009"/>
          <w:spacing w:val="-7"/>
        </w:rPr>
        <w:t xml:space="preserve"> </w:t>
      </w:r>
      <w:r>
        <w:rPr>
          <w:color w:val="000009"/>
        </w:rPr>
        <w:t>gminnym.</w:t>
      </w:r>
    </w:p>
    <w:p w:rsidR="003A7EF9" w:rsidRDefault="00DC0BD4">
      <w:pPr>
        <w:pStyle w:val="Tekstpodstawowy"/>
        <w:spacing w:before="205" w:line="360" w:lineRule="auto"/>
        <w:ind w:left="335" w:right="250"/>
        <w:jc w:val="both"/>
      </w:pPr>
      <w:r>
        <w:rPr>
          <w:color w:val="000009"/>
        </w:rPr>
        <w:t xml:space="preserve">Badania i analizy zarówno na szczeblu krajowym jak i europejskim wskazują, że w gminach istnieją bardzo duże możliwości poprawy efektywności energetycznej, a także wykorzystania odnawialnych źródeł energii, źródeł lokalnych oraz redukcji zużycia paliw w transporcie publicznym i prywatnym. Możliwości te pozwalają by Jednostki Samorządu </w:t>
      </w:r>
      <w:r>
        <w:rPr>
          <w:color w:val="000009"/>
          <w:spacing w:val="-3"/>
        </w:rPr>
        <w:t xml:space="preserve">Terytorialnego </w:t>
      </w:r>
      <w:proofErr w:type="gramStart"/>
      <w:r>
        <w:rPr>
          <w:color w:val="000009"/>
        </w:rPr>
        <w:t>traktować jako</w:t>
      </w:r>
      <w:proofErr w:type="gramEnd"/>
      <w:r>
        <w:rPr>
          <w:color w:val="000009"/>
        </w:rPr>
        <w:t xml:space="preserve"> bezpośredniego partnera władz krajowych w realizacji Pakietu Energetyczno-Klimatycznego oraz Polityki Energetycznej</w:t>
      </w:r>
      <w:r>
        <w:rPr>
          <w:color w:val="000009"/>
          <w:spacing w:val="-2"/>
        </w:rPr>
        <w:t xml:space="preserve"> </w:t>
      </w:r>
      <w:r>
        <w:rPr>
          <w:color w:val="000009"/>
        </w:rPr>
        <w:t>Polski.</w:t>
      </w:r>
    </w:p>
    <w:p w:rsidR="003A7EF9" w:rsidRDefault="00DC0BD4">
      <w:pPr>
        <w:pStyle w:val="Tekstpodstawowy"/>
        <w:spacing w:before="199" w:line="360" w:lineRule="auto"/>
        <w:ind w:left="335" w:right="249"/>
        <w:jc w:val="both"/>
      </w:pPr>
      <w:r>
        <w:rPr>
          <w:color w:val="000009"/>
        </w:rPr>
        <w:t xml:space="preserve">Opracowany dokument </w:t>
      </w:r>
      <w:proofErr w:type="gramStart"/>
      <w:r>
        <w:rPr>
          <w:color w:val="000009"/>
        </w:rPr>
        <w:t>jest zatem</w:t>
      </w:r>
      <w:proofErr w:type="gramEnd"/>
      <w:r>
        <w:rPr>
          <w:color w:val="000009"/>
        </w:rPr>
        <w:t xml:space="preserve"> elementem realizacji strategii unijnych na poziomie samorządowym – lokalnym, a co za tym idzie również elementem wpływającym na poprawę jakości życia mieszkańców gminy. Plan przedstawia</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57" w:lineRule="auto"/>
        <w:ind w:left="335" w:right="250"/>
        <w:jc w:val="both"/>
      </w:pPr>
      <w:r>
        <w:rPr>
          <w:color w:val="000009"/>
          <w:position w:val="2"/>
        </w:rPr>
        <w:lastRenderedPageBreak/>
        <w:t xml:space="preserve">wyniki przeprowadzonej </w:t>
      </w:r>
      <w:r w:rsidR="00F7133E">
        <w:rPr>
          <w:color w:val="000009"/>
          <w:position w:val="2"/>
        </w:rPr>
        <w:t xml:space="preserve">inwentaryzacji </w:t>
      </w:r>
      <w:proofErr w:type="gramStart"/>
      <w:r w:rsidR="00F7133E">
        <w:rPr>
          <w:color w:val="000009"/>
          <w:position w:val="2"/>
        </w:rPr>
        <w:t>emisji</w:t>
      </w:r>
      <w:r>
        <w:rPr>
          <w:color w:val="000009"/>
          <w:position w:val="2"/>
        </w:rPr>
        <w:t xml:space="preserve"> CO</w:t>
      </w:r>
      <w:proofErr w:type="gramEnd"/>
      <w:r>
        <w:rPr>
          <w:color w:val="000009"/>
          <w:position w:val="2"/>
          <w:vertAlign w:val="subscript"/>
        </w:rPr>
        <w:t>2</w:t>
      </w:r>
      <w:r>
        <w:rPr>
          <w:color w:val="000009"/>
          <w:position w:val="2"/>
        </w:rPr>
        <w:t xml:space="preserve">, a także zużycia </w:t>
      </w:r>
      <w:r w:rsidR="00F7133E">
        <w:rPr>
          <w:color w:val="000009"/>
          <w:position w:val="2"/>
        </w:rPr>
        <w:t>energii w</w:t>
      </w:r>
      <w:r>
        <w:rPr>
          <w:color w:val="000009"/>
        </w:rPr>
        <w:t xml:space="preserve"> gminie Grabica. Dokument wytycza również cele zarówno strategiczne </w:t>
      </w:r>
      <w:r w:rsidR="00F7133E">
        <w:rPr>
          <w:color w:val="000009"/>
        </w:rPr>
        <w:t>jak i</w:t>
      </w:r>
      <w:r>
        <w:rPr>
          <w:color w:val="000009"/>
        </w:rPr>
        <w:t xml:space="preserve"> szczegółowe w zakresie gospodarki niskoemisyjnej. Określono również działania, jakie należy podjąć by osiągnąć założone cele, a także opisano możliwości finansowania proponowanych</w:t>
      </w:r>
      <w:r>
        <w:rPr>
          <w:color w:val="000009"/>
          <w:spacing w:val="-2"/>
        </w:rPr>
        <w:t xml:space="preserve"> </w:t>
      </w:r>
      <w:r>
        <w:rPr>
          <w:color w:val="000009"/>
        </w:rPr>
        <w:t>działań.</w:t>
      </w:r>
    </w:p>
    <w:p w:rsidR="003A7EF9" w:rsidRDefault="00F7133E">
      <w:pPr>
        <w:pStyle w:val="Tekstpodstawowy"/>
        <w:spacing w:before="194" w:line="360" w:lineRule="auto"/>
        <w:ind w:left="335" w:right="247"/>
        <w:jc w:val="both"/>
      </w:pPr>
      <w:r>
        <w:rPr>
          <w:color w:val="000009"/>
        </w:rPr>
        <w:t>Plan Gospodarki Niskoemisyjnej zgodnie z dobrymi praktykami krajowymi</w:t>
      </w:r>
      <w:r w:rsidR="00DC0BD4">
        <w:rPr>
          <w:color w:val="000009"/>
        </w:rPr>
        <w:t xml:space="preserve"> i międzynarodowymi napisany został językiem niespecjalistycznym. Jest to dokument, który powinien być zrozumiały dla wszystkich mieszkańców gminy Grabica. Sprawna komunikacja z mieszkańcami i włączenie ich w proces wdrażania planu jest kluczowa dla skuteczności podejmowanych działań. </w:t>
      </w:r>
      <w:r>
        <w:rPr>
          <w:color w:val="000009"/>
        </w:rPr>
        <w:t>Mieszkańcy muszą rozumieć, w jakim celu dokument został stworzony</w:t>
      </w:r>
      <w:r w:rsidR="00DC0BD4">
        <w:rPr>
          <w:color w:val="000009"/>
        </w:rPr>
        <w:t xml:space="preserve"> i czynnie brać udział w jego realizacji. </w:t>
      </w:r>
      <w:r w:rsidR="00DC0BD4">
        <w:rPr>
          <w:color w:val="000009"/>
          <w:spacing w:val="-14"/>
        </w:rPr>
        <w:t xml:space="preserve">To </w:t>
      </w:r>
      <w:r w:rsidR="00DC0BD4">
        <w:rPr>
          <w:color w:val="000009"/>
        </w:rPr>
        <w:t xml:space="preserve">właśnie niska emisja ze źródeł punktowych (indywidualne gospodarstwa domowe) powoduje największe problemy ze środowiskiem naturalnym w gminie. Całe społeczeństwo odgrywa istotną rolę w podejmowaniu wraz z władzami lokalnymi wyzwania klimatycznego i energetycznego. Razem muszą oni stworzyć wspólną wizję na przyszłość, wskazać sposoby jej urzeczywistnienia oraz zaangażować niezbędne zasoby kadrowe i finansowe. Zaangażowanie interesariuszy stanowi początek procesu zachęcania do zmiany postaw i </w:t>
      </w:r>
      <w:proofErr w:type="spellStart"/>
      <w:r w:rsidR="00DC0BD4">
        <w:rPr>
          <w:color w:val="000009"/>
        </w:rPr>
        <w:t>zachowań</w:t>
      </w:r>
      <w:proofErr w:type="spellEnd"/>
      <w:r w:rsidR="00DC0BD4">
        <w:rPr>
          <w:color w:val="000009"/>
        </w:rPr>
        <w:t>, co jest niezbędnym dopełnieniem działań technicznych ujętych w przedmiotowym planie.</w:t>
      </w:r>
    </w:p>
    <w:p w:rsidR="003A7EF9" w:rsidRDefault="00DC0BD4">
      <w:pPr>
        <w:pStyle w:val="Tekstpodstawowy"/>
        <w:spacing w:before="200" w:line="360" w:lineRule="auto"/>
        <w:ind w:left="335" w:right="252"/>
        <w:jc w:val="both"/>
      </w:pPr>
      <w:r>
        <w:rPr>
          <w:color w:val="000009"/>
        </w:rPr>
        <w:t xml:space="preserve">W celu zapewnienia aktualności Plan Gospodarki Niskoemisyjnej może być na bieżąco modyfikowany i dostosowywany do bieżącej sytuacji. Innowacyjne rozwiązania technologiczne i organizacyjne powinny być </w:t>
      </w:r>
      <w:proofErr w:type="gramStart"/>
      <w:r>
        <w:rPr>
          <w:color w:val="000009"/>
        </w:rPr>
        <w:t>implementowane jeśli</w:t>
      </w:r>
      <w:proofErr w:type="gramEnd"/>
      <w:r>
        <w:rPr>
          <w:color w:val="000009"/>
        </w:rPr>
        <w:t xml:space="preserve"> tylko okaże się to efektywne dla realizacji Planu.</w:t>
      </w:r>
    </w:p>
    <w:p w:rsidR="003A7EF9" w:rsidRDefault="00DC0BD4">
      <w:pPr>
        <w:pStyle w:val="Tekstpodstawowy"/>
        <w:spacing w:before="200" w:line="360" w:lineRule="auto"/>
        <w:ind w:left="335" w:right="250"/>
        <w:jc w:val="both"/>
      </w:pPr>
      <w:r>
        <w:rPr>
          <w:color w:val="000009"/>
        </w:rPr>
        <w:t>Przygotowanie i wdrożenie Planu Gospodarki Niskoemisyjnej jest procesem, który musi być sprawnie zarządzany. Wymaga on współpracy różnych podmiotów lokalnej administracji, tak by był dokumentem stanowiącym</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F7133E">
      <w:pPr>
        <w:pStyle w:val="Tekstpodstawowy"/>
        <w:spacing w:before="149" w:line="360" w:lineRule="auto"/>
        <w:ind w:left="336" w:right="249"/>
        <w:jc w:val="both"/>
      </w:pPr>
      <w:proofErr w:type="gramStart"/>
      <w:r>
        <w:rPr>
          <w:color w:val="000009"/>
        </w:rPr>
        <w:lastRenderedPageBreak/>
        <w:t>wytyczną</w:t>
      </w:r>
      <w:proofErr w:type="gramEnd"/>
      <w:r>
        <w:rPr>
          <w:color w:val="000009"/>
        </w:rPr>
        <w:t xml:space="preserve"> w codziennej pracy przy podejmowaniu działań związanych</w:t>
      </w:r>
      <w:r w:rsidR="00DC0BD4">
        <w:rPr>
          <w:color w:val="000009"/>
        </w:rPr>
        <w:t xml:space="preserve"> z ochroną środowiska, zagospodarowaniem gruntów, planowaniem przestrzennym, gospodarką, polityką </w:t>
      </w:r>
      <w:r>
        <w:rPr>
          <w:color w:val="000009"/>
        </w:rPr>
        <w:t>społeczną, budownictwem</w:t>
      </w:r>
      <w:r w:rsidR="00DC0BD4">
        <w:rPr>
          <w:color w:val="000009"/>
        </w:rPr>
        <w:t>, infrastrukturą, transportem, finansami, przetargami publicznymi, zarządzaniem własnością komunalną, w tym budynkami, taborem i oświetleniem publicznym.</w:t>
      </w:r>
      <w:r w:rsidR="00DC0BD4">
        <w:rPr>
          <w:color w:val="000009"/>
          <w:vertAlign w:val="superscript"/>
        </w:rPr>
        <w:t>1</w:t>
      </w:r>
    </w:p>
    <w:p w:rsidR="003A7EF9" w:rsidRDefault="00DC0BD4">
      <w:pPr>
        <w:pStyle w:val="Tekstpodstawowy"/>
        <w:spacing w:before="199" w:line="360" w:lineRule="auto"/>
        <w:ind w:left="335" w:right="249"/>
        <w:jc w:val="both"/>
      </w:pPr>
      <w:r>
        <w:rPr>
          <w:color w:val="000009"/>
        </w:rPr>
        <w:t xml:space="preserve">Dysponowanie Planem Gospodarki Niskoemisyjnej jest kluczowym </w:t>
      </w:r>
      <w:r w:rsidR="00F7133E">
        <w:rPr>
          <w:color w:val="000009"/>
        </w:rPr>
        <w:t>warunkiem, którego spełnienie pozwoli na pozyskanie dofinansowania z</w:t>
      </w:r>
      <w:r>
        <w:rPr>
          <w:color w:val="000009"/>
        </w:rPr>
        <w:t xml:space="preserve"> funduszy Unii Europejskiej w perspektywie 2014-2020 na działania proekologiczne, takie jak w szczególności: termomodernizacja budynków, modernizacja kotłowni, zastosowanie nowoczesnych niskoemisyjnych rozwiązań, w tym wykorzystujących Odnawialne Źródła</w:t>
      </w:r>
      <w:r>
        <w:rPr>
          <w:color w:val="000009"/>
          <w:spacing w:val="-2"/>
        </w:rPr>
        <w:t xml:space="preserve"> </w:t>
      </w:r>
      <w:r>
        <w:rPr>
          <w:color w:val="000009"/>
        </w:rPr>
        <w:t>Energii.</w:t>
      </w:r>
    </w:p>
    <w:p w:rsidR="003A7EF9" w:rsidRDefault="00DC0BD4">
      <w:pPr>
        <w:pStyle w:val="Nagwek1"/>
        <w:numPr>
          <w:ilvl w:val="2"/>
          <w:numId w:val="29"/>
        </w:numPr>
        <w:tabs>
          <w:tab w:val="left" w:pos="1046"/>
          <w:tab w:val="left" w:pos="1047"/>
        </w:tabs>
        <w:spacing w:before="241"/>
        <w:ind w:hanging="580"/>
        <w:jc w:val="left"/>
      </w:pPr>
      <w:bookmarkStart w:id="3" w:name="_TOC_250008"/>
      <w:bookmarkEnd w:id="3"/>
      <w:r>
        <w:rPr>
          <w:spacing w:val="-3"/>
        </w:rPr>
        <w:t>Ogólna strategia</w:t>
      </w:r>
    </w:p>
    <w:p w:rsidR="003A7EF9" w:rsidRDefault="003A7EF9">
      <w:pPr>
        <w:pStyle w:val="Tekstpodstawowy"/>
        <w:spacing w:before="5"/>
        <w:rPr>
          <w:rFonts w:ascii="Calibri Light"/>
          <w:sz w:val="36"/>
        </w:rPr>
      </w:pPr>
    </w:p>
    <w:p w:rsidR="003A7EF9" w:rsidRDefault="00DC0BD4">
      <w:pPr>
        <w:pStyle w:val="Nagwek1"/>
        <w:numPr>
          <w:ilvl w:val="3"/>
          <w:numId w:val="29"/>
        </w:numPr>
        <w:tabs>
          <w:tab w:val="left" w:pos="982"/>
        </w:tabs>
        <w:spacing w:before="1"/>
        <w:ind w:hanging="361"/>
      </w:pPr>
      <w:bookmarkStart w:id="4" w:name="_TOC_250007"/>
      <w:r>
        <w:t xml:space="preserve">Cele </w:t>
      </w:r>
      <w:r>
        <w:rPr>
          <w:spacing w:val="-3"/>
        </w:rPr>
        <w:t xml:space="preserve">strategiczne </w:t>
      </w:r>
      <w:r>
        <w:t>i</w:t>
      </w:r>
      <w:r>
        <w:rPr>
          <w:spacing w:val="-9"/>
        </w:rPr>
        <w:t xml:space="preserve"> </w:t>
      </w:r>
      <w:bookmarkEnd w:id="4"/>
      <w:r>
        <w:rPr>
          <w:spacing w:val="-3"/>
        </w:rPr>
        <w:t>szczegółowe:</w:t>
      </w:r>
    </w:p>
    <w:p w:rsidR="003A7EF9" w:rsidRDefault="003A7EF9">
      <w:pPr>
        <w:pStyle w:val="Tekstpodstawowy"/>
        <w:rPr>
          <w:rFonts w:ascii="Calibri Light"/>
          <w:sz w:val="32"/>
        </w:rPr>
      </w:pPr>
    </w:p>
    <w:p w:rsidR="003A7EF9" w:rsidRDefault="00DC0BD4">
      <w:pPr>
        <w:pStyle w:val="Tekstpodstawowy"/>
        <w:spacing w:before="208" w:line="360" w:lineRule="auto"/>
        <w:ind w:left="335" w:right="301"/>
      </w:pPr>
      <w:r>
        <w:t>Plan Gospodarki Niskoemisyjnej w gminie Grabica na lata 2015 – 2020 (zwany dalej PGN lub Planem) został przygotowany w oparciu o załącznik nr</w:t>
      </w:r>
      <w:r>
        <w:rPr>
          <w:spacing w:val="-41"/>
        </w:rPr>
        <w:t xml:space="preserve"> </w:t>
      </w:r>
      <w:r>
        <w:t>9 do Regulaminu Konkursu nr 2/</w:t>
      </w:r>
      <w:proofErr w:type="spellStart"/>
      <w:r>
        <w:t>POIiŚ</w:t>
      </w:r>
      <w:proofErr w:type="spellEnd"/>
      <w:r>
        <w:t>/9.3/2013,</w:t>
      </w:r>
      <w:r>
        <w:rPr>
          <w:vertAlign w:val="superscript"/>
        </w:rPr>
        <w:t>2</w:t>
      </w:r>
      <w:r>
        <w:t xml:space="preserve"> </w:t>
      </w:r>
      <w:proofErr w:type="gramStart"/>
      <w:r>
        <w:t>w</w:t>
      </w:r>
      <w:proofErr w:type="gramEnd"/>
      <w:r>
        <w:t xml:space="preserve"> którym szczegółowo określono zalecenia dotyczące struktury PGN. Podczas opracowania Planu uwzględniono również zalecenia zawarte w poradniku „Jak opracować plan działań na rzecz zrównoważonej energii”</w:t>
      </w:r>
      <w:r>
        <w:rPr>
          <w:spacing w:val="1"/>
        </w:rPr>
        <w:t xml:space="preserve"> </w:t>
      </w:r>
      <w:r>
        <w:t>(SEAP)</w:t>
      </w:r>
      <w:r>
        <w:rPr>
          <w:vertAlign w:val="superscript"/>
        </w:rPr>
        <w:t>3</w:t>
      </w:r>
      <w:r>
        <w:t>.</w:t>
      </w:r>
    </w:p>
    <w:p w:rsidR="003A7EF9" w:rsidRDefault="00505A9F">
      <w:pPr>
        <w:pStyle w:val="Tekstpodstawowy"/>
        <w:spacing w:before="240" w:line="362" w:lineRule="auto"/>
        <w:ind w:left="335"/>
      </w:pPr>
      <w:r>
        <w:rPr>
          <w:noProof/>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784225</wp:posOffset>
                </wp:positionV>
                <wp:extent cx="1828800" cy="1270"/>
                <wp:effectExtent l="0" t="0" r="0" b="0"/>
                <wp:wrapTopAndBottom/>
                <wp:docPr id="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E69E" id="Freeform 29" o:spid="_x0000_s1026" style="position:absolute;margin-left:70.8pt;margin-top:61.7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" path="m,l2880,e" filled="f" strokeweight=".72pt">
                <v:path arrowok="t" o:connecttype="custom" o:connectlocs="0,0;1828800,0" o:connectangles="0,0"/>
                <w10:wrap type="topAndBottom" anchorx="page"/>
              </v:shape>
            </w:pict>
          </mc:Fallback>
        </mc:AlternateContent>
      </w:r>
      <w:r w:rsidR="00DC0BD4">
        <w:rPr>
          <w:color w:val="000009"/>
        </w:rPr>
        <w:t>Głównym celem Planu Gospodarki Niskoemisyjnej jest rozwój gospodarki niskoemisyjnej na terenie gminy Grabica.</w:t>
      </w:r>
    </w:p>
    <w:p w:rsidR="003A7EF9" w:rsidRDefault="00DC0BD4">
      <w:pPr>
        <w:spacing w:before="72"/>
        <w:ind w:left="335"/>
        <w:rPr>
          <w:rFonts w:ascii="Calibri" w:hAnsi="Calibri"/>
          <w:sz w:val="20"/>
        </w:rPr>
      </w:pPr>
      <w:r>
        <w:rPr>
          <w:rFonts w:ascii="Calibri" w:hAnsi="Calibri"/>
          <w:color w:val="000009"/>
          <w:sz w:val="20"/>
          <w:vertAlign w:val="superscript"/>
        </w:rPr>
        <w:t>1</w:t>
      </w:r>
      <w:r>
        <w:rPr>
          <w:rFonts w:ascii="Calibri" w:hAnsi="Calibri"/>
          <w:color w:val="000009"/>
          <w:sz w:val="20"/>
        </w:rPr>
        <w:t xml:space="preserve"> Poradnik Jak opracować plan działań na rzecz zrównoważonej energii (SEAP)</w:t>
      </w:r>
    </w:p>
    <w:p w:rsidR="003A7EF9" w:rsidRDefault="00DC0BD4">
      <w:pPr>
        <w:spacing w:before="1"/>
        <w:ind w:left="335" w:right="448"/>
        <w:rPr>
          <w:rFonts w:ascii="Calibri" w:hAnsi="Calibri"/>
          <w:sz w:val="20"/>
        </w:rPr>
      </w:pPr>
      <w:r>
        <w:rPr>
          <w:rFonts w:ascii="Calibri" w:hAnsi="Calibri"/>
          <w:color w:val="000009"/>
          <w:sz w:val="20"/>
          <w:vertAlign w:val="superscript"/>
        </w:rPr>
        <w:t>2</w:t>
      </w:r>
      <w:r>
        <w:rPr>
          <w:rFonts w:ascii="Calibri" w:hAnsi="Calibri"/>
          <w:color w:val="000009"/>
          <w:sz w:val="20"/>
        </w:rPr>
        <w:t xml:space="preserve"> Załącznik nr 9 do Regulaminu Konkursu nr </w:t>
      </w:r>
      <w:r>
        <w:rPr>
          <w:rFonts w:ascii="Calibri" w:hAnsi="Calibri"/>
          <w:color w:val="000009"/>
          <w:spacing w:val="-8"/>
          <w:sz w:val="20"/>
        </w:rPr>
        <w:t xml:space="preserve">2/PO </w:t>
      </w:r>
      <w:proofErr w:type="spellStart"/>
      <w:r>
        <w:rPr>
          <w:rFonts w:ascii="Calibri" w:hAnsi="Calibri"/>
          <w:color w:val="000009"/>
          <w:spacing w:val="-7"/>
          <w:sz w:val="20"/>
        </w:rPr>
        <w:t>IiŚ</w:t>
      </w:r>
      <w:proofErr w:type="spellEnd"/>
      <w:r>
        <w:rPr>
          <w:rFonts w:ascii="Calibri" w:hAnsi="Calibri"/>
          <w:color w:val="000009"/>
          <w:spacing w:val="-7"/>
          <w:sz w:val="20"/>
        </w:rPr>
        <w:t xml:space="preserve">/9.3/2013 </w:t>
      </w:r>
      <w:r>
        <w:rPr>
          <w:rFonts w:ascii="Calibri" w:hAnsi="Calibri"/>
          <w:color w:val="000009"/>
          <w:sz w:val="20"/>
        </w:rPr>
        <w:t>Program Operacyjny Infrastruktura i Środowisko 2007-2013, Szczegółowe zalecenia dotyczące struktury planu gospodarki niskoemisyjnej, Priorytet IX. Infrastruktura energetyczna przyjazna środowisku i efektywność energetyczna, Działanie 9.3.</w:t>
      </w:r>
    </w:p>
    <w:p w:rsidR="003A7EF9" w:rsidRDefault="00DC0BD4">
      <w:pPr>
        <w:spacing w:line="243" w:lineRule="exact"/>
        <w:ind w:left="335"/>
        <w:rPr>
          <w:rFonts w:ascii="Calibri" w:hAnsi="Calibri"/>
          <w:sz w:val="20"/>
        </w:rPr>
      </w:pPr>
      <w:r>
        <w:rPr>
          <w:rFonts w:ascii="Calibri" w:hAnsi="Calibri"/>
          <w:color w:val="000009"/>
          <w:sz w:val="20"/>
        </w:rPr>
        <w:t>Termomodernizacja obiektów użyteczności publicznej plany gospodarki niskoemisyjnej.</w:t>
      </w:r>
    </w:p>
    <w:p w:rsidR="003A7EF9" w:rsidRDefault="00DC0BD4">
      <w:pPr>
        <w:spacing w:line="268" w:lineRule="exact"/>
        <w:ind w:left="335"/>
        <w:rPr>
          <w:rFonts w:ascii="Calibri" w:hAnsi="Calibri"/>
        </w:rPr>
      </w:pPr>
      <w:r>
        <w:rPr>
          <w:rFonts w:ascii="Calibri" w:hAnsi="Calibri"/>
          <w:color w:val="000009"/>
          <w:vertAlign w:val="superscript"/>
        </w:rPr>
        <w:t>3</w:t>
      </w:r>
      <w:r>
        <w:rPr>
          <w:rFonts w:ascii="Calibri" w:hAnsi="Calibri"/>
          <w:color w:val="000009"/>
        </w:rPr>
        <w:t>Poradnik Jak opracować plan działań na rzecz zrównoważonej energii (SEAP)</w:t>
      </w:r>
    </w:p>
    <w:p w:rsidR="003A7EF9" w:rsidRDefault="003A7EF9">
      <w:pPr>
        <w:spacing w:line="268" w:lineRule="exact"/>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right="249"/>
        <w:jc w:val="both"/>
      </w:pPr>
      <w:proofErr w:type="gramStart"/>
      <w:r>
        <w:rPr>
          <w:color w:val="000009"/>
        </w:rPr>
        <w:lastRenderedPageBreak/>
        <w:t>Poprawa jakości</w:t>
      </w:r>
      <w:proofErr w:type="gramEnd"/>
      <w:r>
        <w:rPr>
          <w:color w:val="000009"/>
        </w:rPr>
        <w:t xml:space="preserve"> powietrza poprzez redukcje emisji gazów cieplarnianych, zwiększenie udziału energii pochodzącej ze źródeł odnawialnych oraz redukcję zużycia energii finalnej, co ma zostać zrealizowane poprzez podniesienie efektywności energetycznej. Cele te określone zostały w pakiecie </w:t>
      </w:r>
      <w:proofErr w:type="spellStart"/>
      <w:r>
        <w:rPr>
          <w:color w:val="000009"/>
        </w:rPr>
        <w:t>klimatyczno</w:t>
      </w:r>
      <w:proofErr w:type="spellEnd"/>
      <w:r>
        <w:rPr>
          <w:color w:val="000009"/>
        </w:rPr>
        <w:t xml:space="preserve"> – energetycznym do roku</w:t>
      </w:r>
      <w:r>
        <w:rPr>
          <w:color w:val="000009"/>
          <w:spacing w:val="-4"/>
        </w:rPr>
        <w:t xml:space="preserve"> </w:t>
      </w:r>
      <w:r>
        <w:rPr>
          <w:color w:val="000009"/>
        </w:rPr>
        <w:t>2020.</w:t>
      </w:r>
      <w:r>
        <w:rPr>
          <w:color w:val="000009"/>
          <w:vertAlign w:val="superscript"/>
        </w:rPr>
        <w:t>4</w:t>
      </w:r>
    </w:p>
    <w:p w:rsidR="003A7EF9" w:rsidRDefault="00DC0BD4">
      <w:pPr>
        <w:pStyle w:val="Tekstpodstawowy"/>
        <w:spacing w:before="199"/>
        <w:ind w:left="336"/>
        <w:jc w:val="both"/>
      </w:pPr>
      <w:r>
        <w:rPr>
          <w:color w:val="000009"/>
        </w:rPr>
        <w:t>Tabela nr 1 Zestawienie celu głównego i celów strategicznych PGN</w:t>
      </w:r>
    </w:p>
    <w:p w:rsidR="003A7EF9" w:rsidRDefault="003A7EF9">
      <w:pPr>
        <w:pStyle w:val="Tekstpodstawowy"/>
        <w:spacing w:before="6"/>
        <w:rPr>
          <w:sz w:val="21"/>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3A7EF9">
        <w:trPr>
          <w:trHeight w:val="542"/>
        </w:trPr>
        <w:tc>
          <w:tcPr>
            <w:tcW w:w="4606" w:type="dxa"/>
          </w:tcPr>
          <w:p w:rsidR="003A7EF9" w:rsidRDefault="00DC0BD4">
            <w:pPr>
              <w:pStyle w:val="TableParagraph"/>
              <w:spacing w:line="297" w:lineRule="exact"/>
              <w:rPr>
                <w:sz w:val="26"/>
              </w:rPr>
            </w:pPr>
            <w:r>
              <w:rPr>
                <w:color w:val="000009"/>
                <w:sz w:val="26"/>
              </w:rPr>
              <w:t>CEL GŁÓWNY</w:t>
            </w:r>
          </w:p>
        </w:tc>
        <w:tc>
          <w:tcPr>
            <w:tcW w:w="4606" w:type="dxa"/>
          </w:tcPr>
          <w:p w:rsidR="003A7EF9" w:rsidRDefault="00DC0BD4">
            <w:pPr>
              <w:pStyle w:val="TableParagraph"/>
              <w:spacing w:line="297" w:lineRule="exact"/>
              <w:ind w:left="109"/>
              <w:rPr>
                <w:sz w:val="26"/>
              </w:rPr>
            </w:pPr>
            <w:r>
              <w:rPr>
                <w:color w:val="000009"/>
                <w:sz w:val="26"/>
              </w:rPr>
              <w:t>Rozwój Gospodarki Niskoemisyjnej</w:t>
            </w:r>
          </w:p>
        </w:tc>
      </w:tr>
      <w:tr w:rsidR="003A7EF9">
        <w:trPr>
          <w:trHeight w:val="544"/>
        </w:trPr>
        <w:tc>
          <w:tcPr>
            <w:tcW w:w="4606" w:type="dxa"/>
          </w:tcPr>
          <w:p w:rsidR="003A7EF9" w:rsidRDefault="00DC0BD4">
            <w:pPr>
              <w:pStyle w:val="TableParagraph"/>
              <w:rPr>
                <w:sz w:val="26"/>
              </w:rPr>
            </w:pPr>
            <w:r>
              <w:rPr>
                <w:color w:val="000009"/>
                <w:sz w:val="26"/>
              </w:rPr>
              <w:t>CEL STRATEGICZNY NR 1</w:t>
            </w:r>
          </w:p>
        </w:tc>
        <w:tc>
          <w:tcPr>
            <w:tcW w:w="4606" w:type="dxa"/>
          </w:tcPr>
          <w:p w:rsidR="003A7EF9" w:rsidRDefault="00DC0BD4">
            <w:pPr>
              <w:pStyle w:val="TableParagraph"/>
              <w:ind w:left="109"/>
              <w:rPr>
                <w:sz w:val="26"/>
              </w:rPr>
            </w:pPr>
            <w:r>
              <w:rPr>
                <w:color w:val="000009"/>
                <w:sz w:val="26"/>
              </w:rPr>
              <w:t>Redukcja emisji gazów cieplarnianych</w:t>
            </w:r>
          </w:p>
        </w:tc>
      </w:tr>
      <w:tr w:rsidR="003A7EF9">
        <w:trPr>
          <w:trHeight w:val="887"/>
        </w:trPr>
        <w:tc>
          <w:tcPr>
            <w:tcW w:w="4606" w:type="dxa"/>
          </w:tcPr>
          <w:p w:rsidR="003A7EF9" w:rsidRDefault="00DC0BD4">
            <w:pPr>
              <w:pStyle w:val="TableParagraph"/>
              <w:spacing w:line="297" w:lineRule="exact"/>
              <w:rPr>
                <w:sz w:val="26"/>
              </w:rPr>
            </w:pPr>
            <w:r>
              <w:rPr>
                <w:color w:val="000009"/>
                <w:sz w:val="26"/>
              </w:rPr>
              <w:t>CEL STRATEGICZNY NR 2</w:t>
            </w:r>
          </w:p>
        </w:tc>
        <w:tc>
          <w:tcPr>
            <w:tcW w:w="4606" w:type="dxa"/>
          </w:tcPr>
          <w:p w:rsidR="003A7EF9" w:rsidRDefault="00DC0BD4">
            <w:pPr>
              <w:pStyle w:val="TableParagraph"/>
              <w:spacing w:line="278" w:lineRule="auto"/>
              <w:ind w:left="109" w:right="232"/>
              <w:rPr>
                <w:sz w:val="26"/>
              </w:rPr>
            </w:pPr>
            <w:r>
              <w:rPr>
                <w:color w:val="000009"/>
                <w:sz w:val="26"/>
              </w:rPr>
              <w:t>Zwiększenie udziału energii pochodzącej ze źródeł odnawialnych</w:t>
            </w:r>
          </w:p>
        </w:tc>
      </w:tr>
      <w:tr w:rsidR="003A7EF9">
        <w:trPr>
          <w:trHeight w:val="1576"/>
        </w:trPr>
        <w:tc>
          <w:tcPr>
            <w:tcW w:w="4606" w:type="dxa"/>
          </w:tcPr>
          <w:p w:rsidR="003A7EF9" w:rsidRDefault="00DC0BD4">
            <w:pPr>
              <w:pStyle w:val="TableParagraph"/>
              <w:spacing w:line="297" w:lineRule="exact"/>
              <w:rPr>
                <w:sz w:val="26"/>
              </w:rPr>
            </w:pPr>
            <w:r>
              <w:rPr>
                <w:color w:val="000009"/>
                <w:sz w:val="26"/>
              </w:rPr>
              <w:t>CEL STRATEGICZNY NR 3</w:t>
            </w:r>
          </w:p>
        </w:tc>
        <w:tc>
          <w:tcPr>
            <w:tcW w:w="4606" w:type="dxa"/>
          </w:tcPr>
          <w:p w:rsidR="003A7EF9" w:rsidRDefault="00DC0BD4">
            <w:pPr>
              <w:pStyle w:val="TableParagraph"/>
              <w:spacing w:line="276" w:lineRule="auto"/>
              <w:ind w:left="109" w:right="275"/>
              <w:rPr>
                <w:sz w:val="26"/>
              </w:rPr>
            </w:pPr>
            <w:r>
              <w:rPr>
                <w:color w:val="000009"/>
                <w:sz w:val="26"/>
              </w:rPr>
              <w:t>Redukcja zużycia energii finalnej, co ma zostać zrealizowane poprzez podniesienie efektywności energetycznej</w:t>
            </w:r>
          </w:p>
        </w:tc>
      </w:tr>
      <w:tr w:rsidR="003A7EF9">
        <w:trPr>
          <w:trHeight w:val="1576"/>
        </w:trPr>
        <w:tc>
          <w:tcPr>
            <w:tcW w:w="4606" w:type="dxa"/>
          </w:tcPr>
          <w:p w:rsidR="003A7EF9" w:rsidRDefault="00DC0BD4">
            <w:pPr>
              <w:pStyle w:val="TableParagraph"/>
              <w:spacing w:line="297" w:lineRule="exact"/>
              <w:rPr>
                <w:sz w:val="26"/>
              </w:rPr>
            </w:pPr>
            <w:r>
              <w:rPr>
                <w:color w:val="000009"/>
                <w:sz w:val="26"/>
              </w:rPr>
              <w:t>CEL STRATEGICZNY NR 4</w:t>
            </w:r>
          </w:p>
        </w:tc>
        <w:tc>
          <w:tcPr>
            <w:tcW w:w="4606" w:type="dxa"/>
          </w:tcPr>
          <w:p w:rsidR="003A7EF9" w:rsidRDefault="00DC0BD4">
            <w:pPr>
              <w:pStyle w:val="TableParagraph"/>
              <w:spacing w:line="276" w:lineRule="auto"/>
              <w:ind w:left="109" w:right="362"/>
              <w:rPr>
                <w:sz w:val="26"/>
              </w:rPr>
            </w:pPr>
            <w:proofErr w:type="gramStart"/>
            <w:r>
              <w:rPr>
                <w:color w:val="000009"/>
                <w:sz w:val="26"/>
              </w:rPr>
              <w:t>Poprawa jakości</w:t>
            </w:r>
            <w:proofErr w:type="gramEnd"/>
            <w:r>
              <w:rPr>
                <w:color w:val="000009"/>
                <w:sz w:val="26"/>
              </w:rPr>
              <w:t xml:space="preserve"> powietrza oraz rozwój gospodarki niskoemisyjnej przy zapewnieniu zrównoważonego rozwoju gminy</w:t>
            </w:r>
          </w:p>
        </w:tc>
      </w:tr>
    </w:tbl>
    <w:p w:rsidR="003A7EF9" w:rsidRDefault="003A7EF9">
      <w:pPr>
        <w:pStyle w:val="Tekstpodstawowy"/>
        <w:rPr>
          <w:sz w:val="30"/>
        </w:rPr>
      </w:pPr>
    </w:p>
    <w:p w:rsidR="003A7EF9" w:rsidRDefault="00DC0BD4">
      <w:pPr>
        <w:pStyle w:val="Tekstpodstawowy"/>
        <w:spacing w:before="196" w:line="362" w:lineRule="auto"/>
        <w:ind w:left="335" w:right="250"/>
        <w:jc w:val="both"/>
      </w:pPr>
      <w:r>
        <w:rPr>
          <w:color w:val="000009"/>
        </w:rPr>
        <w:t>Cele strategiczne Planu Gospodarki Niskoemisyjnej będą realizowane poprzez cele szczegółowe:</w:t>
      </w:r>
    </w:p>
    <w:p w:rsidR="003A7EF9" w:rsidRDefault="00505A9F">
      <w:pPr>
        <w:pStyle w:val="Akapitzlist"/>
        <w:numPr>
          <w:ilvl w:val="0"/>
          <w:numId w:val="28"/>
        </w:numPr>
        <w:tabs>
          <w:tab w:val="left" w:pos="1044"/>
        </w:tabs>
        <w:spacing w:before="194" w:line="357" w:lineRule="auto"/>
        <w:ind w:left="1055" w:right="252" w:hanging="360"/>
        <w:rPr>
          <w:sz w:val="26"/>
        </w:rPr>
      </w:pPr>
      <w:r>
        <w:rPr>
          <w:noProof/>
          <w:lang w:bidi="ar-SA"/>
        </w:rPr>
        <mc:AlternateContent>
          <mc:Choice Requires="wps">
            <w:drawing>
              <wp:anchor distT="0" distB="0" distL="0" distR="0" simplePos="0" relativeHeight="251660288" behindDoc="1" locked="0" layoutInCell="1" allowOverlap="1">
                <wp:simplePos x="0" y="0"/>
                <wp:positionH relativeFrom="page">
                  <wp:posOffset>899160</wp:posOffset>
                </wp:positionH>
                <wp:positionV relativeFrom="paragraph">
                  <wp:posOffset>750570</wp:posOffset>
                </wp:positionV>
                <wp:extent cx="1828800" cy="1270"/>
                <wp:effectExtent l="0" t="0" r="0" b="0"/>
                <wp:wrapTopAndBottom/>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F97B" id="Freeform 28" o:spid="_x0000_s1026" style="position:absolute;margin-left:70.8pt;margin-top:59.1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" path="m,l2880,e" filled="f" strokeweight=".72pt">
                <v:path arrowok="t" o:connecttype="custom" o:connectlocs="0,0;1828800,0" o:connectangles="0,0"/>
                <w10:wrap type="topAndBottom" anchorx="page"/>
              </v:shape>
            </w:pict>
          </mc:Fallback>
        </mc:AlternateContent>
      </w:r>
      <w:r w:rsidR="00DC0BD4">
        <w:rPr>
          <w:color w:val="000009"/>
          <w:sz w:val="26"/>
        </w:rPr>
        <w:t xml:space="preserve">Zmniejszenie zapotrzebowania na energię </w:t>
      </w:r>
      <w:r w:rsidR="00037550">
        <w:rPr>
          <w:color w:val="000009"/>
          <w:sz w:val="26"/>
        </w:rPr>
        <w:t>finalną, o 6,8%, czyli</w:t>
      </w:r>
      <w:r w:rsidR="00DC0BD4">
        <w:rPr>
          <w:color w:val="000009"/>
          <w:sz w:val="26"/>
        </w:rPr>
        <w:t xml:space="preserve"> 5379,7 MWh/rok.</w:t>
      </w:r>
    </w:p>
    <w:p w:rsidR="003A7EF9" w:rsidRDefault="00DC0BD4">
      <w:pPr>
        <w:spacing w:before="70"/>
        <w:ind w:left="335" w:right="403"/>
        <w:rPr>
          <w:rFonts w:ascii="Calibri" w:hAnsi="Calibri"/>
          <w:sz w:val="20"/>
        </w:rPr>
      </w:pPr>
      <w:r>
        <w:rPr>
          <w:rFonts w:ascii="Calibri" w:hAnsi="Calibri"/>
          <w:color w:val="000009"/>
          <w:sz w:val="20"/>
          <w:vertAlign w:val="superscript"/>
        </w:rPr>
        <w:t>4</w:t>
      </w:r>
      <w:r>
        <w:rPr>
          <w:rFonts w:ascii="Calibri" w:hAnsi="Calibri"/>
          <w:color w:val="000009"/>
          <w:sz w:val="20"/>
        </w:rPr>
        <w:t xml:space="preserve">Zgodnie z przyjętym w 2009 </w:t>
      </w:r>
      <w:r>
        <w:rPr>
          <w:rFonts w:ascii="Calibri" w:hAnsi="Calibri"/>
          <w:color w:val="000009"/>
          <w:spacing w:val="-10"/>
          <w:sz w:val="20"/>
        </w:rPr>
        <w:t xml:space="preserve">r. </w:t>
      </w:r>
      <w:r>
        <w:rPr>
          <w:rFonts w:ascii="Calibri" w:hAnsi="Calibri"/>
          <w:color w:val="000009"/>
          <w:sz w:val="20"/>
        </w:rPr>
        <w:t xml:space="preserve">pakietem </w:t>
      </w:r>
      <w:proofErr w:type="spellStart"/>
      <w:r>
        <w:rPr>
          <w:rFonts w:ascii="Calibri" w:hAnsi="Calibri"/>
          <w:color w:val="000009"/>
          <w:sz w:val="20"/>
        </w:rPr>
        <w:t>energetyczno</w:t>
      </w:r>
      <w:proofErr w:type="spellEnd"/>
      <w:r>
        <w:rPr>
          <w:rFonts w:ascii="Calibri" w:hAnsi="Calibri"/>
          <w:color w:val="000009"/>
          <w:sz w:val="20"/>
        </w:rPr>
        <w:t xml:space="preserve"> – klimatycznym do 2020 </w:t>
      </w:r>
      <w:r>
        <w:rPr>
          <w:rFonts w:ascii="Calibri" w:hAnsi="Calibri"/>
          <w:color w:val="000009"/>
          <w:spacing w:val="-10"/>
          <w:sz w:val="20"/>
        </w:rPr>
        <w:t xml:space="preserve">r. </w:t>
      </w:r>
      <w:r>
        <w:rPr>
          <w:rFonts w:ascii="Calibri" w:hAnsi="Calibri"/>
          <w:color w:val="000009"/>
          <w:sz w:val="20"/>
        </w:rPr>
        <w:t>Unia Europejska</w:t>
      </w:r>
      <w:proofErr w:type="gramStart"/>
      <w:r>
        <w:rPr>
          <w:rFonts w:ascii="Calibri" w:hAnsi="Calibri"/>
          <w:color w:val="000009"/>
          <w:sz w:val="20"/>
        </w:rPr>
        <w:t>:- o</w:t>
      </w:r>
      <w:proofErr w:type="gramEnd"/>
      <w:r>
        <w:rPr>
          <w:rFonts w:ascii="Calibri" w:hAnsi="Calibri"/>
          <w:color w:val="000009"/>
          <w:sz w:val="20"/>
        </w:rPr>
        <w:t xml:space="preserve"> 20% zredukuje emisję gazów cieplarnianych w stosunku do poziomu emisji z 1990 </w:t>
      </w:r>
      <w:r>
        <w:rPr>
          <w:rFonts w:ascii="Calibri" w:hAnsi="Calibri"/>
          <w:color w:val="000009"/>
          <w:spacing w:val="-10"/>
          <w:sz w:val="20"/>
        </w:rPr>
        <w:t xml:space="preserve">r. </w:t>
      </w:r>
      <w:r>
        <w:rPr>
          <w:rFonts w:ascii="Calibri" w:hAnsi="Calibri"/>
          <w:color w:val="000009"/>
          <w:sz w:val="20"/>
        </w:rPr>
        <w:t>- o 20% zwiększy udział energii odnawialnej w finalnej konsumpcji energii (dla Polski 15%); - o 20% zwiększy efektywność energetyczną, w stosunku do prognoz BAU (ang. Business as ustal) na rok 2020.</w:t>
      </w:r>
    </w:p>
    <w:p w:rsidR="003A7EF9" w:rsidRDefault="003A7EF9">
      <w:pPr>
        <w:rPr>
          <w:rFonts w:ascii="Calibri" w:hAnsi="Calibri"/>
          <w:sz w:val="20"/>
        </w:rPr>
        <w:sectPr w:rsidR="003A7EF9">
          <w:pgSz w:w="11900" w:h="16840"/>
          <w:pgMar w:top="1860" w:right="1160" w:bottom="1200" w:left="1080" w:header="710" w:footer="1006" w:gutter="0"/>
          <w:cols w:space="708"/>
        </w:sectPr>
      </w:pPr>
    </w:p>
    <w:p w:rsidR="003A7EF9" w:rsidRDefault="00DC0BD4">
      <w:pPr>
        <w:pStyle w:val="Akapitzlist"/>
        <w:numPr>
          <w:ilvl w:val="0"/>
          <w:numId w:val="28"/>
        </w:numPr>
        <w:tabs>
          <w:tab w:val="left" w:pos="1044"/>
        </w:tabs>
        <w:spacing w:before="149" w:line="355" w:lineRule="auto"/>
        <w:ind w:left="1055" w:right="252" w:hanging="360"/>
        <w:rPr>
          <w:sz w:val="26"/>
        </w:rPr>
      </w:pPr>
      <w:r>
        <w:rPr>
          <w:color w:val="000009"/>
          <w:sz w:val="26"/>
        </w:rPr>
        <w:lastRenderedPageBreak/>
        <w:t xml:space="preserve">Zwiększenie udziału energii pochodzącej ze źródeł </w:t>
      </w:r>
      <w:proofErr w:type="gramStart"/>
      <w:r>
        <w:rPr>
          <w:color w:val="000009"/>
          <w:sz w:val="26"/>
        </w:rPr>
        <w:t>odnawialnych o 1%, czyli</w:t>
      </w:r>
      <w:proofErr w:type="gramEnd"/>
      <w:r>
        <w:rPr>
          <w:color w:val="000009"/>
          <w:sz w:val="26"/>
        </w:rPr>
        <w:t xml:space="preserve"> 3273,03 MWh/rok.</w:t>
      </w:r>
    </w:p>
    <w:p w:rsidR="003A7EF9" w:rsidRDefault="00DC0BD4">
      <w:pPr>
        <w:pStyle w:val="Akapitzlist"/>
        <w:numPr>
          <w:ilvl w:val="0"/>
          <w:numId w:val="28"/>
        </w:numPr>
        <w:tabs>
          <w:tab w:val="left" w:pos="1044"/>
        </w:tabs>
        <w:spacing w:before="210"/>
        <w:ind w:left="1044" w:hanging="349"/>
        <w:rPr>
          <w:sz w:val="26"/>
        </w:rPr>
      </w:pPr>
      <w:r>
        <w:rPr>
          <w:color w:val="000009"/>
          <w:position w:val="2"/>
          <w:sz w:val="26"/>
        </w:rPr>
        <w:t xml:space="preserve">Zmniejszenie </w:t>
      </w:r>
      <w:proofErr w:type="gramStart"/>
      <w:r>
        <w:rPr>
          <w:color w:val="000009"/>
          <w:position w:val="2"/>
          <w:sz w:val="26"/>
        </w:rPr>
        <w:t>emisji CO</w:t>
      </w:r>
      <w:proofErr w:type="gramEnd"/>
      <w:r>
        <w:rPr>
          <w:color w:val="000009"/>
          <w:position w:val="2"/>
          <w:sz w:val="26"/>
          <w:vertAlign w:val="subscript"/>
        </w:rPr>
        <w:t>2</w:t>
      </w:r>
      <w:r>
        <w:rPr>
          <w:color w:val="000009"/>
          <w:position w:val="2"/>
          <w:sz w:val="26"/>
        </w:rPr>
        <w:t xml:space="preserve"> o 1,4%, czyli o 256,5</w:t>
      </w:r>
      <w:r>
        <w:rPr>
          <w:color w:val="000009"/>
          <w:spacing w:val="2"/>
          <w:position w:val="2"/>
          <w:sz w:val="26"/>
        </w:rPr>
        <w:t xml:space="preserve"> </w:t>
      </w:r>
      <w:r>
        <w:rPr>
          <w:color w:val="000009"/>
          <w:position w:val="2"/>
          <w:sz w:val="26"/>
        </w:rPr>
        <w:t>Mg/rok.</w:t>
      </w:r>
    </w:p>
    <w:p w:rsidR="003A7EF9" w:rsidRDefault="003A7EF9">
      <w:pPr>
        <w:pStyle w:val="Tekstpodstawowy"/>
        <w:spacing w:before="5"/>
        <w:rPr>
          <w:sz w:val="28"/>
        </w:rPr>
      </w:pPr>
    </w:p>
    <w:p w:rsidR="003A7EF9" w:rsidRDefault="00DC0BD4">
      <w:pPr>
        <w:pStyle w:val="Tekstpodstawowy"/>
        <w:spacing w:line="360" w:lineRule="auto"/>
        <w:ind w:left="335" w:right="247"/>
        <w:jc w:val="both"/>
      </w:pPr>
      <w:r>
        <w:rPr>
          <w:color w:val="000009"/>
        </w:rPr>
        <w:t>Realizacja wymienionych celów strategicznych i szczegółowych przyczyni się do realizacji przez gminę obowiązków wynikających z ustawy z dnia 15 kwietnia 2011 r. o efektywności energetycznej.</w:t>
      </w:r>
    </w:p>
    <w:p w:rsidR="003A7EF9" w:rsidRDefault="00037550">
      <w:pPr>
        <w:pStyle w:val="Tekstpodstawowy"/>
        <w:spacing w:before="201" w:line="360" w:lineRule="auto"/>
        <w:ind w:left="335" w:right="249"/>
        <w:jc w:val="both"/>
      </w:pPr>
      <w:r>
        <w:rPr>
          <w:color w:val="000009"/>
        </w:rPr>
        <w:t>Ponadto Plan Gospodarki Niskoemisyjnej w gminie Grabica jest zgodny z</w:t>
      </w:r>
      <w:r w:rsidR="00DC0BD4">
        <w:rPr>
          <w:color w:val="000009"/>
        </w:rPr>
        <w:t xml:space="preserve"> aktami prawnymi, strategiami, planami, dyrektywami i wytycznymi obowiązującymi na poziomie lokalnym, regionalnym, krajowym i europejskim. Poniższe zestawienie zawiera najważniejsze z tych dokumentów, definiujące niskoemisyjną politykę</w:t>
      </w:r>
      <w:r w:rsidR="00DC0BD4">
        <w:rPr>
          <w:color w:val="000009"/>
          <w:spacing w:val="-1"/>
        </w:rPr>
        <w:t xml:space="preserve"> </w:t>
      </w:r>
      <w:r w:rsidR="00DC0BD4">
        <w:rPr>
          <w:color w:val="000009"/>
        </w:rPr>
        <w:t>energetyczno-klimatyczną.</w:t>
      </w:r>
    </w:p>
    <w:p w:rsidR="003A7EF9" w:rsidRDefault="00DC0BD4">
      <w:pPr>
        <w:pStyle w:val="Nagwek1"/>
        <w:numPr>
          <w:ilvl w:val="3"/>
          <w:numId w:val="29"/>
        </w:numPr>
        <w:tabs>
          <w:tab w:val="left" w:pos="982"/>
        </w:tabs>
        <w:spacing w:before="202"/>
        <w:ind w:hanging="361"/>
      </w:pPr>
      <w:bookmarkStart w:id="5" w:name="_TOC_250006"/>
      <w:r>
        <w:t xml:space="preserve">Akty </w:t>
      </w:r>
      <w:r>
        <w:rPr>
          <w:spacing w:val="-3"/>
        </w:rPr>
        <w:t xml:space="preserve">normatywne </w:t>
      </w:r>
      <w:r>
        <w:t xml:space="preserve">na </w:t>
      </w:r>
      <w:r>
        <w:rPr>
          <w:spacing w:val="-3"/>
        </w:rPr>
        <w:t>poziomie</w:t>
      </w:r>
      <w:r>
        <w:rPr>
          <w:spacing w:val="-15"/>
        </w:rPr>
        <w:t xml:space="preserve"> </w:t>
      </w:r>
      <w:bookmarkEnd w:id="5"/>
      <w:r>
        <w:rPr>
          <w:spacing w:val="-3"/>
        </w:rPr>
        <w:t>międzynarodowym:</w:t>
      </w:r>
    </w:p>
    <w:p w:rsidR="003A7EF9" w:rsidRDefault="003A7EF9">
      <w:pPr>
        <w:pStyle w:val="Tekstpodstawowy"/>
        <w:spacing w:before="10"/>
        <w:rPr>
          <w:rFonts w:ascii="Calibri Light"/>
          <w:sz w:val="29"/>
        </w:rPr>
      </w:pPr>
    </w:p>
    <w:p w:rsidR="003A7EF9" w:rsidRDefault="00F7133E">
      <w:pPr>
        <w:pStyle w:val="Tekstpodstawowy"/>
        <w:spacing w:line="360" w:lineRule="auto"/>
        <w:ind w:left="335" w:right="249" w:firstLine="360"/>
        <w:jc w:val="both"/>
      </w:pPr>
      <w:r>
        <w:rPr>
          <w:color w:val="000009"/>
        </w:rPr>
        <w:t>Idea ograniczenia emisji gazów cieplarnianych wynika z umów</w:t>
      </w:r>
      <w:r w:rsidR="00DC0BD4">
        <w:rPr>
          <w:color w:val="000009"/>
        </w:rPr>
        <w:t xml:space="preserve"> i porozumień na arenie międzynarodowej. Ratyfikowane przez 192 państwa, Ramowa Konwencja Klimatyczna UNFCCC, jest podstawą prac nad ogólnoświatową redukcją emisji </w:t>
      </w:r>
      <w:r>
        <w:rPr>
          <w:color w:val="000009"/>
        </w:rPr>
        <w:t>gazów cieplarnianych</w:t>
      </w:r>
      <w:r w:rsidR="00DC0BD4">
        <w:rPr>
          <w:color w:val="000009"/>
        </w:rPr>
        <w:t xml:space="preserve">. </w:t>
      </w:r>
      <w:r>
        <w:rPr>
          <w:color w:val="000009"/>
        </w:rPr>
        <w:t>Na mocy</w:t>
      </w:r>
      <w:r w:rsidR="00DC0BD4">
        <w:rPr>
          <w:color w:val="000009"/>
        </w:rPr>
        <w:t xml:space="preserve"> porozumień z Kioto (odbyła się w 1997roku) państwa – sygnatariusze byli zobowiązani do redukcji emisji gazów cieplarnianych średnio o 5,2% do 2012 roku. Natomiast od 2020 roku globalna emisja powinna spadać o 1-5%, tak by w 2050 roku osiągnąć poziom niższy od aktualnego poziomu o</w:t>
      </w:r>
      <w:r w:rsidR="00DC0BD4">
        <w:rPr>
          <w:color w:val="000009"/>
          <w:spacing w:val="-8"/>
        </w:rPr>
        <w:t xml:space="preserve"> </w:t>
      </w:r>
      <w:r w:rsidR="00DC0BD4">
        <w:rPr>
          <w:color w:val="000009"/>
        </w:rPr>
        <w:t>25-70%.</w:t>
      </w:r>
    </w:p>
    <w:p w:rsidR="003A7EF9" w:rsidRDefault="00DC0BD4">
      <w:pPr>
        <w:pStyle w:val="Tekstpodstawowy"/>
        <w:spacing w:before="199" w:line="360" w:lineRule="auto"/>
        <w:ind w:left="335" w:right="251"/>
        <w:jc w:val="both"/>
      </w:pPr>
      <w:r>
        <w:rPr>
          <w:color w:val="000009"/>
        </w:rPr>
        <w:t xml:space="preserve">Zainicjowany w 2000 roku Europejski Program Ochrony Klimatu (ECCP) stanowi podstawę unijnej polityki klimatycznej. Program ten jest połączeniem dobrowolnych działań, dobrych praktyk, mechanizmów rynków, a także programów informacyjnych. Jednym z najistotniejszych instrumentów polityki UE w zakresie ochrony klimatu jest europejski system handlu uprawnieniami </w:t>
      </w:r>
      <w:r>
        <w:rPr>
          <w:color w:val="000009"/>
          <w:position w:val="2"/>
        </w:rPr>
        <w:t xml:space="preserve">do </w:t>
      </w:r>
      <w:proofErr w:type="gramStart"/>
      <w:r>
        <w:rPr>
          <w:color w:val="000009"/>
          <w:position w:val="2"/>
        </w:rPr>
        <w:t>emisji CO</w:t>
      </w:r>
      <w:proofErr w:type="gramEnd"/>
      <w:r>
        <w:rPr>
          <w:color w:val="000009"/>
          <w:position w:val="2"/>
          <w:vertAlign w:val="subscript"/>
        </w:rPr>
        <w:t>2</w:t>
      </w:r>
      <w:r>
        <w:rPr>
          <w:color w:val="000009"/>
          <w:position w:val="2"/>
        </w:rPr>
        <w:t xml:space="preserve"> (EU ETS), obejmujący większość znaczących elementów</w:t>
      </w:r>
      <w:r>
        <w:rPr>
          <w:color w:val="000009"/>
          <w:spacing w:val="51"/>
          <w:position w:val="2"/>
        </w:rPr>
        <w:t xml:space="preserve"> </w:t>
      </w:r>
      <w:r>
        <w:rPr>
          <w:color w:val="000009"/>
          <w:position w:val="2"/>
        </w:rPr>
        <w:t>GC,</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F7133E">
      <w:pPr>
        <w:pStyle w:val="Tekstpodstawowy"/>
        <w:spacing w:before="149" w:line="360" w:lineRule="auto"/>
        <w:ind w:left="335" w:right="252"/>
        <w:jc w:val="both"/>
      </w:pPr>
      <w:proofErr w:type="gramStart"/>
      <w:r>
        <w:rPr>
          <w:color w:val="000009"/>
        </w:rPr>
        <w:lastRenderedPageBreak/>
        <w:t>prowadzących</w:t>
      </w:r>
      <w:proofErr w:type="gramEnd"/>
      <w:r>
        <w:rPr>
          <w:color w:val="000009"/>
        </w:rPr>
        <w:t xml:space="preserve"> działalność opisaną w dyrektywie o zintegrowanej kontroli i</w:t>
      </w:r>
      <w:r w:rsidR="00DC0BD4">
        <w:rPr>
          <w:color w:val="000009"/>
        </w:rPr>
        <w:t xml:space="preserve"> zapobieganiu zanieczyszczeniom przemysłowym IPCC, a także spoza</w:t>
      </w:r>
      <w:r w:rsidR="00DC0BD4">
        <w:rPr>
          <w:color w:val="000009"/>
          <w:spacing w:val="-24"/>
        </w:rPr>
        <w:t xml:space="preserve"> </w:t>
      </w:r>
      <w:r w:rsidR="00DC0BD4">
        <w:rPr>
          <w:color w:val="000009"/>
        </w:rPr>
        <w:t>niej.</w:t>
      </w:r>
    </w:p>
    <w:p w:rsidR="003A7EF9" w:rsidRDefault="00F7133E">
      <w:pPr>
        <w:pStyle w:val="Tekstpodstawowy"/>
        <w:spacing w:before="200" w:line="360" w:lineRule="auto"/>
        <w:ind w:left="335" w:right="249"/>
        <w:jc w:val="both"/>
      </w:pPr>
      <w:r>
        <w:rPr>
          <w:color w:val="000009"/>
        </w:rPr>
        <w:t>Przekształcenie w kierunku gospodarki niskoemisyjnej stanowi jedno z</w:t>
      </w:r>
      <w:r w:rsidR="00DC0BD4">
        <w:rPr>
          <w:color w:val="000009"/>
        </w:rPr>
        <w:t xml:space="preserve"> najważniejszych wyzwań gospodarczych i środowiskowych stojących przed Unią Europejską i państwami członkowskimi. Dokument Europa 2020 jest ważnym krokiem w kierunku wypełnienia zobowiązania Polski w zakresie </w:t>
      </w:r>
      <w:r>
        <w:rPr>
          <w:color w:val="000009"/>
        </w:rPr>
        <w:t>udziału energii odnawialnej w końcowym zużyciu energii do 2020 roku, w</w:t>
      </w:r>
      <w:r w:rsidR="00DC0BD4">
        <w:rPr>
          <w:color w:val="000009"/>
        </w:rPr>
        <w:t xml:space="preserve"> podziale na elektroenergetykę, ciepło, chłód oraz transport. Wymagania te wynikają z Dyrektywy 2009/28/WE z 23 kwietnia 2009 roku w sprawie promowania stosowania energii ze źródeł odnawialnych. Celem dla Polski, wynikającym z powyższej dyrektywy, jest osiągnięcie do 2020 </w:t>
      </w:r>
      <w:proofErr w:type="gramStart"/>
      <w:r w:rsidR="00DC0BD4">
        <w:rPr>
          <w:color w:val="000009"/>
        </w:rPr>
        <w:t>roku co</w:t>
      </w:r>
      <w:proofErr w:type="gramEnd"/>
      <w:r w:rsidR="00DC0BD4">
        <w:rPr>
          <w:color w:val="000009"/>
          <w:spacing w:val="-31"/>
        </w:rPr>
        <w:t xml:space="preserve"> </w:t>
      </w:r>
      <w:r w:rsidR="00DC0BD4">
        <w:rPr>
          <w:color w:val="000009"/>
        </w:rPr>
        <w:t xml:space="preserve">najmniej 15% udziału energii z odnawialnych źródeł w zużyciu energii finalnej </w:t>
      </w:r>
      <w:r>
        <w:rPr>
          <w:color w:val="000009"/>
        </w:rPr>
        <w:t>brutto, w</w:t>
      </w:r>
      <w:r w:rsidR="00DC0BD4">
        <w:rPr>
          <w:color w:val="000009"/>
        </w:rPr>
        <w:t xml:space="preserve"> tym co najmniej 10% udziału energii odnawialnej zużywanej w</w:t>
      </w:r>
      <w:r w:rsidR="00DC0BD4">
        <w:rPr>
          <w:color w:val="000009"/>
          <w:spacing w:val="-27"/>
        </w:rPr>
        <w:t xml:space="preserve"> </w:t>
      </w:r>
      <w:r w:rsidR="00DC0BD4">
        <w:rPr>
          <w:color w:val="000009"/>
        </w:rPr>
        <w:t>transporcie.</w:t>
      </w:r>
    </w:p>
    <w:p w:rsidR="003A7EF9" w:rsidRDefault="00DC0BD4">
      <w:pPr>
        <w:pStyle w:val="Tekstpodstawowy"/>
        <w:spacing w:before="198" w:line="360" w:lineRule="auto"/>
        <w:ind w:left="335" w:right="249"/>
        <w:jc w:val="both"/>
      </w:pPr>
      <w:r>
        <w:rPr>
          <w:color w:val="000009"/>
        </w:rPr>
        <w:t>Plan Gospodarki Niskoemisyjnej jest również zgodny z Dyrektywą 2012/27/UE w sprawie efektywności energetycznej, w której Komisja Europejska nakłada wobec jednostek sektora publicznego obowiązek oszczędzania gospodarowania energią oraz z Dyrektywą Parlamentu Europejskiego i Rady 2010/31/UE w sprawie charakterystyki energetycznej budynków, która zobowiązuje państwa członkowskie UE, aby do końca 2018 roku wszystkie nowo powstałe budynki użyteczności publicznej były budynkami „o niemal zerowym zużyciu energii”.</w:t>
      </w:r>
    </w:p>
    <w:p w:rsidR="003A7EF9" w:rsidRDefault="00DC0BD4">
      <w:pPr>
        <w:pStyle w:val="Nagwek3"/>
        <w:spacing w:before="202"/>
        <w:ind w:left="336"/>
      </w:pPr>
      <w:r>
        <w:rPr>
          <w:color w:val="000009"/>
        </w:rPr>
        <w:t>Pakiet klimatyczno-energetyczny „3x20”</w:t>
      </w:r>
    </w:p>
    <w:p w:rsidR="003A7EF9" w:rsidRDefault="003A7EF9">
      <w:pPr>
        <w:pStyle w:val="Tekstpodstawowy"/>
        <w:spacing w:before="4"/>
        <w:rPr>
          <w:b/>
          <w:i/>
          <w:sz w:val="30"/>
        </w:rPr>
      </w:pPr>
    </w:p>
    <w:p w:rsidR="003A7EF9" w:rsidRDefault="00DC0BD4">
      <w:pPr>
        <w:pStyle w:val="Tekstpodstawowy"/>
        <w:spacing w:line="362" w:lineRule="auto"/>
        <w:ind w:left="335" w:right="258" w:firstLine="708"/>
      </w:pPr>
      <w:r>
        <w:rPr>
          <w:color w:val="000009"/>
        </w:rPr>
        <w:t>Pakiet klimatyczno-energetyczny „3</w:t>
      </w:r>
      <w:r w:rsidR="00F7133E">
        <w:rPr>
          <w:color w:val="000009"/>
        </w:rPr>
        <w:t>x20” Komisji Europejskiej przyjęty</w:t>
      </w:r>
      <w:r>
        <w:rPr>
          <w:color w:val="000009"/>
        </w:rPr>
        <w:t xml:space="preserve"> w 2009 roku określa cele do 2020 roku, które</w:t>
      </w:r>
      <w:r>
        <w:rPr>
          <w:color w:val="000009"/>
          <w:spacing w:val="2"/>
        </w:rPr>
        <w:t xml:space="preserve"> </w:t>
      </w:r>
      <w:r>
        <w:rPr>
          <w:color w:val="000009"/>
        </w:rPr>
        <w:t>zakładają:</w:t>
      </w:r>
    </w:p>
    <w:p w:rsidR="003A7EF9" w:rsidRDefault="00DC0BD4">
      <w:pPr>
        <w:pStyle w:val="Akapitzlist"/>
        <w:numPr>
          <w:ilvl w:val="0"/>
          <w:numId w:val="27"/>
        </w:numPr>
        <w:tabs>
          <w:tab w:val="left" w:pos="495"/>
        </w:tabs>
        <w:spacing w:before="197"/>
        <w:ind w:left="494" w:hanging="160"/>
        <w:rPr>
          <w:color w:val="000009"/>
          <w:sz w:val="26"/>
        </w:rPr>
      </w:pPr>
      <w:proofErr w:type="gramStart"/>
      <w:r>
        <w:rPr>
          <w:color w:val="000009"/>
          <w:sz w:val="26"/>
        </w:rPr>
        <w:t>redukcję</w:t>
      </w:r>
      <w:proofErr w:type="gramEnd"/>
      <w:r>
        <w:rPr>
          <w:color w:val="000009"/>
          <w:sz w:val="26"/>
        </w:rPr>
        <w:t xml:space="preserve"> gazów cieplarnianych o 20% w stosunku do emisji z 1990</w:t>
      </w:r>
      <w:r>
        <w:rPr>
          <w:color w:val="000009"/>
          <w:spacing w:val="-12"/>
          <w:sz w:val="26"/>
        </w:rPr>
        <w:t xml:space="preserve"> </w:t>
      </w:r>
      <w:r>
        <w:rPr>
          <w:color w:val="000009"/>
          <w:sz w:val="26"/>
        </w:rPr>
        <w:t>roku,</w:t>
      </w:r>
    </w:p>
    <w:p w:rsidR="003A7EF9" w:rsidRDefault="003A7EF9">
      <w:pPr>
        <w:pStyle w:val="Tekstpodstawowy"/>
        <w:spacing w:before="1"/>
        <w:rPr>
          <w:sz w:val="30"/>
        </w:rPr>
      </w:pPr>
    </w:p>
    <w:p w:rsidR="003A7EF9" w:rsidRDefault="00DC0BD4">
      <w:pPr>
        <w:pStyle w:val="Akapitzlist"/>
        <w:numPr>
          <w:ilvl w:val="0"/>
          <w:numId w:val="27"/>
        </w:numPr>
        <w:tabs>
          <w:tab w:val="left" w:pos="516"/>
        </w:tabs>
        <w:spacing w:line="362" w:lineRule="auto"/>
        <w:ind w:right="252" w:firstLine="0"/>
        <w:rPr>
          <w:color w:val="000009"/>
          <w:sz w:val="26"/>
        </w:rPr>
      </w:pPr>
      <w:proofErr w:type="gramStart"/>
      <w:r>
        <w:rPr>
          <w:color w:val="000009"/>
          <w:sz w:val="26"/>
        </w:rPr>
        <w:t>wzrost</w:t>
      </w:r>
      <w:proofErr w:type="gramEnd"/>
      <w:r>
        <w:rPr>
          <w:color w:val="000009"/>
          <w:sz w:val="26"/>
        </w:rPr>
        <w:t xml:space="preserve"> o 20% udziału odnawialnych źródeł energii w zużyciu energii finalnej (dla Polski</w:t>
      </w:r>
      <w:r>
        <w:rPr>
          <w:color w:val="000009"/>
          <w:spacing w:val="-3"/>
          <w:sz w:val="26"/>
        </w:rPr>
        <w:t xml:space="preserve"> </w:t>
      </w:r>
      <w:r>
        <w:rPr>
          <w:color w:val="000009"/>
          <w:sz w:val="26"/>
        </w:rPr>
        <w:t>15%),</w:t>
      </w:r>
    </w:p>
    <w:p w:rsidR="003A7EF9" w:rsidRDefault="003A7EF9">
      <w:pPr>
        <w:spacing w:line="362" w:lineRule="auto"/>
        <w:jc w:val="both"/>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rPr>
          <w:color w:val="000009"/>
          <w:sz w:val="26"/>
        </w:rPr>
      </w:pPr>
      <w:proofErr w:type="gramStart"/>
      <w:r>
        <w:rPr>
          <w:color w:val="000009"/>
          <w:sz w:val="26"/>
        </w:rPr>
        <w:lastRenderedPageBreak/>
        <w:t>wzrost</w:t>
      </w:r>
      <w:proofErr w:type="gramEnd"/>
      <w:r>
        <w:rPr>
          <w:color w:val="000009"/>
          <w:sz w:val="26"/>
        </w:rPr>
        <w:t xml:space="preserve"> o 20% efektywności</w:t>
      </w:r>
      <w:r>
        <w:rPr>
          <w:color w:val="000009"/>
          <w:spacing w:val="3"/>
          <w:sz w:val="26"/>
        </w:rPr>
        <w:t xml:space="preserve"> </w:t>
      </w:r>
      <w:r>
        <w:rPr>
          <w:color w:val="000009"/>
          <w:sz w:val="26"/>
        </w:rPr>
        <w:t>energetycznej.</w:t>
      </w:r>
    </w:p>
    <w:p w:rsidR="003A7EF9" w:rsidRDefault="003A7EF9">
      <w:pPr>
        <w:pStyle w:val="Tekstpodstawowy"/>
        <w:spacing w:before="1"/>
        <w:rPr>
          <w:sz w:val="30"/>
        </w:rPr>
      </w:pPr>
    </w:p>
    <w:p w:rsidR="003A7EF9" w:rsidRDefault="00DC0BD4">
      <w:pPr>
        <w:pStyle w:val="Tekstpodstawowy"/>
        <w:spacing w:line="360" w:lineRule="auto"/>
        <w:ind w:left="335" w:right="249"/>
        <w:jc w:val="both"/>
      </w:pPr>
      <w:r>
        <w:rPr>
          <w:color w:val="000009"/>
        </w:rPr>
        <w:t xml:space="preserve">Komisja Europejska w marcu </w:t>
      </w:r>
      <w:r>
        <w:rPr>
          <w:color w:val="000009"/>
          <w:spacing w:val="-5"/>
        </w:rPr>
        <w:t xml:space="preserve">2011 </w:t>
      </w:r>
      <w:r>
        <w:rPr>
          <w:color w:val="000009"/>
        </w:rPr>
        <w:t xml:space="preserve">roku przedłożyła Plan działania prowadzący do przejścia na konkurencyjną gospodarkę </w:t>
      </w:r>
      <w:r w:rsidR="00F7133E">
        <w:rPr>
          <w:color w:val="000009"/>
        </w:rPr>
        <w:t>niskoemisyjną, do 20505, który</w:t>
      </w:r>
      <w:r>
        <w:rPr>
          <w:color w:val="000009"/>
        </w:rPr>
        <w:t xml:space="preserve"> określa cele w zakresie redukcji emisji gazów cieplarnianych do 2050 roku. Redukcja w 2050 roku powinna wynosić 80-95% w porównaniu do emisji z 1990 roku. Plan przedstawia również ścieżkę wymaganej </w:t>
      </w:r>
      <w:r w:rsidR="00F7133E">
        <w:rPr>
          <w:color w:val="000009"/>
        </w:rPr>
        <w:t>redukcji w</w:t>
      </w:r>
      <w:r>
        <w:rPr>
          <w:color w:val="000009"/>
        </w:rPr>
        <w:t xml:space="preserve"> latach 2020-2050 (tabela</w:t>
      </w:r>
      <w:r>
        <w:rPr>
          <w:color w:val="000009"/>
          <w:spacing w:val="-7"/>
        </w:rPr>
        <w:t xml:space="preserve"> </w:t>
      </w:r>
      <w:r>
        <w:rPr>
          <w:color w:val="000009"/>
        </w:rPr>
        <w:t>2).</w:t>
      </w:r>
    </w:p>
    <w:p w:rsidR="003A7EF9" w:rsidRDefault="00DC0BD4">
      <w:pPr>
        <w:pStyle w:val="Tekstpodstawowy"/>
        <w:spacing w:before="202"/>
        <w:ind w:left="335"/>
        <w:jc w:val="both"/>
      </w:pPr>
      <w:r>
        <w:rPr>
          <w:color w:val="000009"/>
        </w:rPr>
        <w:t>Tabela 3 Wymagana redukcja emisji w latach 2020-2050</w:t>
      </w:r>
    </w:p>
    <w:p w:rsidR="003A7EF9" w:rsidRDefault="003A7EF9">
      <w:pPr>
        <w:pStyle w:val="Tekstpodstawowy"/>
        <w:rPr>
          <w:sz w:val="20"/>
        </w:rPr>
      </w:pPr>
    </w:p>
    <w:p w:rsidR="003A7EF9" w:rsidRDefault="003A7EF9">
      <w:pPr>
        <w:pStyle w:val="Tekstpodstawowy"/>
        <w:spacing w:before="3"/>
        <w:rPr>
          <w:sz w:val="10"/>
        </w:rPr>
      </w:pPr>
    </w:p>
    <w:tbl>
      <w:tblPr>
        <w:tblStyle w:val="TableNormal"/>
        <w:tblW w:w="0" w:type="auto"/>
        <w:tblInd w:w="12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942"/>
        <w:gridCol w:w="1701"/>
        <w:gridCol w:w="1559"/>
        <w:gridCol w:w="1557"/>
        <w:gridCol w:w="1449"/>
      </w:tblGrid>
      <w:tr w:rsidR="003A7EF9">
        <w:trPr>
          <w:trHeight w:val="448"/>
        </w:trPr>
        <w:tc>
          <w:tcPr>
            <w:tcW w:w="2942" w:type="dxa"/>
          </w:tcPr>
          <w:p w:rsidR="003A7EF9" w:rsidRDefault="00DC0BD4">
            <w:pPr>
              <w:pStyle w:val="TableParagraph"/>
              <w:ind w:left="102"/>
              <w:rPr>
                <w:sz w:val="26"/>
              </w:rPr>
            </w:pPr>
            <w:r>
              <w:rPr>
                <w:color w:val="000009"/>
                <w:sz w:val="26"/>
              </w:rPr>
              <w:t>Rok</w:t>
            </w:r>
          </w:p>
        </w:tc>
        <w:tc>
          <w:tcPr>
            <w:tcW w:w="1701" w:type="dxa"/>
          </w:tcPr>
          <w:p w:rsidR="003A7EF9" w:rsidRDefault="00DC0BD4">
            <w:pPr>
              <w:pStyle w:val="TableParagraph"/>
              <w:ind w:left="105"/>
              <w:rPr>
                <w:sz w:val="26"/>
              </w:rPr>
            </w:pPr>
            <w:r>
              <w:rPr>
                <w:color w:val="000009"/>
                <w:sz w:val="26"/>
              </w:rPr>
              <w:t>2020</w:t>
            </w:r>
          </w:p>
        </w:tc>
        <w:tc>
          <w:tcPr>
            <w:tcW w:w="1559" w:type="dxa"/>
          </w:tcPr>
          <w:p w:rsidR="003A7EF9" w:rsidRDefault="00DC0BD4">
            <w:pPr>
              <w:pStyle w:val="TableParagraph"/>
              <w:ind w:left="103"/>
              <w:rPr>
                <w:sz w:val="26"/>
              </w:rPr>
            </w:pPr>
            <w:r>
              <w:rPr>
                <w:color w:val="000009"/>
                <w:sz w:val="26"/>
              </w:rPr>
              <w:t>2030</w:t>
            </w:r>
          </w:p>
        </w:tc>
        <w:tc>
          <w:tcPr>
            <w:tcW w:w="1557" w:type="dxa"/>
          </w:tcPr>
          <w:p w:rsidR="003A7EF9" w:rsidRDefault="00DC0BD4">
            <w:pPr>
              <w:pStyle w:val="TableParagraph"/>
              <w:ind w:left="104"/>
              <w:rPr>
                <w:sz w:val="26"/>
              </w:rPr>
            </w:pPr>
            <w:r>
              <w:rPr>
                <w:color w:val="000009"/>
                <w:sz w:val="26"/>
              </w:rPr>
              <w:t>2040</w:t>
            </w:r>
          </w:p>
        </w:tc>
        <w:tc>
          <w:tcPr>
            <w:tcW w:w="1449" w:type="dxa"/>
          </w:tcPr>
          <w:p w:rsidR="003A7EF9" w:rsidRDefault="00DC0BD4">
            <w:pPr>
              <w:pStyle w:val="TableParagraph"/>
              <w:rPr>
                <w:sz w:val="26"/>
              </w:rPr>
            </w:pPr>
            <w:r>
              <w:rPr>
                <w:color w:val="000009"/>
                <w:sz w:val="26"/>
              </w:rPr>
              <w:t>2050</w:t>
            </w:r>
          </w:p>
        </w:tc>
      </w:tr>
      <w:tr w:rsidR="003A7EF9">
        <w:trPr>
          <w:trHeight w:val="450"/>
        </w:trPr>
        <w:tc>
          <w:tcPr>
            <w:tcW w:w="2942" w:type="dxa"/>
          </w:tcPr>
          <w:p w:rsidR="003A7EF9" w:rsidRDefault="00DC0BD4">
            <w:pPr>
              <w:pStyle w:val="TableParagraph"/>
              <w:ind w:left="102"/>
              <w:rPr>
                <w:sz w:val="26"/>
              </w:rPr>
            </w:pPr>
            <w:r>
              <w:rPr>
                <w:color w:val="000009"/>
                <w:sz w:val="26"/>
              </w:rPr>
              <w:t xml:space="preserve">Redukcja </w:t>
            </w:r>
            <w:proofErr w:type="gramStart"/>
            <w:r>
              <w:rPr>
                <w:color w:val="000009"/>
                <w:sz w:val="26"/>
              </w:rPr>
              <w:t>emisji ( % )</w:t>
            </w:r>
            <w:proofErr w:type="gramEnd"/>
          </w:p>
        </w:tc>
        <w:tc>
          <w:tcPr>
            <w:tcW w:w="1701" w:type="dxa"/>
          </w:tcPr>
          <w:p w:rsidR="003A7EF9" w:rsidRDefault="00DC0BD4">
            <w:pPr>
              <w:pStyle w:val="TableParagraph"/>
              <w:ind w:left="105"/>
              <w:rPr>
                <w:sz w:val="26"/>
              </w:rPr>
            </w:pPr>
            <w:r>
              <w:rPr>
                <w:color w:val="000009"/>
                <w:sz w:val="26"/>
              </w:rPr>
              <w:t>25</w:t>
            </w:r>
          </w:p>
        </w:tc>
        <w:tc>
          <w:tcPr>
            <w:tcW w:w="1559" w:type="dxa"/>
          </w:tcPr>
          <w:p w:rsidR="003A7EF9" w:rsidRDefault="00DC0BD4">
            <w:pPr>
              <w:pStyle w:val="TableParagraph"/>
              <w:ind w:left="103"/>
              <w:rPr>
                <w:sz w:val="26"/>
              </w:rPr>
            </w:pPr>
            <w:r>
              <w:rPr>
                <w:color w:val="000009"/>
                <w:sz w:val="26"/>
              </w:rPr>
              <w:t>40</w:t>
            </w:r>
          </w:p>
        </w:tc>
        <w:tc>
          <w:tcPr>
            <w:tcW w:w="1557" w:type="dxa"/>
          </w:tcPr>
          <w:p w:rsidR="003A7EF9" w:rsidRDefault="00DC0BD4">
            <w:pPr>
              <w:pStyle w:val="TableParagraph"/>
              <w:ind w:left="104"/>
              <w:rPr>
                <w:sz w:val="26"/>
              </w:rPr>
            </w:pPr>
            <w:r>
              <w:rPr>
                <w:color w:val="000009"/>
                <w:sz w:val="26"/>
              </w:rPr>
              <w:t>60</w:t>
            </w:r>
          </w:p>
        </w:tc>
        <w:tc>
          <w:tcPr>
            <w:tcW w:w="1449" w:type="dxa"/>
          </w:tcPr>
          <w:p w:rsidR="003A7EF9" w:rsidRDefault="00DC0BD4">
            <w:pPr>
              <w:pStyle w:val="TableParagraph"/>
              <w:rPr>
                <w:sz w:val="26"/>
              </w:rPr>
            </w:pPr>
            <w:r>
              <w:rPr>
                <w:color w:val="000009"/>
                <w:sz w:val="26"/>
              </w:rPr>
              <w:t>80-95</w:t>
            </w:r>
          </w:p>
        </w:tc>
      </w:tr>
    </w:tbl>
    <w:p w:rsidR="003A7EF9" w:rsidRDefault="00DC0BD4">
      <w:pPr>
        <w:spacing w:line="360" w:lineRule="auto"/>
        <w:ind w:left="1106" w:hanging="771"/>
        <w:rPr>
          <w:i/>
        </w:rPr>
      </w:pPr>
      <w:r>
        <w:rPr>
          <w:i/>
          <w:color w:val="000009"/>
        </w:rPr>
        <w:t>Źródło: Opracowanie własne na podstawie Planu działania prowadzącego do przejścia na konkurencyjną gospodarkę niskoemisyjną do 2050, Bruksela 2011</w:t>
      </w:r>
    </w:p>
    <w:p w:rsidR="003A7EF9" w:rsidRDefault="00DC0BD4">
      <w:pPr>
        <w:pStyle w:val="Tekstpodstawowy"/>
        <w:spacing w:before="199" w:line="360" w:lineRule="auto"/>
        <w:ind w:left="335" w:right="249"/>
        <w:jc w:val="both"/>
      </w:pPr>
      <w:r>
        <w:rPr>
          <w:color w:val="000009"/>
        </w:rPr>
        <w:t xml:space="preserve">Unia Europejska określiła wymagania dotyczące polityki energetycznej dla wszystkich krajów członkowskich. </w:t>
      </w:r>
      <w:proofErr w:type="gramStart"/>
      <w:r>
        <w:rPr>
          <w:color w:val="000009"/>
        </w:rPr>
        <w:t>Polska jako</w:t>
      </w:r>
      <w:proofErr w:type="gramEnd"/>
      <w:r>
        <w:rPr>
          <w:color w:val="000009"/>
        </w:rPr>
        <w:t xml:space="preserve"> kraj należący zobowiązania jest dostosować swoją politykę energetyczną do wymagań unijnych. Również dotyczy to </w:t>
      </w:r>
      <w:r w:rsidR="00F7133E">
        <w:rPr>
          <w:color w:val="000009"/>
        </w:rPr>
        <w:t xml:space="preserve">aspektu </w:t>
      </w:r>
      <w:proofErr w:type="gramStart"/>
      <w:r w:rsidR="00F7133E">
        <w:rPr>
          <w:color w:val="000009"/>
        </w:rPr>
        <w:t>wykorzystania</w:t>
      </w:r>
      <w:r>
        <w:rPr>
          <w:color w:val="000009"/>
        </w:rPr>
        <w:t xml:space="preserve">  energii</w:t>
      </w:r>
      <w:proofErr w:type="gramEnd"/>
      <w:r>
        <w:rPr>
          <w:color w:val="000009"/>
        </w:rPr>
        <w:t xml:space="preserve">  z  OZE. </w:t>
      </w:r>
      <w:r w:rsidR="00F7133E">
        <w:rPr>
          <w:color w:val="000009"/>
        </w:rPr>
        <w:t>W Traktacie</w:t>
      </w:r>
      <w:r>
        <w:rPr>
          <w:color w:val="000009"/>
        </w:rPr>
        <w:t xml:space="preserve"> </w:t>
      </w:r>
      <w:r w:rsidR="00F7133E">
        <w:rPr>
          <w:color w:val="000009"/>
        </w:rPr>
        <w:t>Akcesyjnym z</w:t>
      </w:r>
      <w:r>
        <w:rPr>
          <w:color w:val="000009"/>
        </w:rPr>
        <w:t xml:space="preserve"> UE</w:t>
      </w:r>
      <w:r>
        <w:rPr>
          <w:color w:val="000009"/>
          <w:vertAlign w:val="superscript"/>
        </w:rPr>
        <w:t>6</w:t>
      </w:r>
      <w:r>
        <w:rPr>
          <w:color w:val="000009"/>
        </w:rPr>
        <w:t xml:space="preserve"> został zawarty procentowy udział energii odnawialnej w zużyciu energii elektrycznej brutto i dla Polski wynosił on 7,5% do 2010</w:t>
      </w:r>
      <w:r>
        <w:rPr>
          <w:color w:val="000009"/>
          <w:spacing w:val="-10"/>
        </w:rPr>
        <w:t xml:space="preserve"> </w:t>
      </w:r>
      <w:r>
        <w:rPr>
          <w:color w:val="000009"/>
        </w:rPr>
        <w:t>roku.</w:t>
      </w:r>
    </w:p>
    <w:p w:rsidR="003A7EF9" w:rsidRDefault="00DC0BD4">
      <w:pPr>
        <w:pStyle w:val="Nagwek3"/>
        <w:spacing w:before="201"/>
      </w:pPr>
      <w:r>
        <w:rPr>
          <w:color w:val="000009"/>
        </w:rPr>
        <w:t>Dyrektywa 2009/28/WE</w:t>
      </w: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505A9F">
      <w:pPr>
        <w:pStyle w:val="Tekstpodstawowy"/>
        <w:spacing w:before="11"/>
        <w:rPr>
          <w:b/>
          <w:i/>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899160</wp:posOffset>
                </wp:positionH>
                <wp:positionV relativeFrom="paragraph">
                  <wp:posOffset>161290</wp:posOffset>
                </wp:positionV>
                <wp:extent cx="1828800" cy="1270"/>
                <wp:effectExtent l="0" t="0" r="0" b="0"/>
                <wp:wrapTopAndBottom/>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06C0" id="Freeform 27" o:spid="_x0000_s1026" style="position:absolute;margin-left:70.8pt;margin-top:12.7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line="278" w:lineRule="auto"/>
        <w:ind w:left="336" w:right="790"/>
        <w:rPr>
          <w:rFonts w:ascii="Calibri" w:hAnsi="Calibri"/>
        </w:rPr>
      </w:pPr>
      <w:r>
        <w:rPr>
          <w:rFonts w:ascii="Calibri" w:hAnsi="Calibri"/>
          <w:color w:val="000009"/>
          <w:vertAlign w:val="superscript"/>
        </w:rPr>
        <w:t>5</w:t>
      </w:r>
      <w:r>
        <w:rPr>
          <w:rFonts w:ascii="Calibri" w:hAnsi="Calibri"/>
          <w:color w:val="000009"/>
        </w:rPr>
        <w:t>Komunikat Komisji do Parlamentu Europejskiego, Rady, Europejskiego Komitetu Ekonomiczno- Społecznego i Komitetu Regionów, Plan działania prowadzący do przejścia na konkurencyjną gospodarkę niskoemisyjną do 2050 r., Bruksela 2011r.</w:t>
      </w:r>
    </w:p>
    <w:p w:rsidR="003A7EF9" w:rsidRDefault="00DC0BD4" w:rsidP="00F7133E">
      <w:pPr>
        <w:spacing w:before="193" w:line="276" w:lineRule="auto"/>
        <w:ind w:left="336" w:right="378"/>
        <w:rPr>
          <w:rFonts w:ascii="Calibri" w:hAnsi="Calibri"/>
        </w:rPr>
        <w:sectPr w:rsidR="003A7EF9">
          <w:pgSz w:w="11900" w:h="16840"/>
          <w:pgMar w:top="1860" w:right="1160" w:bottom="1200" w:left="1080" w:header="710" w:footer="1006" w:gutter="0"/>
          <w:cols w:space="708"/>
        </w:sectPr>
      </w:pPr>
      <w:r>
        <w:rPr>
          <w:rFonts w:ascii="Calibri" w:hAnsi="Calibri"/>
          <w:color w:val="000009"/>
          <w:spacing w:val="-4"/>
          <w:vertAlign w:val="superscript"/>
        </w:rPr>
        <w:t>6</w:t>
      </w:r>
      <w:r>
        <w:rPr>
          <w:rFonts w:ascii="Calibri" w:hAnsi="Calibri"/>
          <w:color w:val="000009"/>
          <w:spacing w:val="-4"/>
        </w:rPr>
        <w:t xml:space="preserve">Traktat </w:t>
      </w:r>
      <w:r>
        <w:rPr>
          <w:rFonts w:ascii="Calibri" w:hAnsi="Calibri"/>
          <w:color w:val="000009"/>
        </w:rPr>
        <w:t xml:space="preserve">o przystąpieniu Rzeczpospolitej Polskiej do </w:t>
      </w:r>
      <w:r>
        <w:rPr>
          <w:rFonts w:ascii="Calibri" w:hAnsi="Calibri"/>
          <w:color w:val="000009"/>
          <w:spacing w:val="-3"/>
        </w:rPr>
        <w:t xml:space="preserve">Unii </w:t>
      </w:r>
      <w:r>
        <w:rPr>
          <w:rFonts w:ascii="Calibri" w:hAnsi="Calibri"/>
          <w:color w:val="000009"/>
        </w:rPr>
        <w:t xml:space="preserve">Europejskiej podpisany 16 kwietnia </w:t>
      </w:r>
      <w:r>
        <w:rPr>
          <w:rFonts w:ascii="Calibri" w:hAnsi="Calibri"/>
          <w:color w:val="000009"/>
          <w:spacing w:val="-5"/>
        </w:rPr>
        <w:t xml:space="preserve">2003r. </w:t>
      </w:r>
      <w:r>
        <w:rPr>
          <w:rFonts w:ascii="Calibri" w:hAnsi="Calibri"/>
          <w:color w:val="000009"/>
        </w:rPr>
        <w:t xml:space="preserve">w Atenach, </w:t>
      </w:r>
      <w:r>
        <w:rPr>
          <w:rFonts w:ascii="Calibri" w:hAnsi="Calibri"/>
          <w:color w:val="000009"/>
          <w:spacing w:val="-3"/>
        </w:rPr>
        <w:t xml:space="preserve">Urząd </w:t>
      </w:r>
      <w:r>
        <w:rPr>
          <w:rFonts w:ascii="Calibri" w:hAnsi="Calibri"/>
          <w:color w:val="000009"/>
        </w:rPr>
        <w:t xml:space="preserve">Komitetu Integracji Europejskiej, </w:t>
      </w:r>
      <w:r>
        <w:rPr>
          <w:rFonts w:ascii="Calibri" w:hAnsi="Calibri"/>
          <w:color w:val="000009"/>
          <w:spacing w:val="-4"/>
        </w:rPr>
        <w:t>Warszawa 2005r.</w:t>
      </w:r>
    </w:p>
    <w:p w:rsidR="003A7EF9" w:rsidRDefault="00DC0BD4" w:rsidP="00F7133E">
      <w:pPr>
        <w:pStyle w:val="Tekstpodstawowy"/>
        <w:spacing w:before="149" w:line="360" w:lineRule="auto"/>
        <w:ind w:right="248"/>
        <w:jc w:val="both"/>
      </w:pPr>
      <w:r>
        <w:rPr>
          <w:color w:val="000009"/>
        </w:rPr>
        <w:lastRenderedPageBreak/>
        <w:t>W dyrektywie 2009/28/WE z 23 kwietnia 2009 roku</w:t>
      </w:r>
      <w:r>
        <w:rPr>
          <w:color w:val="000009"/>
          <w:vertAlign w:val="superscript"/>
        </w:rPr>
        <w:t>7</w:t>
      </w:r>
      <w:r>
        <w:rPr>
          <w:color w:val="000009"/>
        </w:rPr>
        <w:t xml:space="preserve"> określono natomiast krajowe cele w zakresie udziału energii z OZE w końcowym zużyciu energii brutto w 2020 roku. Polska cel ten ma wyznaczony</w:t>
      </w:r>
      <w:r w:rsidR="00F7133E">
        <w:rPr>
          <w:color w:val="000009"/>
        </w:rPr>
        <w:t xml:space="preserve"> na </w:t>
      </w:r>
      <w:proofErr w:type="gramStart"/>
      <w:r w:rsidR="00F7133E">
        <w:rPr>
          <w:color w:val="000009"/>
        </w:rPr>
        <w:t>poziomie co</w:t>
      </w:r>
      <w:proofErr w:type="gramEnd"/>
      <w:r w:rsidR="00F7133E">
        <w:rPr>
          <w:color w:val="000009"/>
        </w:rPr>
        <w:t xml:space="preserve"> najmniej 15%. Chcąc </w:t>
      </w:r>
      <w:proofErr w:type="gramStart"/>
      <w:r w:rsidR="00F7133E">
        <w:rPr>
          <w:color w:val="000009"/>
        </w:rPr>
        <w:t>sprostać</w:t>
      </w:r>
      <w:r>
        <w:rPr>
          <w:color w:val="000009"/>
        </w:rPr>
        <w:t xml:space="preserve">   założeniom</w:t>
      </w:r>
      <w:proofErr w:type="gramEnd"/>
      <w:r>
        <w:rPr>
          <w:color w:val="000009"/>
        </w:rPr>
        <w:t xml:space="preserve">   w   ustawie   Prawo   energetyczne</w:t>
      </w:r>
      <w:r>
        <w:rPr>
          <w:color w:val="000009"/>
          <w:vertAlign w:val="superscript"/>
        </w:rPr>
        <w:t>8</w:t>
      </w:r>
      <w:r>
        <w:rPr>
          <w:color w:val="000009"/>
        </w:rPr>
        <w:t xml:space="preserve">      i rozporządzeniach określono ilościowe obowiązku zakupu energii elektrycznej wytwarzanej ze źródeł odnawialnych, które nałożono na podmioty sprzedające energię  odbiorcom  końcowym.  </w:t>
      </w:r>
      <w:r w:rsidR="00F7133E">
        <w:rPr>
          <w:color w:val="000009"/>
        </w:rPr>
        <w:t>Na początku roku 2015 przyjęto ustawę o</w:t>
      </w:r>
      <w:r>
        <w:rPr>
          <w:color w:val="000009"/>
        </w:rPr>
        <w:t xml:space="preserve"> odnawialnych źródłach energii, która zmieniała mechanizm wsparcia </w:t>
      </w:r>
      <w:r w:rsidR="00F7133E">
        <w:rPr>
          <w:color w:val="000009"/>
        </w:rPr>
        <w:t>OZE w</w:t>
      </w:r>
      <w:r>
        <w:rPr>
          <w:color w:val="000009"/>
        </w:rPr>
        <w:t xml:space="preserve"> Polsce i wprowadziła nowe ułatwienia dla małych producentów</w:t>
      </w:r>
      <w:r>
        <w:rPr>
          <w:color w:val="000009"/>
          <w:spacing w:val="-17"/>
        </w:rPr>
        <w:t xml:space="preserve"> </w:t>
      </w:r>
      <w:r>
        <w:rPr>
          <w:color w:val="000009"/>
        </w:rPr>
        <w:t>energii.</w:t>
      </w:r>
    </w:p>
    <w:p w:rsidR="003A7EF9" w:rsidRDefault="00DC0BD4">
      <w:pPr>
        <w:pStyle w:val="Tekstpodstawowy"/>
        <w:spacing w:before="200" w:line="360" w:lineRule="auto"/>
        <w:ind w:left="335" w:right="249"/>
        <w:jc w:val="both"/>
      </w:pPr>
      <w:r>
        <w:rPr>
          <w:color w:val="000009"/>
        </w:rPr>
        <w:t xml:space="preserve">Dzięki dyrektywie stworzono podstawy do rozwoju energetyki </w:t>
      </w:r>
      <w:proofErr w:type="spellStart"/>
      <w:proofErr w:type="gramStart"/>
      <w:r>
        <w:rPr>
          <w:color w:val="000009"/>
        </w:rPr>
        <w:t>prosumenckiej</w:t>
      </w:r>
      <w:proofErr w:type="spellEnd"/>
      <w:r>
        <w:rPr>
          <w:color w:val="000009"/>
        </w:rPr>
        <w:t xml:space="preserve">    i</w:t>
      </w:r>
      <w:proofErr w:type="gramEnd"/>
      <w:r>
        <w:rPr>
          <w:color w:val="000009"/>
        </w:rPr>
        <w:t xml:space="preserve"> </w:t>
      </w:r>
      <w:proofErr w:type="spellStart"/>
      <w:r>
        <w:rPr>
          <w:color w:val="000009"/>
        </w:rPr>
        <w:t>mikroinstalacji</w:t>
      </w:r>
      <w:proofErr w:type="spellEnd"/>
      <w:r>
        <w:rPr>
          <w:color w:val="000009"/>
        </w:rPr>
        <w:t xml:space="preserve"> OZE. Celów zawartych w dyrektywie ze względu na warunki </w:t>
      </w:r>
      <w:proofErr w:type="gramStart"/>
      <w:r>
        <w:rPr>
          <w:color w:val="000009"/>
        </w:rPr>
        <w:t>techniczne,  ekonomiczne</w:t>
      </w:r>
      <w:proofErr w:type="gramEnd"/>
      <w:r>
        <w:rPr>
          <w:color w:val="000009"/>
        </w:rPr>
        <w:t xml:space="preserve">  i  środowiskowe  nie  można  zrealizować  tylko       i wyłącznie w oparciu o powstawanie dużych instalacji OZE. Poprzez obligatoryjne cele ilościowe udziału do 2020 roku energii z OZE dyrektywa stworzyła przestrzeń dla zrównoważonego rozwoju</w:t>
      </w:r>
      <w:r>
        <w:rPr>
          <w:color w:val="000009"/>
          <w:spacing w:val="-2"/>
        </w:rPr>
        <w:t xml:space="preserve"> </w:t>
      </w:r>
      <w:proofErr w:type="spellStart"/>
      <w:r>
        <w:rPr>
          <w:color w:val="000009"/>
        </w:rPr>
        <w:t>mikroinstalacji</w:t>
      </w:r>
      <w:proofErr w:type="spellEnd"/>
      <w:r>
        <w:rPr>
          <w:color w:val="000009"/>
        </w:rPr>
        <w:t>.</w:t>
      </w:r>
    </w:p>
    <w:p w:rsidR="003A7EF9" w:rsidRDefault="00F7133E">
      <w:pPr>
        <w:pStyle w:val="Tekstpodstawowy"/>
        <w:spacing w:before="199" w:line="360" w:lineRule="auto"/>
        <w:ind w:left="335" w:right="247"/>
        <w:jc w:val="both"/>
      </w:pPr>
      <w:r>
        <w:rPr>
          <w:color w:val="000009"/>
        </w:rPr>
        <w:t>Plan Gospodarki Niskoemisyjnej dla Gminy Grabica jest zgodny z wymienionymi wyżej europejskimi dokumentami przede wszystkim w</w:t>
      </w:r>
      <w:r w:rsidR="00DC0BD4">
        <w:rPr>
          <w:color w:val="000009"/>
        </w:rPr>
        <w:t xml:space="preserve"> zakresie wytyczonych kierunków i celów oraz w zakresie wsparcia budowy </w:t>
      </w:r>
      <w:proofErr w:type="spellStart"/>
      <w:r w:rsidR="00DC0BD4">
        <w:rPr>
          <w:color w:val="000009"/>
        </w:rPr>
        <w:t>mikroinstalacji</w:t>
      </w:r>
      <w:proofErr w:type="spellEnd"/>
      <w:r w:rsidR="00DC0BD4">
        <w:rPr>
          <w:color w:val="000009"/>
          <w:spacing w:val="-2"/>
        </w:rPr>
        <w:t xml:space="preserve"> </w:t>
      </w:r>
      <w:r w:rsidR="00DC0BD4">
        <w:rPr>
          <w:color w:val="000009"/>
        </w:rPr>
        <w:t>OZE.</w:t>
      </w:r>
    </w:p>
    <w:p w:rsidR="003A7EF9" w:rsidRDefault="00DC0BD4">
      <w:pPr>
        <w:pStyle w:val="Nagwek1"/>
        <w:numPr>
          <w:ilvl w:val="3"/>
          <w:numId w:val="29"/>
        </w:numPr>
        <w:tabs>
          <w:tab w:val="left" w:pos="982"/>
        </w:tabs>
        <w:spacing w:before="205"/>
        <w:ind w:hanging="361"/>
      </w:pPr>
      <w:bookmarkStart w:id="6" w:name="_TOC_250005"/>
      <w:r>
        <w:t xml:space="preserve">Akty </w:t>
      </w:r>
      <w:r>
        <w:rPr>
          <w:spacing w:val="-3"/>
        </w:rPr>
        <w:t xml:space="preserve">normatywne </w:t>
      </w:r>
      <w:r>
        <w:t xml:space="preserve">na </w:t>
      </w:r>
      <w:r>
        <w:rPr>
          <w:spacing w:val="-3"/>
        </w:rPr>
        <w:t>poziomie</w:t>
      </w:r>
      <w:r>
        <w:rPr>
          <w:spacing w:val="-14"/>
        </w:rPr>
        <w:t xml:space="preserve"> </w:t>
      </w:r>
      <w:bookmarkEnd w:id="6"/>
      <w:r>
        <w:rPr>
          <w:spacing w:val="-3"/>
        </w:rPr>
        <w:t>krajowym:</w:t>
      </w:r>
    </w:p>
    <w:p w:rsidR="003A7EF9" w:rsidRDefault="003A7EF9">
      <w:pPr>
        <w:pStyle w:val="Tekstpodstawowy"/>
        <w:spacing w:before="6"/>
        <w:rPr>
          <w:rFonts w:ascii="Calibri Light"/>
          <w:sz w:val="32"/>
        </w:rPr>
      </w:pPr>
    </w:p>
    <w:p w:rsidR="003A7EF9" w:rsidRDefault="00DC0BD4">
      <w:pPr>
        <w:pStyle w:val="Nagwek3"/>
      </w:pPr>
      <w:r>
        <w:rPr>
          <w:color w:val="000009"/>
        </w:rPr>
        <w:t>Ustawa o odnawialnych źródłach energii</w:t>
      </w: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3A7EF9">
      <w:pPr>
        <w:pStyle w:val="Tekstpodstawowy"/>
        <w:rPr>
          <w:b/>
          <w:i/>
          <w:sz w:val="20"/>
        </w:rPr>
      </w:pPr>
    </w:p>
    <w:p w:rsidR="003A7EF9" w:rsidRDefault="00505A9F">
      <w:pPr>
        <w:pStyle w:val="Tekstpodstawowy"/>
        <w:spacing w:before="5"/>
        <w:rPr>
          <w:b/>
          <w:i/>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899160</wp:posOffset>
                </wp:positionH>
                <wp:positionV relativeFrom="paragraph">
                  <wp:posOffset>193675</wp:posOffset>
                </wp:positionV>
                <wp:extent cx="1828800" cy="1270"/>
                <wp:effectExtent l="0" t="0" r="0" b="0"/>
                <wp:wrapTopAndBottom/>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531A" id="Freeform 26" o:spid="_x0000_s1026" style="position:absolute;margin-left:70.8pt;margin-top:15.2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840"/>
        <w:jc w:val="both"/>
        <w:rPr>
          <w:rFonts w:ascii="Calibri" w:hAnsi="Calibri"/>
        </w:rPr>
      </w:pPr>
      <w:r>
        <w:rPr>
          <w:rFonts w:ascii="Calibri" w:hAnsi="Calibri"/>
          <w:color w:val="000009"/>
          <w:vertAlign w:val="superscript"/>
        </w:rPr>
        <w:t>7</w:t>
      </w:r>
      <w:r>
        <w:rPr>
          <w:rFonts w:ascii="Calibri" w:hAnsi="Calibri"/>
          <w:color w:val="000009"/>
        </w:rPr>
        <w:t xml:space="preserve">Dyrektywa Parlamentu Europejskiego i Rady </w:t>
      </w:r>
      <w:r>
        <w:rPr>
          <w:rFonts w:ascii="Calibri" w:hAnsi="Calibri"/>
          <w:color w:val="000009"/>
          <w:spacing w:val="-7"/>
        </w:rPr>
        <w:t xml:space="preserve">2009/28/WE </w:t>
      </w:r>
      <w:r>
        <w:rPr>
          <w:rFonts w:ascii="Calibri" w:hAnsi="Calibri"/>
          <w:color w:val="000009"/>
        </w:rPr>
        <w:t xml:space="preserve">z dnia 23 kwietnia 2009 </w:t>
      </w:r>
      <w:r>
        <w:rPr>
          <w:rFonts w:ascii="Calibri" w:hAnsi="Calibri"/>
          <w:color w:val="000009"/>
          <w:spacing w:val="-8"/>
        </w:rPr>
        <w:t xml:space="preserve">r., </w:t>
      </w:r>
      <w:r>
        <w:rPr>
          <w:rFonts w:ascii="Calibri" w:hAnsi="Calibri"/>
          <w:color w:val="000009"/>
        </w:rPr>
        <w:t>w sprawie promowania</w:t>
      </w:r>
      <w:r>
        <w:rPr>
          <w:rFonts w:ascii="Calibri" w:hAnsi="Calibri"/>
          <w:color w:val="000009"/>
          <w:spacing w:val="-10"/>
        </w:rPr>
        <w:t xml:space="preserve"> </w:t>
      </w:r>
      <w:r>
        <w:rPr>
          <w:rFonts w:ascii="Calibri" w:hAnsi="Calibri"/>
          <w:color w:val="000009"/>
        </w:rPr>
        <w:t>stosowania</w:t>
      </w:r>
      <w:r>
        <w:rPr>
          <w:rFonts w:ascii="Calibri" w:hAnsi="Calibri"/>
          <w:color w:val="000009"/>
          <w:spacing w:val="-10"/>
        </w:rPr>
        <w:t xml:space="preserve"> </w:t>
      </w:r>
      <w:r>
        <w:rPr>
          <w:rFonts w:ascii="Calibri" w:hAnsi="Calibri"/>
          <w:color w:val="000009"/>
        </w:rPr>
        <w:t>energii</w:t>
      </w:r>
      <w:r>
        <w:rPr>
          <w:rFonts w:ascii="Calibri" w:hAnsi="Calibri"/>
          <w:color w:val="000009"/>
          <w:spacing w:val="-7"/>
        </w:rPr>
        <w:t xml:space="preserve"> </w:t>
      </w:r>
      <w:r>
        <w:rPr>
          <w:rFonts w:ascii="Calibri" w:hAnsi="Calibri"/>
          <w:color w:val="000009"/>
          <w:spacing w:val="-3"/>
        </w:rPr>
        <w:t>ze</w:t>
      </w:r>
      <w:r>
        <w:rPr>
          <w:rFonts w:ascii="Calibri" w:hAnsi="Calibri"/>
          <w:color w:val="000009"/>
          <w:spacing w:val="-6"/>
        </w:rPr>
        <w:t xml:space="preserve"> </w:t>
      </w:r>
      <w:r>
        <w:rPr>
          <w:rFonts w:ascii="Calibri" w:hAnsi="Calibri"/>
          <w:color w:val="000009"/>
        </w:rPr>
        <w:t>źródeł</w:t>
      </w:r>
      <w:r>
        <w:rPr>
          <w:rFonts w:ascii="Calibri" w:hAnsi="Calibri"/>
          <w:color w:val="000009"/>
          <w:spacing w:val="-9"/>
        </w:rPr>
        <w:t xml:space="preserve"> </w:t>
      </w:r>
      <w:r>
        <w:rPr>
          <w:rFonts w:ascii="Calibri" w:hAnsi="Calibri"/>
          <w:color w:val="000009"/>
        </w:rPr>
        <w:t>odnawialnych</w:t>
      </w:r>
      <w:r>
        <w:rPr>
          <w:rFonts w:ascii="Calibri" w:hAnsi="Calibri"/>
          <w:color w:val="000009"/>
          <w:spacing w:val="-8"/>
        </w:rPr>
        <w:t xml:space="preserve"> </w:t>
      </w:r>
      <w:r>
        <w:rPr>
          <w:rFonts w:ascii="Calibri" w:hAnsi="Calibri"/>
          <w:color w:val="000009"/>
        </w:rPr>
        <w:t>zmieniająca</w:t>
      </w:r>
      <w:r>
        <w:rPr>
          <w:rFonts w:ascii="Calibri" w:hAnsi="Calibri"/>
          <w:color w:val="000009"/>
          <w:spacing w:val="-7"/>
        </w:rPr>
        <w:t xml:space="preserve"> </w:t>
      </w:r>
      <w:r>
        <w:rPr>
          <w:rFonts w:ascii="Calibri" w:hAnsi="Calibri"/>
          <w:color w:val="000009"/>
        </w:rPr>
        <w:t>i</w:t>
      </w:r>
      <w:r>
        <w:rPr>
          <w:rFonts w:ascii="Calibri" w:hAnsi="Calibri"/>
          <w:color w:val="000009"/>
          <w:spacing w:val="-10"/>
        </w:rPr>
        <w:t xml:space="preserve"> </w:t>
      </w:r>
      <w:r>
        <w:rPr>
          <w:rFonts w:ascii="Calibri" w:hAnsi="Calibri"/>
          <w:color w:val="000009"/>
        </w:rPr>
        <w:t>w</w:t>
      </w:r>
      <w:r>
        <w:rPr>
          <w:rFonts w:ascii="Calibri" w:hAnsi="Calibri"/>
          <w:color w:val="000009"/>
          <w:spacing w:val="-6"/>
        </w:rPr>
        <w:t xml:space="preserve"> </w:t>
      </w:r>
      <w:r>
        <w:rPr>
          <w:rFonts w:ascii="Calibri" w:hAnsi="Calibri"/>
          <w:color w:val="000009"/>
        </w:rPr>
        <w:t>następstwie</w:t>
      </w:r>
      <w:r>
        <w:rPr>
          <w:rFonts w:ascii="Calibri" w:hAnsi="Calibri"/>
          <w:color w:val="000009"/>
          <w:spacing w:val="-6"/>
        </w:rPr>
        <w:t xml:space="preserve"> </w:t>
      </w:r>
      <w:r>
        <w:rPr>
          <w:rFonts w:ascii="Calibri" w:hAnsi="Calibri"/>
          <w:color w:val="000009"/>
        </w:rPr>
        <w:t xml:space="preserve">uchylająca dyrektywy </w:t>
      </w:r>
      <w:r>
        <w:rPr>
          <w:rFonts w:ascii="Calibri" w:hAnsi="Calibri"/>
          <w:color w:val="000009"/>
          <w:spacing w:val="-10"/>
        </w:rPr>
        <w:t xml:space="preserve">2001/77/WE </w:t>
      </w:r>
      <w:r>
        <w:rPr>
          <w:rFonts w:ascii="Calibri" w:hAnsi="Calibri"/>
          <w:color w:val="000009"/>
          <w:spacing w:val="-3"/>
        </w:rPr>
        <w:t xml:space="preserve">oraz </w:t>
      </w:r>
      <w:r>
        <w:rPr>
          <w:rFonts w:ascii="Calibri" w:hAnsi="Calibri"/>
          <w:color w:val="000009"/>
          <w:spacing w:val="-7"/>
        </w:rPr>
        <w:t xml:space="preserve">2003/30/WE, </w:t>
      </w:r>
      <w:r>
        <w:rPr>
          <w:rFonts w:ascii="Calibri" w:hAnsi="Calibri"/>
          <w:color w:val="000009"/>
        </w:rPr>
        <w:t>Bruksela 2009</w:t>
      </w:r>
      <w:r>
        <w:rPr>
          <w:rFonts w:ascii="Calibri" w:hAnsi="Calibri"/>
          <w:color w:val="000009"/>
          <w:spacing w:val="12"/>
        </w:rPr>
        <w:t xml:space="preserve"> </w:t>
      </w:r>
      <w:r>
        <w:rPr>
          <w:rFonts w:ascii="Calibri" w:hAnsi="Calibri"/>
          <w:color w:val="000009"/>
          <w:spacing w:val="-11"/>
        </w:rPr>
        <w:t>r.</w:t>
      </w:r>
    </w:p>
    <w:p w:rsidR="003A7EF9" w:rsidRDefault="003A7EF9">
      <w:pPr>
        <w:pStyle w:val="Tekstpodstawowy"/>
        <w:spacing w:before="6"/>
        <w:rPr>
          <w:rFonts w:ascii="Calibri"/>
          <w:sz w:val="16"/>
        </w:rPr>
      </w:pPr>
    </w:p>
    <w:p w:rsidR="003A7EF9" w:rsidRDefault="00DC0BD4">
      <w:pPr>
        <w:ind w:left="335"/>
        <w:jc w:val="both"/>
        <w:rPr>
          <w:rFonts w:ascii="Calibri" w:hAnsi="Calibri"/>
        </w:rPr>
      </w:pPr>
      <w:r>
        <w:rPr>
          <w:rFonts w:ascii="Calibri" w:hAnsi="Calibri"/>
          <w:color w:val="000009"/>
          <w:vertAlign w:val="superscript"/>
        </w:rPr>
        <w:t>8</w:t>
      </w:r>
      <w:r>
        <w:rPr>
          <w:rFonts w:ascii="Calibri" w:hAnsi="Calibri"/>
          <w:color w:val="000009"/>
        </w:rPr>
        <w:t xml:space="preserve">Ustawa z dnia 10 kwietnia 1997 r. Prawo energetyczne (Dz. U. 1997 </w:t>
      </w:r>
      <w:proofErr w:type="gramStart"/>
      <w:r>
        <w:rPr>
          <w:rFonts w:ascii="Calibri" w:hAnsi="Calibri"/>
          <w:color w:val="000009"/>
        </w:rPr>
        <w:t>nr</w:t>
      </w:r>
      <w:proofErr w:type="gramEnd"/>
      <w:r>
        <w:rPr>
          <w:rFonts w:ascii="Calibri" w:hAnsi="Calibri"/>
          <w:color w:val="000009"/>
        </w:rPr>
        <w:t xml:space="preserve"> 54 poz. 348 z późn. </w:t>
      </w:r>
      <w:proofErr w:type="gramStart"/>
      <w:r>
        <w:rPr>
          <w:rFonts w:ascii="Calibri" w:hAnsi="Calibri"/>
          <w:color w:val="000009"/>
        </w:rPr>
        <w:t>zm</w:t>
      </w:r>
      <w:proofErr w:type="gramEnd"/>
      <w:r>
        <w:rPr>
          <w:rFonts w:ascii="Calibri" w:hAnsi="Calibri"/>
          <w:color w:val="000009"/>
        </w:rPr>
        <w:t>.)</w:t>
      </w:r>
    </w:p>
    <w:p w:rsidR="003A7EF9" w:rsidRDefault="003A7EF9">
      <w:pPr>
        <w:jc w:val="both"/>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firstLine="708"/>
        <w:jc w:val="both"/>
      </w:pPr>
      <w:r>
        <w:rPr>
          <w:color w:val="000009"/>
        </w:rPr>
        <w:lastRenderedPageBreak/>
        <w:t>W Ustawie o odnawialnych źródłach energii</w:t>
      </w:r>
      <w:r>
        <w:rPr>
          <w:color w:val="000009"/>
          <w:vertAlign w:val="superscript"/>
        </w:rPr>
        <w:t>9</w:t>
      </w:r>
      <w:r>
        <w:rPr>
          <w:color w:val="000009"/>
        </w:rPr>
        <w:t xml:space="preserve"> wprowadzono rozróżnienie instalacji OZE ze względu na ich wielkość. </w:t>
      </w:r>
      <w:proofErr w:type="spellStart"/>
      <w:r>
        <w:rPr>
          <w:color w:val="000009"/>
        </w:rPr>
        <w:t>Mikroinstalacje</w:t>
      </w:r>
      <w:proofErr w:type="spellEnd"/>
      <w:r>
        <w:rPr>
          <w:color w:val="000009"/>
        </w:rPr>
        <w:t xml:space="preserve"> to instalacje o mocy do 40 </w:t>
      </w:r>
      <w:r w:rsidR="00B35524">
        <w:rPr>
          <w:color w:val="000009"/>
          <w:spacing w:val="-3"/>
        </w:rPr>
        <w:t xml:space="preserve">kW, </w:t>
      </w:r>
      <w:r>
        <w:rPr>
          <w:color w:val="000009"/>
        </w:rPr>
        <w:t>małe ins</w:t>
      </w:r>
      <w:r w:rsidR="00B35524">
        <w:rPr>
          <w:color w:val="000009"/>
        </w:rPr>
        <w:t>talacje to te o mocy do 200 kW i duże, czyli instalacje</w:t>
      </w:r>
      <w:r>
        <w:rPr>
          <w:color w:val="000009"/>
        </w:rPr>
        <w:t xml:space="preserve"> o mocy powyżej 200 </w:t>
      </w:r>
      <w:proofErr w:type="spellStart"/>
      <w:r>
        <w:rPr>
          <w:color w:val="000009"/>
          <w:spacing w:val="-4"/>
        </w:rPr>
        <w:t>kW.</w:t>
      </w:r>
      <w:proofErr w:type="spellEnd"/>
      <w:r>
        <w:rPr>
          <w:color w:val="000009"/>
          <w:spacing w:val="-4"/>
        </w:rPr>
        <w:t xml:space="preserve"> </w:t>
      </w:r>
      <w:r>
        <w:rPr>
          <w:color w:val="000009"/>
        </w:rPr>
        <w:t>Ustawa w zależności od mocy instalacji wprowadza również uproszczenia administracyjne i zwolnienia w zakresie koncesjonowania i prowadzenia działalności gospodarczej. Największe uproszczenia przewidziano dla</w:t>
      </w:r>
      <w:r>
        <w:rPr>
          <w:color w:val="000009"/>
          <w:spacing w:val="1"/>
        </w:rPr>
        <w:t xml:space="preserve"> </w:t>
      </w:r>
      <w:proofErr w:type="spellStart"/>
      <w:r>
        <w:rPr>
          <w:color w:val="000009"/>
        </w:rPr>
        <w:t>mikroinstalacji</w:t>
      </w:r>
      <w:proofErr w:type="spellEnd"/>
      <w:r>
        <w:rPr>
          <w:color w:val="000009"/>
        </w:rPr>
        <w:t>.</w:t>
      </w:r>
    </w:p>
    <w:p w:rsidR="003A7EF9" w:rsidRDefault="00DC0BD4">
      <w:pPr>
        <w:pStyle w:val="Tekstpodstawowy"/>
        <w:spacing w:before="200" w:line="360" w:lineRule="auto"/>
        <w:ind w:left="335" w:right="249"/>
        <w:jc w:val="both"/>
      </w:pPr>
      <w:r>
        <w:rPr>
          <w:color w:val="000009"/>
        </w:rPr>
        <w:t xml:space="preserve">Zrezygnowano w Ustawie ze wspierania zielonymi certyfikatami produkcji energii odnawialnej. Wprowadzono natomiast gwarancje dla właścicieli instalacji OZE o mocy do 3 kW oraz do 10 </w:t>
      </w:r>
      <w:r>
        <w:rPr>
          <w:color w:val="000009"/>
          <w:spacing w:val="-4"/>
        </w:rPr>
        <w:t xml:space="preserve">kW, </w:t>
      </w:r>
      <w:r>
        <w:rPr>
          <w:color w:val="000009"/>
        </w:rPr>
        <w:t xml:space="preserve">która zakłada, że przez 15 lat będzie mógł on sprzedawać wyprodukowaną energię po stałej, ustalonej cenie. Dla pozostałych instalacji o mocy do 1 MW i powyżej 1 </w:t>
      </w:r>
      <w:r>
        <w:rPr>
          <w:color w:val="000009"/>
          <w:spacing w:val="-3"/>
        </w:rPr>
        <w:t xml:space="preserve">MW </w:t>
      </w:r>
      <w:r>
        <w:rPr>
          <w:color w:val="000009"/>
        </w:rPr>
        <w:t>będą prowadzone</w:t>
      </w:r>
      <w:r>
        <w:rPr>
          <w:color w:val="000009"/>
          <w:spacing w:val="1"/>
        </w:rPr>
        <w:t xml:space="preserve"> </w:t>
      </w:r>
      <w:r>
        <w:rPr>
          <w:color w:val="000009"/>
        </w:rPr>
        <w:t>aukcje.</w:t>
      </w:r>
    </w:p>
    <w:p w:rsidR="003A7EF9" w:rsidRDefault="00DC0BD4">
      <w:pPr>
        <w:pStyle w:val="Tekstpodstawowy"/>
        <w:spacing w:before="198" w:line="362" w:lineRule="auto"/>
        <w:ind w:left="335" w:right="252" w:firstLine="708"/>
        <w:jc w:val="both"/>
      </w:pPr>
      <w:r>
        <w:rPr>
          <w:color w:val="000009"/>
        </w:rPr>
        <w:t xml:space="preserve">Plan Gospodarki Niskoemisyjnej w gminie Grabica jest zgodny z Ustawą o OZE m.in. w zakresie promowania rozwoju </w:t>
      </w:r>
      <w:proofErr w:type="spellStart"/>
      <w:r>
        <w:rPr>
          <w:color w:val="000009"/>
        </w:rPr>
        <w:t>mikroinstalacji</w:t>
      </w:r>
      <w:proofErr w:type="spellEnd"/>
      <w:r>
        <w:rPr>
          <w:color w:val="000009"/>
        </w:rPr>
        <w:t>.</w:t>
      </w:r>
    </w:p>
    <w:p w:rsidR="003A7EF9" w:rsidRDefault="00DC0BD4">
      <w:pPr>
        <w:pStyle w:val="Nagwek3"/>
        <w:spacing w:before="194"/>
      </w:pPr>
      <w:r>
        <w:rPr>
          <w:color w:val="000009"/>
        </w:rPr>
        <w:t>Założenia Narodowego Programu Rozwoju Gospodarki Niskoemisyjnej</w:t>
      </w:r>
    </w:p>
    <w:p w:rsidR="003A7EF9" w:rsidRDefault="003A7EF9">
      <w:pPr>
        <w:pStyle w:val="Tekstpodstawowy"/>
        <w:spacing w:before="7"/>
        <w:rPr>
          <w:b/>
          <w:i/>
          <w:sz w:val="30"/>
        </w:rPr>
      </w:pPr>
    </w:p>
    <w:p w:rsidR="003A7EF9" w:rsidRDefault="00DC0BD4">
      <w:pPr>
        <w:pStyle w:val="Tekstpodstawowy"/>
        <w:spacing w:line="360" w:lineRule="auto"/>
        <w:ind w:left="335" w:right="248" w:firstLine="708"/>
        <w:jc w:val="both"/>
      </w:pPr>
      <w:r>
        <w:rPr>
          <w:color w:val="000009"/>
        </w:rPr>
        <w:t>Założenia Narodowego Programu Rozwoju Gospodarki Niskoemisyjnej</w:t>
      </w:r>
      <w:r>
        <w:rPr>
          <w:color w:val="000009"/>
          <w:vertAlign w:val="superscript"/>
        </w:rPr>
        <w:t>10</w:t>
      </w:r>
      <w:r>
        <w:rPr>
          <w:color w:val="000009"/>
        </w:rPr>
        <w:t xml:space="preserve"> (NPRGN) zostały przyjęte przez Radę Ministrów 16 sierpnia </w:t>
      </w:r>
      <w:r>
        <w:rPr>
          <w:color w:val="000009"/>
          <w:spacing w:val="-5"/>
        </w:rPr>
        <w:t xml:space="preserve">2011 </w:t>
      </w:r>
      <w:r>
        <w:rPr>
          <w:color w:val="000009"/>
        </w:rPr>
        <w:t>roku. Dokument został przygotowany przez Ministerst</w:t>
      </w:r>
      <w:r w:rsidR="00B35524">
        <w:rPr>
          <w:color w:val="000009"/>
        </w:rPr>
        <w:t xml:space="preserve">wo Gospodarki we współpracy z Ministerstwem Środowiska </w:t>
      </w:r>
      <w:r>
        <w:rPr>
          <w:color w:val="000009"/>
        </w:rPr>
        <w:t>po</w:t>
      </w:r>
      <w:r w:rsidR="00B35524">
        <w:rPr>
          <w:color w:val="000009"/>
        </w:rPr>
        <w:t xml:space="preserve"> uwzględnieniu konsultacji </w:t>
      </w:r>
      <w:r>
        <w:rPr>
          <w:color w:val="000009"/>
        </w:rPr>
        <w:t xml:space="preserve">społecznych i uzgodnień międzyresortowych. Opracowanie wynikało z konieczności redukcji </w:t>
      </w:r>
      <w:r w:rsidR="00B35524">
        <w:rPr>
          <w:color w:val="000009"/>
        </w:rPr>
        <w:t xml:space="preserve">zanieczyszczeń </w:t>
      </w:r>
      <w:proofErr w:type="gramStart"/>
      <w:r w:rsidR="00B35524">
        <w:rPr>
          <w:color w:val="000009"/>
        </w:rPr>
        <w:t>powietrza</w:t>
      </w:r>
      <w:r>
        <w:rPr>
          <w:color w:val="000009"/>
        </w:rPr>
        <w:t xml:space="preserve">  w</w:t>
      </w:r>
      <w:proofErr w:type="gramEnd"/>
      <w:r>
        <w:rPr>
          <w:color w:val="000009"/>
        </w:rPr>
        <w:t xml:space="preserve">  kraju  oraz  potrzeby  wywiązania  się  z celów unijnego pakietu </w:t>
      </w:r>
      <w:proofErr w:type="spellStart"/>
      <w:r>
        <w:rPr>
          <w:color w:val="000009"/>
        </w:rPr>
        <w:t>energetyczno</w:t>
      </w:r>
      <w:proofErr w:type="spellEnd"/>
      <w:r>
        <w:rPr>
          <w:color w:val="000009"/>
        </w:rPr>
        <w:t xml:space="preserve"> – klimatycznego. W Programie uwzględniono racjonalne wydatkowanie środków na zalecane</w:t>
      </w:r>
      <w:r>
        <w:rPr>
          <w:color w:val="000009"/>
          <w:spacing w:val="64"/>
        </w:rPr>
        <w:t xml:space="preserve"> </w:t>
      </w:r>
      <w:r>
        <w:rPr>
          <w:color w:val="000009"/>
        </w:rPr>
        <w:t>działania.</w:t>
      </w:r>
    </w:p>
    <w:p w:rsidR="003A7EF9" w:rsidRDefault="003A7EF9">
      <w:pPr>
        <w:pStyle w:val="Tekstpodstawowy"/>
        <w:rPr>
          <w:sz w:val="20"/>
        </w:rPr>
      </w:pPr>
    </w:p>
    <w:p w:rsidR="003A7EF9" w:rsidRDefault="00505A9F">
      <w:pPr>
        <w:pStyle w:val="Tekstpodstawowy"/>
        <w:spacing w:before="8"/>
        <w:rPr>
          <w:sz w:val="11"/>
        </w:rPr>
      </w:pPr>
      <w:r>
        <w:rPr>
          <w:noProof/>
          <w:lang w:bidi="ar-SA"/>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115570</wp:posOffset>
                </wp:positionV>
                <wp:extent cx="1828800" cy="1270"/>
                <wp:effectExtent l="0" t="0" r="0" b="0"/>
                <wp:wrapTopAndBottom/>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7700" id="Freeform 25" o:spid="_x0000_s1026" style="position:absolute;margin-left:70.8pt;margin-top:9.1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Pr>
          <w:rFonts w:ascii="Calibri" w:hAnsi="Calibri"/>
        </w:rPr>
      </w:pPr>
      <w:r>
        <w:rPr>
          <w:rFonts w:ascii="Calibri" w:hAnsi="Calibri"/>
          <w:color w:val="000009"/>
          <w:vertAlign w:val="superscript"/>
        </w:rPr>
        <w:t>9</w:t>
      </w:r>
      <w:r>
        <w:rPr>
          <w:rFonts w:ascii="Calibri" w:hAnsi="Calibri"/>
          <w:color w:val="000009"/>
        </w:rPr>
        <w:t xml:space="preserve">Ustawa z dnia 20 lutego 2015 roku, o odnawialnych źródłach energii, Dz. U. 2015 </w:t>
      </w:r>
      <w:proofErr w:type="gramStart"/>
      <w:r>
        <w:rPr>
          <w:rFonts w:ascii="Calibri" w:hAnsi="Calibri"/>
          <w:color w:val="000009"/>
        </w:rPr>
        <w:t>poz</w:t>
      </w:r>
      <w:proofErr w:type="gramEnd"/>
      <w:r>
        <w:rPr>
          <w:rFonts w:ascii="Calibri" w:hAnsi="Calibri"/>
          <w:color w:val="000009"/>
        </w:rPr>
        <w:t>. 478.</w:t>
      </w:r>
    </w:p>
    <w:p w:rsidR="003A7EF9" w:rsidRDefault="003A7EF9">
      <w:pPr>
        <w:pStyle w:val="Tekstpodstawowy"/>
        <w:spacing w:before="6"/>
        <w:rPr>
          <w:rFonts w:ascii="Calibri"/>
          <w:sz w:val="19"/>
        </w:rPr>
      </w:pPr>
    </w:p>
    <w:p w:rsidR="003A7EF9" w:rsidRDefault="00DC0BD4">
      <w:pPr>
        <w:spacing w:line="276" w:lineRule="auto"/>
        <w:ind w:left="336" w:right="478"/>
        <w:rPr>
          <w:rFonts w:ascii="Calibri" w:hAnsi="Calibri"/>
        </w:rPr>
      </w:pPr>
      <w:r>
        <w:rPr>
          <w:rFonts w:ascii="Calibri" w:hAnsi="Calibri"/>
          <w:color w:val="000009"/>
          <w:vertAlign w:val="superscript"/>
        </w:rPr>
        <w:t>10</w:t>
      </w:r>
      <w:r>
        <w:rPr>
          <w:rFonts w:ascii="Calibri" w:hAnsi="Calibri"/>
          <w:color w:val="000009"/>
        </w:rPr>
        <w:t>Założenia Narodowego Programu Rozwoju Gospodarki Niskoemisyjnej, Ministerstwo Gospodarki, Ministerstwo Środowiska, Warszawa 2011.</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right="249" w:hanging="1"/>
        <w:jc w:val="both"/>
      </w:pPr>
      <w:r>
        <w:rPr>
          <w:color w:val="000009"/>
        </w:rPr>
        <w:lastRenderedPageBreak/>
        <w:t>Przedstawiono również korzyści ekonomiczne, społeczne i środowiskowe, które zostaną osiągnięte w wyniku realizacji założeń NPRGN.</w:t>
      </w:r>
    </w:p>
    <w:p w:rsidR="003A7EF9" w:rsidRDefault="00DC0BD4">
      <w:pPr>
        <w:pStyle w:val="Tekstpodstawowy"/>
        <w:spacing w:before="200" w:line="360" w:lineRule="auto"/>
        <w:ind w:left="335" w:right="247" w:firstLine="72"/>
        <w:jc w:val="both"/>
      </w:pPr>
      <w:r>
        <w:rPr>
          <w:color w:val="000009"/>
        </w:rPr>
        <w:t>Rozwinięciem założeń do Programu jest przyjęty 4 sierpnia 2015 roku przez kierownictwo Ministerstwa Gospodarki projekt Narodowego Programu Rozwoju Gospodarki Niskoemisyjnej</w:t>
      </w:r>
      <w:r>
        <w:rPr>
          <w:color w:val="000009"/>
          <w:vertAlign w:val="superscript"/>
        </w:rPr>
        <w:t>11</w:t>
      </w:r>
      <w:r>
        <w:rPr>
          <w:color w:val="000009"/>
        </w:rPr>
        <w:t xml:space="preserve">. Projekt Programu został skierowany do uzgodnień międzyresortowych i konsultacji publicznych. Podstawą </w:t>
      </w:r>
      <w:r w:rsidR="00B35524">
        <w:rPr>
          <w:color w:val="000009"/>
        </w:rPr>
        <w:t xml:space="preserve">przygotowania </w:t>
      </w:r>
      <w:proofErr w:type="gramStart"/>
      <w:r w:rsidR="00B35524">
        <w:rPr>
          <w:color w:val="000009"/>
        </w:rPr>
        <w:t>NPRGN</w:t>
      </w:r>
      <w:r>
        <w:rPr>
          <w:color w:val="000009"/>
        </w:rPr>
        <w:t xml:space="preserve">  jest</w:t>
      </w:r>
      <w:proofErr w:type="gramEnd"/>
      <w:r>
        <w:rPr>
          <w:color w:val="000009"/>
        </w:rPr>
        <w:t xml:space="preserve">  konieczność   stworzenia   ram   dla   budowy   w  dłuższej  perspektywie  optymalnego  modelu  nowoczesnej  materiałowo    i energooszczędnej gospodarki zorientowanej na innowacyjności i zdolnej do konkurencji na europejskim i globalnym rynku. Istotą Programu jest pobudzenie zmian skutkujących transformacją polskiej gospodarki w kierunku niskoemisyjnym przy zachowaniu zasad zrównoważonego rozwoju. Do Programu włączone zostały tylko te rozwiązania, które prowadzą do obniżenia emisyjności, będą jednocześnie wspierać rozwój gospodarczy i </w:t>
      </w:r>
      <w:proofErr w:type="gramStart"/>
      <w:r>
        <w:rPr>
          <w:color w:val="000009"/>
        </w:rPr>
        <w:t>wzrost jakości</w:t>
      </w:r>
      <w:proofErr w:type="gramEnd"/>
      <w:r>
        <w:rPr>
          <w:color w:val="000009"/>
        </w:rPr>
        <w:t xml:space="preserve"> życia</w:t>
      </w:r>
      <w:r>
        <w:rPr>
          <w:color w:val="000009"/>
          <w:spacing w:val="-2"/>
        </w:rPr>
        <w:t xml:space="preserve"> </w:t>
      </w:r>
      <w:r>
        <w:rPr>
          <w:color w:val="000009"/>
        </w:rPr>
        <w:t>społeczeństwa.</w:t>
      </w:r>
    </w:p>
    <w:p w:rsidR="003A7EF9" w:rsidRDefault="00DC0BD4">
      <w:pPr>
        <w:pStyle w:val="Tekstpodstawowy"/>
        <w:spacing w:before="199" w:line="362" w:lineRule="auto"/>
        <w:ind w:left="335" w:right="250"/>
        <w:jc w:val="both"/>
      </w:pPr>
      <w:r>
        <w:rPr>
          <w:color w:val="000009"/>
        </w:rPr>
        <w:t>Celem głównym NPRGN jest rozwój gospodarki niskoemisyjnej przy zapewnieniu zrównoważonego rozwoju kraju. Celami szczegółowymi natomiast</w:t>
      </w:r>
      <w:r>
        <w:rPr>
          <w:color w:val="000009"/>
          <w:spacing w:val="-2"/>
        </w:rPr>
        <w:t xml:space="preserve"> </w:t>
      </w:r>
      <w:r>
        <w:rPr>
          <w:color w:val="000009"/>
        </w:rPr>
        <w:t>są:</w:t>
      </w:r>
    </w:p>
    <w:p w:rsidR="003A7EF9" w:rsidRDefault="00DC0BD4">
      <w:pPr>
        <w:pStyle w:val="Akapitzlist"/>
        <w:numPr>
          <w:ilvl w:val="0"/>
          <w:numId w:val="27"/>
        </w:numPr>
        <w:tabs>
          <w:tab w:val="left" w:pos="495"/>
        </w:tabs>
        <w:spacing w:before="194"/>
        <w:ind w:left="494" w:hanging="160"/>
        <w:rPr>
          <w:color w:val="000009"/>
          <w:sz w:val="26"/>
        </w:rPr>
      </w:pPr>
      <w:proofErr w:type="gramStart"/>
      <w:r>
        <w:rPr>
          <w:color w:val="000009"/>
          <w:sz w:val="26"/>
        </w:rPr>
        <w:t>niskoemisyjne</w:t>
      </w:r>
      <w:proofErr w:type="gramEnd"/>
      <w:r>
        <w:rPr>
          <w:color w:val="000009"/>
          <w:sz w:val="26"/>
        </w:rPr>
        <w:t xml:space="preserve"> wytwarzanie</w:t>
      </w:r>
      <w:r>
        <w:rPr>
          <w:color w:val="000009"/>
          <w:spacing w:val="3"/>
          <w:sz w:val="26"/>
        </w:rPr>
        <w:t xml:space="preserve"> </w:t>
      </w:r>
      <w:r>
        <w:rPr>
          <w:color w:val="000009"/>
          <w:sz w:val="26"/>
        </w:rPr>
        <w:t>energii;</w:t>
      </w:r>
    </w:p>
    <w:p w:rsidR="003A7EF9" w:rsidRDefault="003A7EF9">
      <w:pPr>
        <w:pStyle w:val="Tekstpodstawowy"/>
        <w:spacing w:before="1"/>
        <w:rPr>
          <w:sz w:val="30"/>
        </w:rPr>
      </w:pPr>
    </w:p>
    <w:p w:rsidR="003A7EF9" w:rsidRDefault="00DC0BD4">
      <w:pPr>
        <w:pStyle w:val="Akapitzlist"/>
        <w:numPr>
          <w:ilvl w:val="0"/>
          <w:numId w:val="27"/>
        </w:numPr>
        <w:tabs>
          <w:tab w:val="left" w:pos="581"/>
        </w:tabs>
        <w:spacing w:line="362" w:lineRule="auto"/>
        <w:ind w:right="252" w:firstLine="0"/>
        <w:jc w:val="left"/>
        <w:rPr>
          <w:color w:val="000009"/>
          <w:sz w:val="26"/>
        </w:rPr>
      </w:pPr>
      <w:proofErr w:type="gramStart"/>
      <w:r>
        <w:rPr>
          <w:color w:val="000009"/>
          <w:sz w:val="26"/>
        </w:rPr>
        <w:t>poprawa</w:t>
      </w:r>
      <w:proofErr w:type="gramEnd"/>
      <w:r>
        <w:rPr>
          <w:color w:val="000009"/>
          <w:sz w:val="26"/>
        </w:rPr>
        <w:t xml:space="preserve"> efektywności gospodarowania surowcami i materiałami, w tym odpadami;</w:t>
      </w:r>
    </w:p>
    <w:p w:rsidR="003A7EF9" w:rsidRDefault="00B35524">
      <w:pPr>
        <w:pStyle w:val="Akapitzlist"/>
        <w:numPr>
          <w:ilvl w:val="0"/>
          <w:numId w:val="27"/>
        </w:numPr>
        <w:tabs>
          <w:tab w:val="left" w:pos="612"/>
        </w:tabs>
        <w:spacing w:before="194" w:line="362" w:lineRule="auto"/>
        <w:ind w:left="336" w:right="249" w:hanging="1"/>
        <w:jc w:val="left"/>
        <w:rPr>
          <w:color w:val="000009"/>
          <w:sz w:val="26"/>
        </w:rPr>
      </w:pPr>
      <w:proofErr w:type="gramStart"/>
      <w:r>
        <w:rPr>
          <w:color w:val="000009"/>
          <w:sz w:val="26"/>
        </w:rPr>
        <w:t>rozwój</w:t>
      </w:r>
      <w:proofErr w:type="gramEnd"/>
      <w:r>
        <w:rPr>
          <w:color w:val="000009"/>
          <w:sz w:val="26"/>
        </w:rPr>
        <w:t xml:space="preserve"> zrównoważonej produkcji – obejmujący przemysł, budownictwo i</w:t>
      </w:r>
      <w:r w:rsidR="00DC0BD4">
        <w:rPr>
          <w:color w:val="000009"/>
          <w:spacing w:val="-2"/>
          <w:sz w:val="26"/>
        </w:rPr>
        <w:t xml:space="preserve"> </w:t>
      </w:r>
      <w:r w:rsidR="00DC0BD4">
        <w:rPr>
          <w:color w:val="000009"/>
          <w:sz w:val="26"/>
        </w:rPr>
        <w:t>rolnictwo;</w:t>
      </w:r>
    </w:p>
    <w:p w:rsidR="003A7EF9" w:rsidRDefault="00DC0BD4">
      <w:pPr>
        <w:pStyle w:val="Akapitzlist"/>
        <w:numPr>
          <w:ilvl w:val="0"/>
          <w:numId w:val="27"/>
        </w:numPr>
        <w:tabs>
          <w:tab w:val="left" w:pos="495"/>
        </w:tabs>
        <w:spacing w:before="197"/>
        <w:ind w:left="494" w:hanging="160"/>
        <w:jc w:val="left"/>
        <w:rPr>
          <w:color w:val="000009"/>
          <w:sz w:val="26"/>
        </w:rPr>
      </w:pPr>
      <w:proofErr w:type="gramStart"/>
      <w:r>
        <w:rPr>
          <w:color w:val="000009"/>
          <w:sz w:val="26"/>
        </w:rPr>
        <w:t>transformacja</w:t>
      </w:r>
      <w:proofErr w:type="gramEnd"/>
      <w:r>
        <w:rPr>
          <w:color w:val="000009"/>
          <w:sz w:val="26"/>
        </w:rPr>
        <w:t xml:space="preserve"> niskoemisyjna w dystrybucji i</w:t>
      </w:r>
      <w:r>
        <w:rPr>
          <w:color w:val="000009"/>
          <w:spacing w:val="-3"/>
          <w:sz w:val="26"/>
        </w:rPr>
        <w:t xml:space="preserve"> </w:t>
      </w:r>
      <w:r>
        <w:rPr>
          <w:color w:val="000009"/>
          <w:sz w:val="26"/>
        </w:rPr>
        <w:t>mobilność;</w:t>
      </w: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spacing w:before="1"/>
        <w:rPr>
          <w:sz w:val="14"/>
        </w:rPr>
      </w:pPr>
      <w:r>
        <w:rPr>
          <w:noProof/>
          <w:lang w:bidi="ar-SA"/>
        </w:rPr>
        <mc:AlternateContent>
          <mc:Choice Requires="wps">
            <w:drawing>
              <wp:anchor distT="0" distB="0" distL="0" distR="0" simplePos="0" relativeHeight="251664384" behindDoc="1" locked="0" layoutInCell="1" allowOverlap="1">
                <wp:simplePos x="0" y="0"/>
                <wp:positionH relativeFrom="page">
                  <wp:posOffset>899160</wp:posOffset>
                </wp:positionH>
                <wp:positionV relativeFrom="paragraph">
                  <wp:posOffset>133350</wp:posOffset>
                </wp:positionV>
                <wp:extent cx="1828800" cy="1270"/>
                <wp:effectExtent l="0" t="0" r="0" b="0"/>
                <wp:wrapTopAndBottom/>
                <wp:docPr id="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D683" id="Freeform 24" o:spid="_x0000_s1026" style="position:absolute;margin-left:70.8pt;margin-top:10.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251"/>
        <w:rPr>
          <w:rFonts w:ascii="Calibri"/>
        </w:rPr>
      </w:pPr>
      <w:r>
        <w:rPr>
          <w:rFonts w:ascii="Calibri"/>
          <w:color w:val="000009"/>
          <w:vertAlign w:val="superscript"/>
        </w:rPr>
        <w:t>11</w:t>
      </w:r>
      <w:r>
        <w:rPr>
          <w:rFonts w:ascii="Calibri"/>
          <w:color w:val="000009"/>
        </w:rPr>
        <w:t>Narodowy Program Rozwoju Gospodarki Niskoemisyjnej, Ministerstwo Gospodarki, projekt wersja z dnia 4 sierpnia 2015 roku, Warszawa 2015.</w:t>
      </w:r>
    </w:p>
    <w:p w:rsidR="003A7EF9" w:rsidRDefault="003A7EF9">
      <w:pPr>
        <w:spacing w:line="276" w:lineRule="auto"/>
        <w:rPr>
          <w:rFonts w:ascii="Calibri"/>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rPr>
          <w:color w:val="000009"/>
          <w:sz w:val="26"/>
        </w:rPr>
      </w:pPr>
      <w:proofErr w:type="gramStart"/>
      <w:r>
        <w:rPr>
          <w:color w:val="000009"/>
          <w:sz w:val="26"/>
        </w:rPr>
        <w:lastRenderedPageBreak/>
        <w:t>promocja</w:t>
      </w:r>
      <w:proofErr w:type="gramEnd"/>
      <w:r>
        <w:rPr>
          <w:color w:val="000009"/>
          <w:sz w:val="26"/>
        </w:rPr>
        <w:t xml:space="preserve"> wzorców zrównoważonej</w:t>
      </w:r>
      <w:r>
        <w:rPr>
          <w:color w:val="000009"/>
          <w:spacing w:val="-2"/>
          <w:sz w:val="26"/>
        </w:rPr>
        <w:t xml:space="preserve"> </w:t>
      </w:r>
      <w:r>
        <w:rPr>
          <w:color w:val="000009"/>
          <w:sz w:val="26"/>
        </w:rPr>
        <w:t>konsumpcji.</w:t>
      </w:r>
    </w:p>
    <w:p w:rsidR="003A7EF9" w:rsidRDefault="003A7EF9">
      <w:pPr>
        <w:pStyle w:val="Tekstpodstawowy"/>
        <w:spacing w:before="1"/>
        <w:rPr>
          <w:sz w:val="30"/>
        </w:rPr>
      </w:pPr>
    </w:p>
    <w:p w:rsidR="003A7EF9" w:rsidRDefault="00DC0BD4">
      <w:pPr>
        <w:pStyle w:val="Tekstpodstawowy"/>
        <w:spacing w:line="360" w:lineRule="auto"/>
        <w:ind w:left="335" w:right="251"/>
        <w:jc w:val="both"/>
      </w:pPr>
      <w:r>
        <w:rPr>
          <w:color w:val="000009"/>
        </w:rPr>
        <w:t>NPRGN obejmuje działania mające na celu zwiększenie efektywności gospodarki oraz zmniejszenie poziomu jej emisji we wszystkich etapach cyklu życia tj. od etapu wydobywania surowców poprzez wytwarzanie produktów, transport, dystrybucję aż po użytkowanie i zarządzanie odpadami.</w:t>
      </w:r>
    </w:p>
    <w:p w:rsidR="003A7EF9" w:rsidRDefault="00DC0BD4">
      <w:pPr>
        <w:pStyle w:val="Tekstpodstawowy"/>
        <w:spacing w:before="199" w:line="360" w:lineRule="auto"/>
        <w:ind w:left="335" w:right="252"/>
        <w:jc w:val="both"/>
      </w:pPr>
      <w:r>
        <w:rPr>
          <w:color w:val="000009"/>
        </w:rPr>
        <w:t>Plan Gospodarki Niskoemisyjnej dla gminy Grabica spełnia zalecenia i wymogi zarówno Założeń jak i przyjętego przez ministerstwo Projektu Narodowego Programu Rozwoju Gospodarki Niskoemisyjnej. Każde z działań przedstawione w PGN jest zgodne z obszarami działań</w:t>
      </w:r>
      <w:r>
        <w:rPr>
          <w:color w:val="000009"/>
          <w:spacing w:val="-8"/>
        </w:rPr>
        <w:t xml:space="preserve"> </w:t>
      </w:r>
      <w:r>
        <w:rPr>
          <w:color w:val="000009"/>
        </w:rPr>
        <w:t>NPRGN.</w:t>
      </w:r>
    </w:p>
    <w:p w:rsidR="003A7EF9" w:rsidRDefault="00DC0BD4">
      <w:pPr>
        <w:pStyle w:val="Nagwek3"/>
        <w:spacing w:before="200"/>
      </w:pPr>
      <w:r>
        <w:rPr>
          <w:color w:val="000009"/>
        </w:rPr>
        <w:t>Krajowy Plan Działań dotyczący efektywności</w:t>
      </w:r>
      <w:r>
        <w:rPr>
          <w:color w:val="000009"/>
          <w:spacing w:val="-30"/>
        </w:rPr>
        <w:t xml:space="preserve"> </w:t>
      </w:r>
      <w:r>
        <w:rPr>
          <w:color w:val="000009"/>
        </w:rPr>
        <w:t>energetycznej</w:t>
      </w:r>
    </w:p>
    <w:p w:rsidR="003A7EF9" w:rsidRDefault="003A7EF9">
      <w:pPr>
        <w:pStyle w:val="Tekstpodstawowy"/>
        <w:spacing w:before="4"/>
        <w:rPr>
          <w:b/>
          <w:i/>
          <w:sz w:val="30"/>
        </w:rPr>
      </w:pPr>
    </w:p>
    <w:p w:rsidR="003A7EF9" w:rsidRDefault="00DC0BD4">
      <w:pPr>
        <w:pStyle w:val="Tekstpodstawowy"/>
        <w:spacing w:line="360" w:lineRule="auto"/>
        <w:ind w:left="335" w:right="249" w:firstLine="708"/>
        <w:jc w:val="both"/>
      </w:pPr>
      <w:r>
        <w:rPr>
          <w:color w:val="000009"/>
        </w:rPr>
        <w:t>Krajowy Plan Działań dotyczący efektywności energetycznej dla Polski 2014</w:t>
      </w:r>
      <w:r>
        <w:rPr>
          <w:color w:val="000009"/>
          <w:vertAlign w:val="superscript"/>
        </w:rPr>
        <w:t>12</w:t>
      </w:r>
      <w:r>
        <w:rPr>
          <w:color w:val="000009"/>
        </w:rPr>
        <w:t xml:space="preserve"> został przygotowany w związku z obowiązkiem przekazywania Komisji Europejskiej sprawozdań z wdrażania dyrektywy 2012/27/UE</w:t>
      </w:r>
      <w:r>
        <w:rPr>
          <w:color w:val="000009"/>
          <w:vertAlign w:val="superscript"/>
        </w:rPr>
        <w:t>13</w:t>
      </w:r>
      <w:r>
        <w:rPr>
          <w:color w:val="000009"/>
        </w:rPr>
        <w:t xml:space="preserve"> </w:t>
      </w:r>
      <w:r>
        <w:rPr>
          <w:i/>
          <w:color w:val="000009"/>
        </w:rPr>
        <w:t>w sprawie efektywności energetycznej</w:t>
      </w:r>
      <w:r>
        <w:rPr>
          <w:color w:val="000009"/>
        </w:rPr>
        <w:t xml:space="preserve">, a także na podstawie obowiązku nałożonego na Ministra Gospodarki na podstawie art. 6 ust. 1 ustawy z dnia 15 </w:t>
      </w:r>
      <w:r w:rsidR="00B35524">
        <w:rPr>
          <w:color w:val="000009"/>
        </w:rPr>
        <w:t>kwietnia 2011 r</w:t>
      </w:r>
      <w:r>
        <w:rPr>
          <w:color w:val="000009"/>
          <w:spacing w:val="-8"/>
        </w:rPr>
        <w:t xml:space="preserve">. </w:t>
      </w:r>
      <w:r>
        <w:rPr>
          <w:i/>
          <w:color w:val="000009"/>
        </w:rPr>
        <w:t xml:space="preserve">o efektywności energetycznej </w:t>
      </w:r>
      <w:r>
        <w:rPr>
          <w:color w:val="000009"/>
        </w:rPr>
        <w:t>(Dz. U. Nr 94, poz. 551, z późn.</w:t>
      </w:r>
      <w:r>
        <w:rPr>
          <w:color w:val="000009"/>
          <w:spacing w:val="-5"/>
        </w:rPr>
        <w:t xml:space="preserve"> </w:t>
      </w:r>
      <w:proofErr w:type="gramStart"/>
      <w:r>
        <w:rPr>
          <w:color w:val="000009"/>
        </w:rPr>
        <w:t>zm</w:t>
      </w:r>
      <w:proofErr w:type="gramEnd"/>
      <w:r>
        <w:rPr>
          <w:color w:val="000009"/>
        </w:rPr>
        <w:t>.).</w:t>
      </w:r>
    </w:p>
    <w:p w:rsidR="003A7EF9" w:rsidRDefault="00DC0BD4">
      <w:pPr>
        <w:pStyle w:val="Tekstpodstawowy"/>
        <w:spacing w:before="201" w:line="360" w:lineRule="auto"/>
        <w:ind w:left="336" w:right="249"/>
        <w:jc w:val="both"/>
      </w:pPr>
      <w:r>
        <w:rPr>
          <w:color w:val="000009"/>
        </w:rPr>
        <w:t xml:space="preserve">Dokument ten zawiera opis planowanych środków poprawy efektywności energetycznej określających działania mające na celu poprawę efektywności energetycznej w poszczególnych sektorach gospodarki, niezbędnych dla realizacji krajowego celu w zakresie oszczędnego gospodarowania energią na 2016 </w:t>
      </w:r>
      <w:r>
        <w:rPr>
          <w:color w:val="000009"/>
          <w:spacing w:val="-6"/>
        </w:rPr>
        <w:t xml:space="preserve">r., </w:t>
      </w:r>
      <w:r>
        <w:rPr>
          <w:color w:val="000009"/>
        </w:rPr>
        <w:t>a także środków służących osiągnięciu ogólnego celu w zakresie efektywności energetycznej rozumianego, jako uzyskanie 20%</w:t>
      </w:r>
      <w:r>
        <w:rPr>
          <w:color w:val="000009"/>
          <w:spacing w:val="63"/>
        </w:rPr>
        <w:t xml:space="preserve"> </w:t>
      </w:r>
      <w:r>
        <w:rPr>
          <w:color w:val="000009"/>
        </w:rPr>
        <w:t>oszczędności</w:t>
      </w:r>
    </w:p>
    <w:p w:rsidR="003A7EF9" w:rsidRDefault="003A7EF9">
      <w:pPr>
        <w:pStyle w:val="Tekstpodstawowy"/>
        <w:rPr>
          <w:sz w:val="20"/>
        </w:rPr>
      </w:pPr>
    </w:p>
    <w:p w:rsidR="003A7EF9" w:rsidRDefault="00505A9F">
      <w:pPr>
        <w:pStyle w:val="Tekstpodstawowy"/>
        <w:spacing w:before="7"/>
        <w:rPr>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165735</wp:posOffset>
                </wp:positionV>
                <wp:extent cx="1828800" cy="1270"/>
                <wp:effectExtent l="0" t="0" r="0" b="0"/>
                <wp:wrapTopAndBottom/>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3C56" id="Freeform 23" o:spid="_x0000_s1026" style="position:absolute;margin-left:70.8pt;margin-top:13.05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line="278" w:lineRule="auto"/>
        <w:ind w:left="336" w:right="1162"/>
        <w:rPr>
          <w:rFonts w:ascii="Calibri" w:hAnsi="Calibri"/>
        </w:rPr>
      </w:pPr>
      <w:r>
        <w:rPr>
          <w:rFonts w:ascii="Calibri" w:hAnsi="Calibri"/>
          <w:color w:val="000009"/>
          <w:vertAlign w:val="superscript"/>
        </w:rPr>
        <w:t>12</w:t>
      </w:r>
      <w:r>
        <w:rPr>
          <w:rFonts w:ascii="Calibri" w:hAnsi="Calibri"/>
          <w:color w:val="000009"/>
        </w:rPr>
        <w:t>Krajowy Plan Działań dotyczący efektywności energetycznej dla Polski 2014, Ministerstwo Gospodarki, Warszawa 2014.</w:t>
      </w:r>
    </w:p>
    <w:p w:rsidR="003A7EF9" w:rsidRDefault="00DC0BD4">
      <w:pPr>
        <w:spacing w:before="195" w:line="276" w:lineRule="auto"/>
        <w:ind w:left="336"/>
        <w:rPr>
          <w:rFonts w:ascii="Calibri" w:hAnsi="Calibri"/>
        </w:rPr>
      </w:pPr>
      <w:r>
        <w:rPr>
          <w:rFonts w:ascii="Calibri" w:hAnsi="Calibri"/>
          <w:color w:val="000009"/>
          <w:vertAlign w:val="superscript"/>
        </w:rPr>
        <w:t>13</w:t>
      </w:r>
      <w:r>
        <w:rPr>
          <w:rFonts w:ascii="Calibri" w:hAnsi="Calibri"/>
          <w:color w:val="000009"/>
        </w:rPr>
        <w:t xml:space="preserve">Dyrektywa Parlamentu Europejskiego i Rady </w:t>
      </w:r>
      <w:r>
        <w:rPr>
          <w:rFonts w:ascii="Calibri" w:hAnsi="Calibri"/>
          <w:color w:val="000009"/>
          <w:spacing w:val="-12"/>
        </w:rPr>
        <w:t xml:space="preserve">2012/27/UE </w:t>
      </w:r>
      <w:r>
        <w:rPr>
          <w:rFonts w:ascii="Calibri" w:hAnsi="Calibri"/>
          <w:color w:val="000009"/>
        </w:rPr>
        <w:t xml:space="preserve">z dnia 25 października 2012 </w:t>
      </w:r>
      <w:r>
        <w:rPr>
          <w:rFonts w:ascii="Calibri" w:hAnsi="Calibri"/>
          <w:color w:val="000009"/>
          <w:spacing w:val="-3"/>
        </w:rPr>
        <w:t xml:space="preserve">roku </w:t>
      </w:r>
      <w:r>
        <w:rPr>
          <w:rFonts w:ascii="Calibri" w:hAnsi="Calibri"/>
          <w:color w:val="000009"/>
        </w:rPr>
        <w:t xml:space="preserve">w sprawie efektywności energetycznej, zmiany dyrektyw </w:t>
      </w:r>
      <w:r>
        <w:rPr>
          <w:rFonts w:ascii="Calibri" w:hAnsi="Calibri"/>
          <w:color w:val="000009"/>
          <w:spacing w:val="-6"/>
        </w:rPr>
        <w:t xml:space="preserve">2009/125/WE </w:t>
      </w:r>
      <w:r>
        <w:rPr>
          <w:rFonts w:ascii="Calibri" w:hAnsi="Calibri"/>
          <w:color w:val="000009"/>
        </w:rPr>
        <w:t xml:space="preserve">i </w:t>
      </w:r>
      <w:r>
        <w:rPr>
          <w:rFonts w:ascii="Calibri" w:hAnsi="Calibri"/>
          <w:color w:val="000009"/>
          <w:spacing w:val="-4"/>
        </w:rPr>
        <w:t xml:space="preserve">2010/20/UE </w:t>
      </w:r>
      <w:r>
        <w:rPr>
          <w:rFonts w:ascii="Calibri" w:hAnsi="Calibri"/>
          <w:color w:val="000009"/>
        </w:rPr>
        <w:t xml:space="preserve">oraz uchylenia dyrektyw </w:t>
      </w:r>
      <w:r>
        <w:rPr>
          <w:rFonts w:ascii="Calibri" w:hAnsi="Calibri"/>
          <w:color w:val="000009"/>
          <w:spacing w:val="-10"/>
        </w:rPr>
        <w:t xml:space="preserve">2004/8/WE </w:t>
      </w:r>
      <w:r>
        <w:rPr>
          <w:rFonts w:ascii="Calibri" w:hAnsi="Calibri"/>
          <w:color w:val="000009"/>
        </w:rPr>
        <w:t xml:space="preserve">i </w:t>
      </w:r>
      <w:r>
        <w:rPr>
          <w:rFonts w:ascii="Calibri" w:hAnsi="Calibri"/>
          <w:color w:val="000009"/>
          <w:spacing w:val="-9"/>
        </w:rPr>
        <w:t>2006/32/WE.</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2"/>
        <w:jc w:val="both"/>
      </w:pPr>
      <w:r>
        <w:rPr>
          <w:color w:val="000009"/>
        </w:rPr>
        <w:lastRenderedPageBreak/>
        <w:t xml:space="preserve">w zużyciu energii pierwotnej w Unii Europejskiej do 2020 r. Wszystkie cele szczegółowe PGN wpisują </w:t>
      </w:r>
      <w:proofErr w:type="gramStart"/>
      <w:r>
        <w:rPr>
          <w:color w:val="000009"/>
        </w:rPr>
        <w:t>się więc</w:t>
      </w:r>
      <w:proofErr w:type="gramEnd"/>
      <w:r>
        <w:rPr>
          <w:color w:val="000009"/>
        </w:rPr>
        <w:t xml:space="preserve"> w założenia Krajowego Planu Działań.</w:t>
      </w:r>
    </w:p>
    <w:p w:rsidR="003A7EF9" w:rsidRDefault="00DC0BD4">
      <w:pPr>
        <w:pStyle w:val="Nagwek3"/>
        <w:spacing w:before="200"/>
      </w:pPr>
      <w:r>
        <w:rPr>
          <w:color w:val="000009"/>
        </w:rPr>
        <w:t>Polityka energetyczna Polski do 2030 roku</w:t>
      </w:r>
    </w:p>
    <w:p w:rsidR="003A7EF9" w:rsidRDefault="003A7EF9">
      <w:pPr>
        <w:pStyle w:val="Tekstpodstawowy"/>
        <w:spacing w:before="4"/>
        <w:rPr>
          <w:b/>
          <w:i/>
          <w:sz w:val="30"/>
        </w:rPr>
      </w:pPr>
    </w:p>
    <w:p w:rsidR="003A7EF9" w:rsidRDefault="00DC0BD4">
      <w:pPr>
        <w:pStyle w:val="Tekstpodstawowy"/>
        <w:spacing w:line="360" w:lineRule="auto"/>
        <w:ind w:left="335" w:right="252" w:firstLine="708"/>
        <w:jc w:val="both"/>
      </w:pPr>
      <w:r>
        <w:rPr>
          <w:color w:val="000009"/>
        </w:rPr>
        <w:t xml:space="preserve">Dokumentem szczebla </w:t>
      </w:r>
      <w:r w:rsidR="00B35524">
        <w:rPr>
          <w:color w:val="000009"/>
        </w:rPr>
        <w:t>krajowego, z którym</w:t>
      </w:r>
      <w:r>
        <w:rPr>
          <w:color w:val="000009"/>
        </w:rPr>
        <w:t xml:space="preserve"> Plan Gospodarki Niskoemisyjnej gminy Grabica jest zgodny to Polityka Energetyczna Polski do 2030 roku.</w:t>
      </w:r>
      <w:r>
        <w:rPr>
          <w:color w:val="000009"/>
          <w:vertAlign w:val="superscript"/>
        </w:rPr>
        <w:t>14</w:t>
      </w:r>
      <w:r>
        <w:rPr>
          <w:color w:val="000009"/>
        </w:rPr>
        <w:t xml:space="preserve"> PGN dla gminy Grabica jest spójny przede wszystkim z niżej wymienionymi kierunkami polityki energetycznej państwa:</w:t>
      </w:r>
    </w:p>
    <w:p w:rsidR="003A7EF9" w:rsidRDefault="00DC0BD4">
      <w:pPr>
        <w:pStyle w:val="Akapitzlist"/>
        <w:numPr>
          <w:ilvl w:val="0"/>
          <w:numId w:val="27"/>
        </w:numPr>
        <w:tabs>
          <w:tab w:val="left" w:pos="495"/>
        </w:tabs>
        <w:spacing w:before="203"/>
        <w:ind w:left="494" w:hanging="160"/>
        <w:rPr>
          <w:color w:val="000009"/>
          <w:sz w:val="26"/>
        </w:rPr>
      </w:pPr>
      <w:proofErr w:type="gramStart"/>
      <w:r>
        <w:rPr>
          <w:color w:val="000009"/>
          <w:sz w:val="26"/>
        </w:rPr>
        <w:t>poprawą</w:t>
      </w:r>
      <w:proofErr w:type="gramEnd"/>
      <w:r>
        <w:rPr>
          <w:color w:val="000009"/>
          <w:sz w:val="26"/>
        </w:rPr>
        <w:t xml:space="preserve"> efektywności</w:t>
      </w:r>
      <w:r>
        <w:rPr>
          <w:color w:val="000009"/>
          <w:spacing w:val="-3"/>
          <w:sz w:val="26"/>
        </w:rPr>
        <w:t xml:space="preserve"> </w:t>
      </w:r>
      <w:r>
        <w:rPr>
          <w:color w:val="000009"/>
          <w:sz w:val="26"/>
        </w:rPr>
        <w:t>energetycznej;</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rozwojem</w:t>
      </w:r>
      <w:proofErr w:type="gramEnd"/>
      <w:r>
        <w:rPr>
          <w:color w:val="000009"/>
          <w:sz w:val="26"/>
        </w:rPr>
        <w:t xml:space="preserve"> wykorzystania odnawialnych źródeł energii, w tym</w:t>
      </w:r>
      <w:r>
        <w:rPr>
          <w:color w:val="000009"/>
          <w:spacing w:val="-10"/>
          <w:sz w:val="26"/>
        </w:rPr>
        <w:t xml:space="preserve"> </w:t>
      </w:r>
      <w:r>
        <w:rPr>
          <w:color w:val="000009"/>
          <w:sz w:val="26"/>
        </w:rPr>
        <w:t>biopaliw;</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ograniczeniem</w:t>
      </w:r>
      <w:proofErr w:type="gramEnd"/>
      <w:r>
        <w:rPr>
          <w:color w:val="000009"/>
          <w:sz w:val="26"/>
        </w:rPr>
        <w:t xml:space="preserve"> oddziaływania energetyki na</w:t>
      </w:r>
      <w:r>
        <w:rPr>
          <w:color w:val="000009"/>
          <w:spacing w:val="-7"/>
          <w:sz w:val="26"/>
        </w:rPr>
        <w:t xml:space="preserve"> </w:t>
      </w:r>
      <w:r>
        <w:rPr>
          <w:color w:val="000009"/>
          <w:sz w:val="26"/>
        </w:rPr>
        <w:t>środowisko.</w:t>
      </w:r>
    </w:p>
    <w:p w:rsidR="003A7EF9" w:rsidRDefault="003A7EF9">
      <w:pPr>
        <w:pStyle w:val="Tekstpodstawowy"/>
        <w:spacing w:before="2"/>
        <w:rPr>
          <w:sz w:val="30"/>
        </w:rPr>
      </w:pPr>
    </w:p>
    <w:p w:rsidR="003A7EF9" w:rsidRDefault="00DC0BD4">
      <w:pPr>
        <w:pStyle w:val="Tekstpodstawowy"/>
        <w:spacing w:line="362" w:lineRule="auto"/>
        <w:ind w:left="335" w:right="252"/>
        <w:jc w:val="both"/>
      </w:pPr>
      <w:r>
        <w:rPr>
          <w:color w:val="000009"/>
        </w:rPr>
        <w:t>W Polityce energetycznej Polski do 2030 roku zapisano cele w zakresie rozwoju wykorzystania OZE. W tym obszarze obejmują one:</w:t>
      </w:r>
    </w:p>
    <w:p w:rsidR="003A7EF9" w:rsidRDefault="00DC0BD4">
      <w:pPr>
        <w:pStyle w:val="Akapitzlist"/>
        <w:numPr>
          <w:ilvl w:val="0"/>
          <w:numId w:val="27"/>
        </w:numPr>
        <w:tabs>
          <w:tab w:val="left" w:pos="540"/>
        </w:tabs>
        <w:spacing w:before="194" w:line="362" w:lineRule="auto"/>
        <w:ind w:right="252" w:firstLine="0"/>
        <w:rPr>
          <w:color w:val="000009"/>
          <w:sz w:val="26"/>
        </w:rPr>
      </w:pPr>
      <w:r>
        <w:rPr>
          <w:color w:val="000009"/>
          <w:sz w:val="26"/>
        </w:rPr>
        <w:t xml:space="preserve">Wzrost udziału odnawialnych źródeł energii w finalnym zużyciu </w:t>
      </w:r>
      <w:proofErr w:type="gramStart"/>
      <w:r>
        <w:rPr>
          <w:color w:val="000009"/>
          <w:sz w:val="26"/>
        </w:rPr>
        <w:t>energii co</w:t>
      </w:r>
      <w:proofErr w:type="gramEnd"/>
      <w:r>
        <w:rPr>
          <w:color w:val="000009"/>
          <w:sz w:val="26"/>
        </w:rPr>
        <w:t xml:space="preserve"> najmniej do poziomu 15% w 2020 roku oraz dalszy wzrost tego </w:t>
      </w:r>
      <w:r w:rsidR="00B35524">
        <w:rPr>
          <w:color w:val="000009"/>
          <w:sz w:val="26"/>
        </w:rPr>
        <w:t>wskaźnika w</w:t>
      </w:r>
      <w:r>
        <w:rPr>
          <w:color w:val="000009"/>
          <w:sz w:val="26"/>
        </w:rPr>
        <w:t xml:space="preserve"> latach</w:t>
      </w:r>
      <w:r>
        <w:rPr>
          <w:color w:val="000009"/>
          <w:spacing w:val="-5"/>
          <w:sz w:val="26"/>
        </w:rPr>
        <w:t xml:space="preserve"> </w:t>
      </w:r>
      <w:r>
        <w:rPr>
          <w:color w:val="000009"/>
          <w:sz w:val="26"/>
        </w:rPr>
        <w:t>następnych,</w:t>
      </w:r>
    </w:p>
    <w:p w:rsidR="003A7EF9" w:rsidRDefault="00DC0BD4">
      <w:pPr>
        <w:pStyle w:val="Akapitzlist"/>
        <w:numPr>
          <w:ilvl w:val="0"/>
          <w:numId w:val="27"/>
        </w:numPr>
        <w:tabs>
          <w:tab w:val="left" w:pos="680"/>
        </w:tabs>
        <w:spacing w:before="191" w:line="362" w:lineRule="auto"/>
        <w:ind w:right="250" w:firstLine="0"/>
        <w:rPr>
          <w:color w:val="000009"/>
          <w:sz w:val="26"/>
        </w:rPr>
      </w:pPr>
      <w:r>
        <w:rPr>
          <w:color w:val="000009"/>
          <w:sz w:val="26"/>
        </w:rPr>
        <w:t>Osiągnięcie do 2020 roku 10% udziału biopaliw w rynku paliw transportowych, oraz zwiększenie wykorzystania biopaliw II</w:t>
      </w:r>
      <w:r>
        <w:rPr>
          <w:color w:val="000009"/>
          <w:spacing w:val="-14"/>
          <w:sz w:val="26"/>
        </w:rPr>
        <w:t xml:space="preserve"> </w:t>
      </w:r>
      <w:r>
        <w:rPr>
          <w:color w:val="000009"/>
          <w:sz w:val="26"/>
        </w:rPr>
        <w:t>generacji,</w:t>
      </w:r>
    </w:p>
    <w:p w:rsidR="003A7EF9" w:rsidRDefault="00DC0BD4">
      <w:pPr>
        <w:pStyle w:val="Akapitzlist"/>
        <w:numPr>
          <w:ilvl w:val="0"/>
          <w:numId w:val="27"/>
        </w:numPr>
        <w:tabs>
          <w:tab w:val="left" w:pos="572"/>
        </w:tabs>
        <w:spacing w:before="194" w:line="360" w:lineRule="auto"/>
        <w:ind w:right="249" w:firstLine="0"/>
        <w:rPr>
          <w:color w:val="000009"/>
          <w:sz w:val="26"/>
        </w:rPr>
      </w:pPr>
      <w:r>
        <w:rPr>
          <w:color w:val="000009"/>
          <w:sz w:val="26"/>
        </w:rPr>
        <w:t xml:space="preserve">Ochronę lasów przed nadmiernym eksploatowaniem, w celu pozyskania biomasy oraz zrównoważone wykorzystanie obszarów rolniczych na cele OZE, w tym biopaliw, </w:t>
      </w:r>
      <w:proofErr w:type="gramStart"/>
      <w:r>
        <w:rPr>
          <w:color w:val="000009"/>
          <w:sz w:val="26"/>
        </w:rPr>
        <w:t>tak aby</w:t>
      </w:r>
      <w:proofErr w:type="gramEnd"/>
      <w:r>
        <w:rPr>
          <w:color w:val="000009"/>
          <w:sz w:val="26"/>
        </w:rPr>
        <w:t xml:space="preserve"> nie doprowadzić do konkurencji pomiędzy energetyką odnawialną i rolnictwem oraz zachować różnorodność</w:t>
      </w:r>
      <w:r>
        <w:rPr>
          <w:color w:val="000009"/>
          <w:spacing w:val="-6"/>
          <w:sz w:val="26"/>
        </w:rPr>
        <w:t xml:space="preserve"> </w:t>
      </w:r>
      <w:r>
        <w:rPr>
          <w:color w:val="000009"/>
          <w:sz w:val="26"/>
        </w:rPr>
        <w:t>biologiczną,</w:t>
      </w:r>
    </w:p>
    <w:p w:rsidR="003A7EF9" w:rsidRDefault="00DC0BD4">
      <w:pPr>
        <w:pStyle w:val="Akapitzlist"/>
        <w:numPr>
          <w:ilvl w:val="0"/>
          <w:numId w:val="27"/>
        </w:numPr>
        <w:tabs>
          <w:tab w:val="left" w:pos="622"/>
        </w:tabs>
        <w:spacing w:before="201" w:line="362" w:lineRule="auto"/>
        <w:ind w:right="252" w:firstLine="0"/>
        <w:rPr>
          <w:color w:val="000009"/>
          <w:sz w:val="26"/>
        </w:rPr>
      </w:pPr>
      <w:r>
        <w:rPr>
          <w:color w:val="000009"/>
          <w:sz w:val="26"/>
        </w:rPr>
        <w:t>Wykorzystanie do produkcji energii elektrycznej istniejących urządzeń piętrzących stanowiących własność Skarbu</w:t>
      </w:r>
      <w:r>
        <w:rPr>
          <w:color w:val="000009"/>
          <w:spacing w:val="-1"/>
          <w:sz w:val="26"/>
        </w:rPr>
        <w:t xml:space="preserve"> </w:t>
      </w:r>
      <w:r>
        <w:rPr>
          <w:color w:val="000009"/>
          <w:sz w:val="26"/>
        </w:rPr>
        <w:t>Państwa,</w:t>
      </w:r>
    </w:p>
    <w:p w:rsidR="003A7EF9" w:rsidRDefault="00505A9F">
      <w:pPr>
        <w:pStyle w:val="Tekstpodstawowy"/>
        <w:spacing w:before="2"/>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104140</wp:posOffset>
                </wp:positionV>
                <wp:extent cx="1828800" cy="1270"/>
                <wp:effectExtent l="0" t="0" r="0" b="0"/>
                <wp:wrapTopAndBottom/>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0957" id="Freeform 22" o:spid="_x0000_s1026" style="position:absolute;margin-left:70.8pt;margin-top:8.2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Pr>
          <w:rFonts w:ascii="Calibri" w:hAnsi="Calibri"/>
        </w:rPr>
      </w:pPr>
      <w:r>
        <w:rPr>
          <w:rFonts w:ascii="Calibri" w:hAnsi="Calibri"/>
          <w:color w:val="000009"/>
          <w:vertAlign w:val="superscript"/>
        </w:rPr>
        <w:t>14</w:t>
      </w:r>
      <w:r>
        <w:rPr>
          <w:rFonts w:ascii="Calibri" w:hAnsi="Calibri"/>
          <w:color w:val="000009"/>
        </w:rPr>
        <w:t xml:space="preserve">Polityka Energetyczna Polski do 2030 roku, Ministerstwo Gospodarki, </w:t>
      </w:r>
      <w:r>
        <w:rPr>
          <w:rFonts w:ascii="Calibri" w:hAnsi="Calibri"/>
          <w:color w:val="000009"/>
          <w:spacing w:val="-3"/>
        </w:rPr>
        <w:t xml:space="preserve">Uchwała </w:t>
      </w:r>
      <w:r>
        <w:rPr>
          <w:rFonts w:ascii="Calibri" w:hAnsi="Calibri"/>
          <w:color w:val="000009"/>
        </w:rPr>
        <w:t xml:space="preserve">nr </w:t>
      </w:r>
      <w:r>
        <w:rPr>
          <w:rFonts w:ascii="Calibri" w:hAnsi="Calibri"/>
          <w:color w:val="000009"/>
          <w:spacing w:val="-9"/>
        </w:rPr>
        <w:t xml:space="preserve">202/2009 </w:t>
      </w:r>
      <w:r>
        <w:rPr>
          <w:rFonts w:ascii="Calibri" w:hAnsi="Calibri"/>
          <w:color w:val="000009"/>
        </w:rPr>
        <w:t>Rady Ministrów z dnia 10 listopada 2009 roku.</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684"/>
        </w:tabs>
        <w:spacing w:before="149" w:line="360" w:lineRule="auto"/>
        <w:ind w:right="252" w:firstLine="0"/>
        <w:rPr>
          <w:color w:val="000009"/>
          <w:sz w:val="26"/>
        </w:rPr>
      </w:pPr>
      <w:r>
        <w:rPr>
          <w:color w:val="000009"/>
          <w:sz w:val="26"/>
        </w:rPr>
        <w:lastRenderedPageBreak/>
        <w:t>Zwiększenie stopnia dywersyfikacji źródeł dostaw oraz stworzenie optymalnych warunków do rozwoju energetyki rozproszonej opartej na lokalnie dostępnych</w:t>
      </w:r>
      <w:r>
        <w:rPr>
          <w:color w:val="000009"/>
          <w:spacing w:val="-2"/>
          <w:sz w:val="26"/>
        </w:rPr>
        <w:t xml:space="preserve"> </w:t>
      </w:r>
      <w:r>
        <w:rPr>
          <w:color w:val="000009"/>
          <w:sz w:val="26"/>
        </w:rPr>
        <w:t>surowcach.</w:t>
      </w:r>
    </w:p>
    <w:p w:rsidR="003A7EF9" w:rsidRDefault="00DC0BD4">
      <w:pPr>
        <w:pStyle w:val="Tekstpodstawowy"/>
        <w:spacing w:before="198" w:line="357" w:lineRule="auto"/>
        <w:ind w:left="335" w:right="249"/>
        <w:jc w:val="both"/>
      </w:pPr>
      <w:r>
        <w:rPr>
          <w:color w:val="000009"/>
        </w:rPr>
        <w:t xml:space="preserve">Należy </w:t>
      </w:r>
      <w:r w:rsidR="00B35524">
        <w:rPr>
          <w:color w:val="000009"/>
        </w:rPr>
        <w:t>zaznaczyć, że</w:t>
      </w:r>
      <w:r>
        <w:rPr>
          <w:color w:val="000009"/>
        </w:rPr>
        <w:t xml:space="preserve"> zmniejszenie </w:t>
      </w:r>
      <w:r w:rsidR="00B35524">
        <w:rPr>
          <w:color w:val="000009"/>
        </w:rPr>
        <w:t>zapotrzebowania na</w:t>
      </w:r>
      <w:r>
        <w:rPr>
          <w:color w:val="000009"/>
        </w:rPr>
        <w:t xml:space="preserve"> energię </w:t>
      </w:r>
      <w:proofErr w:type="gramStart"/>
      <w:r>
        <w:rPr>
          <w:color w:val="000009"/>
        </w:rPr>
        <w:t>elektryczną  i</w:t>
      </w:r>
      <w:proofErr w:type="gramEnd"/>
      <w:r>
        <w:rPr>
          <w:color w:val="000009"/>
        </w:rPr>
        <w:t xml:space="preserve"> cieplną w budynkach użyteczności publicznej oraz w budynkach mieszkalnych, gospodarstwach domowych przyczyni się do poprawy efektywności  energetycznej.  </w:t>
      </w:r>
      <w:r w:rsidR="00B35524">
        <w:rPr>
          <w:color w:val="000009"/>
        </w:rPr>
        <w:t xml:space="preserve">Pozwoli to też na realizację </w:t>
      </w:r>
      <w:proofErr w:type="gramStart"/>
      <w:r w:rsidR="00B35524">
        <w:rPr>
          <w:color w:val="000009"/>
        </w:rPr>
        <w:t>celów jakie</w:t>
      </w:r>
      <w:proofErr w:type="gramEnd"/>
      <w:r w:rsidR="00B35524">
        <w:rPr>
          <w:color w:val="000009"/>
        </w:rPr>
        <w:t xml:space="preserve"> w</w:t>
      </w:r>
      <w:r>
        <w:rPr>
          <w:color w:val="000009"/>
        </w:rPr>
        <w:t xml:space="preserve"> przedmiotowym planie zostały zawarte. Będzie to również skutkowało </w:t>
      </w:r>
      <w:r w:rsidR="00B35524">
        <w:rPr>
          <w:color w:val="000009"/>
          <w:position w:val="2"/>
        </w:rPr>
        <w:t xml:space="preserve">zastosowaniem technologii pozwalających na redukcję </w:t>
      </w:r>
      <w:proofErr w:type="gramStart"/>
      <w:r w:rsidR="00B35524">
        <w:rPr>
          <w:color w:val="000009"/>
          <w:position w:val="2"/>
        </w:rPr>
        <w:t>emisji CO</w:t>
      </w:r>
      <w:proofErr w:type="gramEnd"/>
      <w:r w:rsidR="00B35524">
        <w:rPr>
          <w:color w:val="000009"/>
          <w:position w:val="2"/>
          <w:vertAlign w:val="subscript"/>
        </w:rPr>
        <w:t>2</w:t>
      </w:r>
      <w:r w:rsidR="00B35524">
        <w:rPr>
          <w:color w:val="000009"/>
          <w:position w:val="2"/>
        </w:rPr>
        <w:t>, co</w:t>
      </w:r>
      <w:r>
        <w:rPr>
          <w:color w:val="000009"/>
          <w:position w:val="2"/>
        </w:rPr>
        <w:t xml:space="preserve"> </w:t>
      </w:r>
      <w:r>
        <w:rPr>
          <w:color w:val="000009"/>
        </w:rPr>
        <w:t>w konsekwencji przyczyni się do ograniczenia oddziaływania energetyki na środowisko.</w:t>
      </w:r>
    </w:p>
    <w:p w:rsidR="003A7EF9" w:rsidRDefault="00DC0BD4">
      <w:pPr>
        <w:pStyle w:val="Nagwek1"/>
        <w:numPr>
          <w:ilvl w:val="3"/>
          <w:numId w:val="29"/>
        </w:numPr>
        <w:tabs>
          <w:tab w:val="left" w:pos="982"/>
        </w:tabs>
        <w:spacing w:before="210"/>
        <w:ind w:hanging="361"/>
      </w:pPr>
      <w:bookmarkStart w:id="7" w:name="_TOC_250004"/>
      <w:r>
        <w:t xml:space="preserve">Akty </w:t>
      </w:r>
      <w:r>
        <w:rPr>
          <w:spacing w:val="-3"/>
        </w:rPr>
        <w:t xml:space="preserve">normatywne </w:t>
      </w:r>
      <w:r>
        <w:t xml:space="preserve">na </w:t>
      </w:r>
      <w:r>
        <w:rPr>
          <w:spacing w:val="-3"/>
        </w:rPr>
        <w:t>poziomie</w:t>
      </w:r>
      <w:r>
        <w:rPr>
          <w:spacing w:val="-11"/>
        </w:rPr>
        <w:t xml:space="preserve"> </w:t>
      </w:r>
      <w:bookmarkEnd w:id="7"/>
      <w:r>
        <w:rPr>
          <w:spacing w:val="-3"/>
        </w:rPr>
        <w:t>regionalnym:</w:t>
      </w:r>
    </w:p>
    <w:p w:rsidR="003A7EF9" w:rsidRDefault="003A7EF9">
      <w:pPr>
        <w:pStyle w:val="Tekstpodstawowy"/>
        <w:spacing w:before="7"/>
        <w:rPr>
          <w:rFonts w:ascii="Calibri Light"/>
          <w:sz w:val="29"/>
        </w:rPr>
      </w:pPr>
    </w:p>
    <w:p w:rsidR="003A7EF9" w:rsidRDefault="00DC0BD4">
      <w:pPr>
        <w:pStyle w:val="Nagwek3"/>
      </w:pPr>
      <w:r>
        <w:rPr>
          <w:color w:val="000009"/>
        </w:rPr>
        <w:t>Program ochrony powietrza dla strefy łódzkiej</w:t>
      </w:r>
    </w:p>
    <w:p w:rsidR="003A7EF9" w:rsidRDefault="003A7EF9">
      <w:pPr>
        <w:pStyle w:val="Tekstpodstawowy"/>
        <w:spacing w:before="7"/>
        <w:rPr>
          <w:b/>
          <w:i/>
          <w:sz w:val="30"/>
        </w:rPr>
      </w:pPr>
    </w:p>
    <w:p w:rsidR="003A7EF9" w:rsidRDefault="00DC0BD4">
      <w:pPr>
        <w:pStyle w:val="Tekstpodstawowy"/>
        <w:spacing w:line="360" w:lineRule="auto"/>
        <w:ind w:left="335" w:right="249" w:firstLine="708"/>
        <w:jc w:val="both"/>
      </w:pPr>
      <w:r>
        <w:rPr>
          <w:color w:val="000009"/>
        </w:rPr>
        <w:t>Programem ochrony powietrza dla strefy łódzkiej</w:t>
      </w:r>
      <w:r>
        <w:rPr>
          <w:color w:val="000009"/>
          <w:vertAlign w:val="superscript"/>
        </w:rPr>
        <w:t>15</w:t>
      </w:r>
      <w:r>
        <w:rPr>
          <w:color w:val="000009"/>
        </w:rPr>
        <w:t xml:space="preserve"> objęte są obszary powiatów województwa łódzkiego. Gmina Grabica objęta jest w celu osiągnięcia poziomu docelowego </w:t>
      </w:r>
      <w:proofErr w:type="spellStart"/>
      <w:r>
        <w:rPr>
          <w:color w:val="000009"/>
        </w:rPr>
        <w:t>benzo</w:t>
      </w:r>
      <w:proofErr w:type="spellEnd"/>
      <w:r>
        <w:rPr>
          <w:color w:val="000009"/>
        </w:rPr>
        <w:t>(a</w:t>
      </w:r>
      <w:proofErr w:type="gramStart"/>
      <w:r>
        <w:rPr>
          <w:color w:val="000009"/>
        </w:rPr>
        <w:t>)</w:t>
      </w:r>
      <w:proofErr w:type="spellStart"/>
      <w:r>
        <w:rPr>
          <w:color w:val="000009"/>
        </w:rPr>
        <w:t>pirenu</w:t>
      </w:r>
      <w:proofErr w:type="spellEnd"/>
      <w:proofErr w:type="gramEnd"/>
      <w:r>
        <w:rPr>
          <w:color w:val="000009"/>
        </w:rPr>
        <w:t xml:space="preserve">. Program ustala podstawowe kierunki i zakres działań niezbędnych do przywrócenia standardu jakości powietrza w zakresie pyłu zawieszonego PM10 i poziomu docelowego </w:t>
      </w:r>
      <w:proofErr w:type="spellStart"/>
      <w:r>
        <w:rPr>
          <w:color w:val="000009"/>
        </w:rPr>
        <w:t>benzo</w:t>
      </w:r>
      <w:proofErr w:type="spellEnd"/>
      <w:r>
        <w:rPr>
          <w:color w:val="000009"/>
        </w:rPr>
        <w:t>(a</w:t>
      </w:r>
      <w:proofErr w:type="gramStart"/>
      <w:r>
        <w:rPr>
          <w:color w:val="000009"/>
        </w:rPr>
        <w:t>)</w:t>
      </w:r>
      <w:proofErr w:type="spellStart"/>
      <w:r>
        <w:rPr>
          <w:color w:val="000009"/>
        </w:rPr>
        <w:t>pirenu</w:t>
      </w:r>
      <w:proofErr w:type="spellEnd"/>
      <w:proofErr w:type="gramEnd"/>
      <w:r>
        <w:rPr>
          <w:color w:val="000009"/>
        </w:rPr>
        <w:t xml:space="preserve"> zawartego w pyle zawieszonym PM10.</w:t>
      </w:r>
    </w:p>
    <w:p w:rsidR="003A7EF9" w:rsidRDefault="00DC0BD4">
      <w:pPr>
        <w:pStyle w:val="Tekstpodstawowy"/>
        <w:spacing w:before="199" w:line="362" w:lineRule="auto"/>
        <w:ind w:left="336" w:hanging="1"/>
      </w:pPr>
      <w:r>
        <w:rPr>
          <w:color w:val="000009"/>
        </w:rPr>
        <w:t xml:space="preserve">W celu ograniczenia emisji pyłu, a także osiągnięcia poziomu docelowego </w:t>
      </w:r>
      <w:proofErr w:type="spellStart"/>
      <w:r>
        <w:rPr>
          <w:color w:val="000009"/>
        </w:rPr>
        <w:t>benzo</w:t>
      </w:r>
      <w:proofErr w:type="spellEnd"/>
      <w:r>
        <w:rPr>
          <w:color w:val="000009"/>
        </w:rPr>
        <w:t>(a</w:t>
      </w:r>
      <w:proofErr w:type="gramStart"/>
      <w:r>
        <w:rPr>
          <w:color w:val="000009"/>
        </w:rPr>
        <w:t>)</w:t>
      </w:r>
      <w:proofErr w:type="spellStart"/>
      <w:r>
        <w:rPr>
          <w:color w:val="000009"/>
        </w:rPr>
        <w:t>pirenu</w:t>
      </w:r>
      <w:proofErr w:type="spellEnd"/>
      <w:proofErr w:type="gramEnd"/>
      <w:r>
        <w:rPr>
          <w:color w:val="000009"/>
        </w:rPr>
        <w:t xml:space="preserve"> w Programie dla gminy Grabica zaplanowano między innymi:</w:t>
      </w:r>
    </w:p>
    <w:p w:rsidR="003A7EF9" w:rsidRDefault="00DC0BD4">
      <w:pPr>
        <w:pStyle w:val="Akapitzlist"/>
        <w:numPr>
          <w:ilvl w:val="0"/>
          <w:numId w:val="27"/>
        </w:numPr>
        <w:tabs>
          <w:tab w:val="left" w:pos="497"/>
        </w:tabs>
        <w:spacing w:before="194" w:line="362" w:lineRule="auto"/>
        <w:ind w:right="249" w:firstLine="0"/>
        <w:jc w:val="left"/>
        <w:rPr>
          <w:color w:val="000009"/>
          <w:sz w:val="26"/>
        </w:rPr>
      </w:pPr>
      <w:proofErr w:type="gramStart"/>
      <w:r>
        <w:rPr>
          <w:color w:val="000009"/>
          <w:sz w:val="26"/>
        </w:rPr>
        <w:t>budowę</w:t>
      </w:r>
      <w:proofErr w:type="gramEnd"/>
      <w:r>
        <w:rPr>
          <w:color w:val="000009"/>
          <w:sz w:val="26"/>
        </w:rPr>
        <w:t xml:space="preserve"> lub rozbudowę centralnych systemów ciepłowniczych lub/i gazowych lub/i</w:t>
      </w:r>
      <w:r>
        <w:rPr>
          <w:color w:val="000009"/>
          <w:spacing w:val="-2"/>
          <w:sz w:val="26"/>
        </w:rPr>
        <w:t xml:space="preserve"> </w:t>
      </w:r>
      <w:r>
        <w:rPr>
          <w:color w:val="000009"/>
          <w:sz w:val="26"/>
        </w:rPr>
        <w:t>energetycznych,</w:t>
      </w:r>
    </w:p>
    <w:p w:rsidR="003A7EF9" w:rsidRDefault="00505A9F">
      <w:pPr>
        <w:pStyle w:val="Akapitzlist"/>
        <w:numPr>
          <w:ilvl w:val="0"/>
          <w:numId w:val="27"/>
        </w:numPr>
        <w:tabs>
          <w:tab w:val="left" w:pos="533"/>
        </w:tabs>
        <w:spacing w:before="194" w:line="362" w:lineRule="auto"/>
        <w:ind w:right="249" w:firstLine="0"/>
        <w:jc w:val="left"/>
        <w:rPr>
          <w:color w:val="000009"/>
          <w:sz w:val="26"/>
        </w:rPr>
      </w:pPr>
      <w:r>
        <w:rPr>
          <w:noProof/>
          <w:lang w:bidi="ar-SA"/>
        </w:rPr>
        <mc:AlternateContent>
          <mc:Choice Requires="wps">
            <w:drawing>
              <wp:anchor distT="0" distB="0" distL="0" distR="0" simplePos="0" relativeHeight="251667456" behindDoc="1" locked="0" layoutInCell="1" allowOverlap="1">
                <wp:simplePos x="0" y="0"/>
                <wp:positionH relativeFrom="page">
                  <wp:posOffset>899160</wp:posOffset>
                </wp:positionH>
                <wp:positionV relativeFrom="paragraph">
                  <wp:posOffset>739775</wp:posOffset>
                </wp:positionV>
                <wp:extent cx="1828800" cy="1270"/>
                <wp:effectExtent l="0" t="0" r="0" b="0"/>
                <wp:wrapTopAndBottom/>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6360" id="Freeform 21" o:spid="_x0000_s1026" style="position:absolute;margin-left:70.8pt;margin-top:58.25pt;width:2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" path="m,l2880,e" filled="f" strokeweight=".72pt">
                <v:path arrowok="t" o:connecttype="custom" o:connectlocs="0,0;1828800,0" o:connectangles="0,0"/>
                <w10:wrap type="topAndBottom" anchorx="page"/>
              </v:shape>
            </w:pict>
          </mc:Fallback>
        </mc:AlternateContent>
      </w:r>
      <w:proofErr w:type="gramStart"/>
      <w:r w:rsidR="00DC0BD4">
        <w:rPr>
          <w:color w:val="000009"/>
          <w:sz w:val="26"/>
        </w:rPr>
        <w:t>stosowanie</w:t>
      </w:r>
      <w:proofErr w:type="gramEnd"/>
      <w:r w:rsidR="00DC0BD4">
        <w:rPr>
          <w:color w:val="000009"/>
          <w:sz w:val="26"/>
        </w:rPr>
        <w:t xml:space="preserve"> paliw o parametrach jakościowych jak najlepiej dostosowanych do danego rodzaju/typu</w:t>
      </w:r>
      <w:r w:rsidR="00DC0BD4">
        <w:rPr>
          <w:color w:val="000009"/>
          <w:spacing w:val="-4"/>
          <w:sz w:val="26"/>
        </w:rPr>
        <w:t xml:space="preserve"> </w:t>
      </w:r>
      <w:r w:rsidR="00DC0BD4">
        <w:rPr>
          <w:color w:val="000009"/>
          <w:sz w:val="26"/>
        </w:rPr>
        <w:t>kotła,</w:t>
      </w:r>
    </w:p>
    <w:p w:rsidR="003A7EF9" w:rsidRDefault="00DC0BD4">
      <w:pPr>
        <w:spacing w:before="70"/>
        <w:ind w:left="335"/>
        <w:rPr>
          <w:rFonts w:ascii="Calibri" w:hAnsi="Calibri"/>
        </w:rPr>
      </w:pPr>
      <w:r>
        <w:rPr>
          <w:rFonts w:ascii="Calibri" w:hAnsi="Calibri"/>
          <w:color w:val="000009"/>
          <w:vertAlign w:val="superscript"/>
        </w:rPr>
        <w:t>15</w:t>
      </w:r>
      <w:r>
        <w:rPr>
          <w:rFonts w:ascii="Calibri" w:hAnsi="Calibri"/>
          <w:color w:val="000009"/>
        </w:rPr>
        <w:t>Program ochrony powietrza dla strefy łódzkiej, Samorząd Województwa Łódzkiego, Łódź 2014.</w:t>
      </w:r>
    </w:p>
    <w:p w:rsidR="003A7EF9" w:rsidRDefault="003A7EF9">
      <w:pPr>
        <w:rPr>
          <w:rFonts w:ascii="Calibri" w:hAnsi="Calibri"/>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504"/>
        </w:tabs>
        <w:spacing w:before="149" w:line="360" w:lineRule="auto"/>
        <w:ind w:right="249" w:firstLine="0"/>
        <w:rPr>
          <w:color w:val="000009"/>
          <w:sz w:val="26"/>
        </w:rPr>
      </w:pPr>
      <w:proofErr w:type="gramStart"/>
      <w:r>
        <w:rPr>
          <w:color w:val="000009"/>
          <w:sz w:val="26"/>
        </w:rPr>
        <w:lastRenderedPageBreak/>
        <w:t>stosowanie</w:t>
      </w:r>
      <w:proofErr w:type="gramEnd"/>
      <w:r>
        <w:rPr>
          <w:color w:val="000009"/>
          <w:sz w:val="26"/>
        </w:rPr>
        <w:t xml:space="preserve"> źródeł ciepła </w:t>
      </w:r>
      <w:proofErr w:type="spellStart"/>
      <w:r>
        <w:rPr>
          <w:color w:val="000009"/>
          <w:sz w:val="26"/>
        </w:rPr>
        <w:t>bezemisyjnych</w:t>
      </w:r>
      <w:proofErr w:type="spellEnd"/>
      <w:r>
        <w:rPr>
          <w:color w:val="000009"/>
          <w:sz w:val="26"/>
        </w:rPr>
        <w:t xml:space="preserve"> lub/i niskoemisyjnych posiadających certyfikaty </w:t>
      </w:r>
      <w:proofErr w:type="spellStart"/>
      <w:r>
        <w:rPr>
          <w:color w:val="000009"/>
          <w:sz w:val="26"/>
        </w:rPr>
        <w:t>energetyczno</w:t>
      </w:r>
      <w:proofErr w:type="spellEnd"/>
      <w:r>
        <w:rPr>
          <w:color w:val="000009"/>
          <w:sz w:val="26"/>
        </w:rPr>
        <w:t xml:space="preserve"> – emisyjne (znak „bezpieczeństwa</w:t>
      </w:r>
      <w:r>
        <w:rPr>
          <w:color w:val="000009"/>
          <w:spacing w:val="-22"/>
          <w:sz w:val="26"/>
        </w:rPr>
        <w:t xml:space="preserve"> </w:t>
      </w:r>
      <w:r>
        <w:rPr>
          <w:color w:val="000009"/>
          <w:sz w:val="26"/>
        </w:rPr>
        <w:t>ekologicznego”)’</w:t>
      </w:r>
    </w:p>
    <w:p w:rsidR="003A7EF9" w:rsidRDefault="00DC0BD4">
      <w:pPr>
        <w:pStyle w:val="Akapitzlist"/>
        <w:numPr>
          <w:ilvl w:val="0"/>
          <w:numId w:val="27"/>
        </w:numPr>
        <w:tabs>
          <w:tab w:val="left" w:pos="531"/>
        </w:tabs>
        <w:spacing w:before="200" w:line="360" w:lineRule="auto"/>
        <w:ind w:left="336" w:right="252" w:firstLine="0"/>
        <w:rPr>
          <w:color w:val="000009"/>
          <w:sz w:val="26"/>
        </w:rPr>
      </w:pPr>
      <w:proofErr w:type="gramStart"/>
      <w:r>
        <w:rPr>
          <w:color w:val="000009"/>
          <w:sz w:val="26"/>
        </w:rPr>
        <w:t>stosowanie</w:t>
      </w:r>
      <w:proofErr w:type="gramEnd"/>
      <w:r>
        <w:rPr>
          <w:color w:val="000009"/>
          <w:sz w:val="26"/>
        </w:rPr>
        <w:t xml:space="preserve"> źródeł ciepła niskoemisyjnych lub </w:t>
      </w:r>
      <w:proofErr w:type="spellStart"/>
      <w:r>
        <w:rPr>
          <w:color w:val="000009"/>
          <w:sz w:val="26"/>
        </w:rPr>
        <w:t>bezemisyjnych</w:t>
      </w:r>
      <w:proofErr w:type="spellEnd"/>
      <w:r>
        <w:rPr>
          <w:color w:val="000009"/>
          <w:sz w:val="26"/>
        </w:rPr>
        <w:t xml:space="preserve"> źródeł energii odnawialnej odpowiadających normom polskim i</w:t>
      </w:r>
      <w:r>
        <w:rPr>
          <w:color w:val="000009"/>
          <w:spacing w:val="-8"/>
          <w:sz w:val="26"/>
        </w:rPr>
        <w:t xml:space="preserve"> </w:t>
      </w:r>
      <w:r>
        <w:rPr>
          <w:color w:val="000009"/>
          <w:sz w:val="26"/>
        </w:rPr>
        <w:t>europejskim,</w:t>
      </w:r>
    </w:p>
    <w:p w:rsidR="003A7EF9" w:rsidRDefault="00DC0BD4">
      <w:pPr>
        <w:pStyle w:val="Akapitzlist"/>
        <w:numPr>
          <w:ilvl w:val="0"/>
          <w:numId w:val="27"/>
        </w:numPr>
        <w:tabs>
          <w:tab w:val="left" w:pos="536"/>
        </w:tabs>
        <w:spacing w:before="200" w:line="360" w:lineRule="auto"/>
        <w:ind w:right="252" w:firstLine="0"/>
        <w:rPr>
          <w:color w:val="000009"/>
          <w:sz w:val="26"/>
        </w:rPr>
      </w:pPr>
      <w:proofErr w:type="gramStart"/>
      <w:r>
        <w:rPr>
          <w:color w:val="000009"/>
          <w:sz w:val="26"/>
        </w:rPr>
        <w:t>przegląd</w:t>
      </w:r>
      <w:proofErr w:type="gramEnd"/>
      <w:r>
        <w:rPr>
          <w:color w:val="000009"/>
          <w:sz w:val="26"/>
        </w:rPr>
        <w:t xml:space="preserve"> kotłowni węglowych w zakresie stanu technicznego, efektywności energetycznej oraz wielkości w odniesieniu do potrzeb użytkowych, w celu określenia zakresu prac dotyczących wymiany kotłów (wraz z ich instalacją wewnętrzną), ich modernizacji, remontu lub</w:t>
      </w:r>
      <w:r>
        <w:rPr>
          <w:color w:val="000009"/>
          <w:spacing w:val="-9"/>
          <w:sz w:val="26"/>
        </w:rPr>
        <w:t xml:space="preserve"> </w:t>
      </w:r>
      <w:r>
        <w:rPr>
          <w:color w:val="000009"/>
          <w:sz w:val="26"/>
        </w:rPr>
        <w:t>konserwacji,</w:t>
      </w:r>
    </w:p>
    <w:p w:rsidR="003A7EF9" w:rsidRDefault="00DC0BD4">
      <w:pPr>
        <w:pStyle w:val="Akapitzlist"/>
        <w:numPr>
          <w:ilvl w:val="0"/>
          <w:numId w:val="27"/>
        </w:numPr>
        <w:tabs>
          <w:tab w:val="left" w:pos="588"/>
        </w:tabs>
        <w:spacing w:before="198" w:line="362" w:lineRule="auto"/>
        <w:ind w:right="250" w:firstLine="0"/>
        <w:rPr>
          <w:color w:val="000009"/>
          <w:sz w:val="26"/>
        </w:rPr>
      </w:pPr>
      <w:proofErr w:type="gramStart"/>
      <w:r>
        <w:rPr>
          <w:color w:val="000009"/>
          <w:sz w:val="26"/>
        </w:rPr>
        <w:t>prowadzenie</w:t>
      </w:r>
      <w:proofErr w:type="gramEnd"/>
      <w:r>
        <w:rPr>
          <w:color w:val="000009"/>
          <w:sz w:val="26"/>
        </w:rPr>
        <w:t xml:space="preserve"> na bieżąco konserwacji i remontów kotłów oraz kominów odprowadzających do powietrza</w:t>
      </w:r>
      <w:r>
        <w:rPr>
          <w:color w:val="000009"/>
          <w:spacing w:val="-4"/>
          <w:sz w:val="26"/>
        </w:rPr>
        <w:t xml:space="preserve"> </w:t>
      </w:r>
      <w:r>
        <w:rPr>
          <w:color w:val="000009"/>
          <w:spacing w:val="-3"/>
          <w:sz w:val="26"/>
        </w:rPr>
        <w:t>spaliny,</w:t>
      </w:r>
    </w:p>
    <w:p w:rsidR="003A7EF9" w:rsidRDefault="00DC0BD4">
      <w:pPr>
        <w:pStyle w:val="Akapitzlist"/>
        <w:numPr>
          <w:ilvl w:val="0"/>
          <w:numId w:val="27"/>
        </w:numPr>
        <w:tabs>
          <w:tab w:val="left" w:pos="567"/>
        </w:tabs>
        <w:spacing w:before="197"/>
        <w:ind w:left="566" w:hanging="160"/>
        <w:rPr>
          <w:color w:val="000009"/>
          <w:sz w:val="26"/>
        </w:rPr>
      </w:pPr>
      <w:proofErr w:type="gramStart"/>
      <w:r>
        <w:rPr>
          <w:color w:val="000009"/>
          <w:sz w:val="26"/>
        </w:rPr>
        <w:t>termomodernizacja</w:t>
      </w:r>
      <w:proofErr w:type="gramEnd"/>
      <w:r>
        <w:rPr>
          <w:color w:val="000009"/>
          <w:spacing w:val="1"/>
          <w:sz w:val="26"/>
        </w:rPr>
        <w:t xml:space="preserve"> </w:t>
      </w:r>
      <w:r>
        <w:rPr>
          <w:color w:val="000009"/>
          <w:sz w:val="26"/>
        </w:rPr>
        <w:t>budynków,</w:t>
      </w:r>
    </w:p>
    <w:p w:rsidR="003A7EF9" w:rsidRDefault="003A7EF9">
      <w:pPr>
        <w:pStyle w:val="Tekstpodstawowy"/>
        <w:spacing w:before="3"/>
        <w:rPr>
          <w:sz w:val="30"/>
        </w:rPr>
      </w:pPr>
    </w:p>
    <w:p w:rsidR="003A7EF9" w:rsidRDefault="00DC0BD4">
      <w:pPr>
        <w:pStyle w:val="Akapitzlist"/>
        <w:numPr>
          <w:ilvl w:val="0"/>
          <w:numId w:val="27"/>
        </w:numPr>
        <w:tabs>
          <w:tab w:val="left" w:pos="617"/>
        </w:tabs>
        <w:spacing w:before="1" w:line="360" w:lineRule="auto"/>
        <w:ind w:left="336" w:right="252" w:firstLine="72"/>
        <w:rPr>
          <w:color w:val="000009"/>
          <w:sz w:val="26"/>
        </w:rPr>
      </w:pPr>
      <w:proofErr w:type="gramStart"/>
      <w:r>
        <w:rPr>
          <w:color w:val="000009"/>
          <w:sz w:val="26"/>
        </w:rPr>
        <w:t>instalowanie</w:t>
      </w:r>
      <w:proofErr w:type="gramEnd"/>
      <w:r>
        <w:rPr>
          <w:color w:val="000009"/>
          <w:sz w:val="26"/>
        </w:rPr>
        <w:t xml:space="preserve"> i stosowanie urządzeń do pomiar</w:t>
      </w:r>
      <w:r w:rsidR="00B35524">
        <w:rPr>
          <w:color w:val="000009"/>
          <w:sz w:val="26"/>
        </w:rPr>
        <w:t xml:space="preserve">ów zużycia energii cieplnej </w:t>
      </w:r>
      <w:r>
        <w:rPr>
          <w:color w:val="000009"/>
          <w:sz w:val="26"/>
        </w:rPr>
        <w:t>i zaworów termostatycznych</w:t>
      </w:r>
      <w:r>
        <w:rPr>
          <w:color w:val="000009"/>
          <w:spacing w:val="-2"/>
          <w:sz w:val="26"/>
        </w:rPr>
        <w:t xml:space="preserve"> </w:t>
      </w:r>
      <w:r>
        <w:rPr>
          <w:color w:val="000009"/>
          <w:sz w:val="26"/>
        </w:rPr>
        <w:t>grzejnikowych,</w:t>
      </w:r>
    </w:p>
    <w:p w:rsidR="003A7EF9" w:rsidRDefault="00DC0BD4">
      <w:pPr>
        <w:pStyle w:val="Akapitzlist"/>
        <w:numPr>
          <w:ilvl w:val="0"/>
          <w:numId w:val="27"/>
        </w:numPr>
        <w:tabs>
          <w:tab w:val="left" w:pos="684"/>
        </w:tabs>
        <w:spacing w:before="200" w:line="362" w:lineRule="auto"/>
        <w:ind w:right="250" w:firstLine="0"/>
        <w:rPr>
          <w:color w:val="000009"/>
          <w:sz w:val="26"/>
        </w:rPr>
      </w:pPr>
      <w:proofErr w:type="gramStart"/>
      <w:r>
        <w:rPr>
          <w:color w:val="000009"/>
          <w:sz w:val="26"/>
        </w:rPr>
        <w:t>instalowanie</w:t>
      </w:r>
      <w:proofErr w:type="gramEnd"/>
      <w:r>
        <w:rPr>
          <w:color w:val="000009"/>
          <w:sz w:val="26"/>
        </w:rPr>
        <w:t xml:space="preserve"> i stosowanie technik odpylania, w miarę możliwości technicznych i finansowych,</w:t>
      </w:r>
    </w:p>
    <w:p w:rsidR="003A7EF9" w:rsidRDefault="00DC0BD4">
      <w:pPr>
        <w:pStyle w:val="Akapitzlist"/>
        <w:numPr>
          <w:ilvl w:val="0"/>
          <w:numId w:val="27"/>
        </w:numPr>
        <w:tabs>
          <w:tab w:val="left" w:pos="557"/>
        </w:tabs>
        <w:spacing w:before="193" w:line="360" w:lineRule="auto"/>
        <w:ind w:right="252" w:firstLine="0"/>
        <w:rPr>
          <w:color w:val="000009"/>
          <w:sz w:val="26"/>
        </w:rPr>
      </w:pPr>
      <w:r>
        <w:rPr>
          <w:color w:val="000009"/>
          <w:sz w:val="26"/>
        </w:rPr>
        <w:t xml:space="preserve">kontrola gospodarstw domowych w zakresie właściwego gospodarowania </w:t>
      </w:r>
      <w:proofErr w:type="gramStart"/>
      <w:r>
        <w:rPr>
          <w:color w:val="000009"/>
          <w:sz w:val="26"/>
        </w:rPr>
        <w:t>odpadami,  w</w:t>
      </w:r>
      <w:proofErr w:type="gramEnd"/>
      <w:r>
        <w:rPr>
          <w:color w:val="000009"/>
          <w:sz w:val="26"/>
        </w:rPr>
        <w:t xml:space="preserve">   celu   zaniechania   praktyk   spalania   w   domowych   kotłach i paleniskach odpadów lub paliw</w:t>
      </w:r>
      <w:r>
        <w:rPr>
          <w:color w:val="000009"/>
          <w:spacing w:val="-8"/>
          <w:sz w:val="26"/>
        </w:rPr>
        <w:t xml:space="preserve"> </w:t>
      </w:r>
      <w:r>
        <w:rPr>
          <w:color w:val="000009"/>
          <w:sz w:val="26"/>
        </w:rPr>
        <w:t>niekwalifikowanych,</w:t>
      </w:r>
    </w:p>
    <w:p w:rsidR="003A7EF9" w:rsidRDefault="00DC0BD4">
      <w:pPr>
        <w:pStyle w:val="Akapitzlist"/>
        <w:numPr>
          <w:ilvl w:val="0"/>
          <w:numId w:val="27"/>
        </w:numPr>
        <w:tabs>
          <w:tab w:val="left" w:pos="495"/>
        </w:tabs>
        <w:spacing w:before="203"/>
        <w:ind w:left="494" w:hanging="160"/>
        <w:rPr>
          <w:color w:val="000009"/>
          <w:sz w:val="26"/>
        </w:rPr>
      </w:pPr>
      <w:proofErr w:type="gramStart"/>
      <w:r>
        <w:rPr>
          <w:color w:val="000009"/>
          <w:sz w:val="26"/>
        </w:rPr>
        <w:t>skuteczne</w:t>
      </w:r>
      <w:proofErr w:type="gramEnd"/>
      <w:r>
        <w:rPr>
          <w:color w:val="000009"/>
          <w:sz w:val="26"/>
        </w:rPr>
        <w:t xml:space="preserve"> egzekwowanie zakazu wypalania łąk, ściernisk i</w:t>
      </w:r>
      <w:r>
        <w:rPr>
          <w:color w:val="000009"/>
          <w:spacing w:val="-5"/>
          <w:sz w:val="26"/>
        </w:rPr>
        <w:t xml:space="preserve"> </w:t>
      </w:r>
      <w:r>
        <w:rPr>
          <w:color w:val="000009"/>
          <w:sz w:val="26"/>
        </w:rPr>
        <w:t>pól,</w:t>
      </w:r>
    </w:p>
    <w:p w:rsidR="003A7EF9" w:rsidRDefault="003A7EF9">
      <w:pPr>
        <w:pStyle w:val="Tekstpodstawowy"/>
        <w:spacing w:before="2"/>
        <w:rPr>
          <w:sz w:val="30"/>
        </w:rPr>
      </w:pPr>
    </w:p>
    <w:p w:rsidR="003A7EF9" w:rsidRDefault="00DC0BD4">
      <w:pPr>
        <w:pStyle w:val="Tekstpodstawowy"/>
        <w:spacing w:line="362" w:lineRule="auto"/>
        <w:ind w:left="335" w:right="252"/>
        <w:jc w:val="both"/>
      </w:pPr>
      <w:r>
        <w:rPr>
          <w:color w:val="000009"/>
        </w:rPr>
        <w:t xml:space="preserve">Dodatkowymi działaniami, nie wpływającymi na redukcję emisji </w:t>
      </w:r>
      <w:proofErr w:type="gramStart"/>
      <w:r>
        <w:rPr>
          <w:color w:val="000009"/>
        </w:rPr>
        <w:t>zanieczyszczeń ale</w:t>
      </w:r>
      <w:proofErr w:type="gramEnd"/>
      <w:r>
        <w:rPr>
          <w:color w:val="000009"/>
        </w:rPr>
        <w:t xml:space="preserve"> niewątpliwie wspomagającymi</w:t>
      </w:r>
      <w:r>
        <w:rPr>
          <w:color w:val="000009"/>
          <w:spacing w:val="2"/>
        </w:rPr>
        <w:t xml:space="preserve"> </w:t>
      </w:r>
      <w:r>
        <w:rPr>
          <w:color w:val="000009"/>
        </w:rPr>
        <w:t>są:</w:t>
      </w:r>
    </w:p>
    <w:p w:rsidR="003A7EF9" w:rsidRDefault="00DC0BD4">
      <w:pPr>
        <w:pStyle w:val="Akapitzlist"/>
        <w:numPr>
          <w:ilvl w:val="0"/>
          <w:numId w:val="27"/>
        </w:numPr>
        <w:tabs>
          <w:tab w:val="left" w:pos="495"/>
        </w:tabs>
        <w:spacing w:before="196"/>
        <w:ind w:left="494" w:hanging="160"/>
        <w:rPr>
          <w:color w:val="000009"/>
          <w:sz w:val="26"/>
        </w:rPr>
      </w:pPr>
      <w:proofErr w:type="gramStart"/>
      <w:r>
        <w:rPr>
          <w:color w:val="000009"/>
          <w:sz w:val="26"/>
        </w:rPr>
        <w:t>szkolenia</w:t>
      </w:r>
      <w:proofErr w:type="gramEnd"/>
      <w:r>
        <w:rPr>
          <w:color w:val="000009"/>
          <w:sz w:val="26"/>
        </w:rPr>
        <w:t xml:space="preserve"> i edukacja ekologiczna</w:t>
      </w:r>
      <w:r>
        <w:rPr>
          <w:color w:val="000009"/>
          <w:spacing w:val="-6"/>
          <w:sz w:val="26"/>
        </w:rPr>
        <w:t xml:space="preserve"> </w:t>
      </w:r>
      <w:r>
        <w:rPr>
          <w:color w:val="000009"/>
          <w:sz w:val="26"/>
        </w:rPr>
        <w:t>społeczeństwa,</w:t>
      </w:r>
    </w:p>
    <w:p w:rsidR="003A7EF9" w:rsidRDefault="003A7EF9">
      <w:pPr>
        <w:pStyle w:val="Tekstpodstawowy"/>
        <w:spacing w:before="1"/>
        <w:rPr>
          <w:sz w:val="30"/>
        </w:rPr>
      </w:pPr>
    </w:p>
    <w:p w:rsidR="003A7EF9" w:rsidRDefault="00DC0BD4">
      <w:pPr>
        <w:pStyle w:val="Akapitzlist"/>
        <w:numPr>
          <w:ilvl w:val="0"/>
          <w:numId w:val="27"/>
        </w:numPr>
        <w:tabs>
          <w:tab w:val="left" w:pos="656"/>
        </w:tabs>
        <w:spacing w:before="1" w:line="360" w:lineRule="auto"/>
        <w:ind w:right="249" w:firstLine="0"/>
        <w:rPr>
          <w:color w:val="000009"/>
          <w:sz w:val="26"/>
        </w:rPr>
      </w:pPr>
      <w:proofErr w:type="gramStart"/>
      <w:r>
        <w:rPr>
          <w:color w:val="000009"/>
          <w:sz w:val="26"/>
        </w:rPr>
        <w:t>umieszczenie  w</w:t>
      </w:r>
      <w:proofErr w:type="gramEnd"/>
      <w:r>
        <w:rPr>
          <w:color w:val="000009"/>
          <w:sz w:val="26"/>
        </w:rPr>
        <w:t xml:space="preserve">  dokumentach   planistycznych   wynikających   z   ustaw  o zagospodarowaniu przestrzennym zapisów dotyczących między innymi sposobu</w:t>
      </w:r>
      <w:r>
        <w:rPr>
          <w:color w:val="000009"/>
          <w:spacing w:val="37"/>
          <w:sz w:val="26"/>
        </w:rPr>
        <w:t xml:space="preserve"> </w:t>
      </w:r>
      <w:r>
        <w:rPr>
          <w:color w:val="000009"/>
          <w:sz w:val="26"/>
        </w:rPr>
        <w:t>zaopatrzenia</w:t>
      </w:r>
      <w:r>
        <w:rPr>
          <w:color w:val="000009"/>
          <w:spacing w:val="39"/>
          <w:sz w:val="26"/>
        </w:rPr>
        <w:t xml:space="preserve"> </w:t>
      </w:r>
      <w:r>
        <w:rPr>
          <w:color w:val="000009"/>
          <w:sz w:val="26"/>
        </w:rPr>
        <w:t>w</w:t>
      </w:r>
      <w:r>
        <w:rPr>
          <w:color w:val="000009"/>
          <w:spacing w:val="35"/>
          <w:sz w:val="26"/>
        </w:rPr>
        <w:t xml:space="preserve"> </w:t>
      </w:r>
      <w:r>
        <w:rPr>
          <w:color w:val="000009"/>
          <w:sz w:val="26"/>
        </w:rPr>
        <w:t>ciepło,</w:t>
      </w:r>
      <w:r>
        <w:rPr>
          <w:color w:val="000009"/>
          <w:spacing w:val="40"/>
          <w:sz w:val="26"/>
        </w:rPr>
        <w:t xml:space="preserve"> </w:t>
      </w:r>
      <w:r>
        <w:rPr>
          <w:color w:val="000009"/>
          <w:sz w:val="26"/>
        </w:rPr>
        <w:t>lokowania</w:t>
      </w:r>
      <w:r>
        <w:rPr>
          <w:color w:val="000009"/>
          <w:spacing w:val="37"/>
          <w:sz w:val="26"/>
        </w:rPr>
        <w:t xml:space="preserve"> </w:t>
      </w:r>
      <w:r>
        <w:rPr>
          <w:color w:val="000009"/>
          <w:sz w:val="26"/>
        </w:rPr>
        <w:t>nowych</w:t>
      </w:r>
      <w:r>
        <w:rPr>
          <w:color w:val="000009"/>
          <w:spacing w:val="37"/>
          <w:sz w:val="26"/>
        </w:rPr>
        <w:t xml:space="preserve"> </w:t>
      </w:r>
      <w:r>
        <w:rPr>
          <w:color w:val="000009"/>
          <w:sz w:val="26"/>
        </w:rPr>
        <w:t>instalacji</w:t>
      </w:r>
      <w:r>
        <w:rPr>
          <w:color w:val="000009"/>
          <w:spacing w:val="42"/>
          <w:sz w:val="26"/>
        </w:rPr>
        <w:t xml:space="preserve"> </w:t>
      </w:r>
      <w:r>
        <w:rPr>
          <w:color w:val="000009"/>
          <w:sz w:val="26"/>
        </w:rPr>
        <w:t>wytwarzających</w:t>
      </w:r>
    </w:p>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0"/>
        <w:jc w:val="both"/>
      </w:pPr>
      <w:proofErr w:type="gramStart"/>
      <w:r>
        <w:rPr>
          <w:color w:val="000009"/>
        </w:rPr>
        <w:lastRenderedPageBreak/>
        <w:t>energię</w:t>
      </w:r>
      <w:proofErr w:type="gramEnd"/>
      <w:r>
        <w:rPr>
          <w:color w:val="000009"/>
        </w:rPr>
        <w:t xml:space="preserve"> cieplną i zakładów przemysłowych, wpr</w:t>
      </w:r>
      <w:r w:rsidR="00B35524">
        <w:rPr>
          <w:color w:val="000009"/>
        </w:rPr>
        <w:t>owadzanie zieleni izolacyjnej</w:t>
      </w:r>
      <w:r>
        <w:rPr>
          <w:color w:val="000009"/>
        </w:rPr>
        <w:t xml:space="preserve"> i urządzonej, kształtowanie korytarzy ekologicznych, wyznaczenia stref przemysłowych i obszarów budownictwa mieszkaniowego, z uwzględnieniem czynników środowiskowych, w szczególności kierunku napływu mas powietrza.</w:t>
      </w:r>
    </w:p>
    <w:p w:rsidR="003A7EF9" w:rsidRDefault="00DC0BD4">
      <w:pPr>
        <w:pStyle w:val="Nagwek3"/>
        <w:spacing w:before="199"/>
        <w:ind w:left="336"/>
      </w:pPr>
      <w:r>
        <w:rPr>
          <w:color w:val="000009"/>
        </w:rPr>
        <w:t>Program Ochrony Środowiska Województwa Łódzkiego 2012</w:t>
      </w:r>
    </w:p>
    <w:p w:rsidR="003A7EF9" w:rsidRDefault="003A7EF9">
      <w:pPr>
        <w:pStyle w:val="Tekstpodstawowy"/>
        <w:spacing w:before="4"/>
        <w:rPr>
          <w:b/>
          <w:i/>
          <w:sz w:val="30"/>
        </w:rPr>
      </w:pPr>
    </w:p>
    <w:p w:rsidR="003A7EF9" w:rsidRDefault="00DC0BD4">
      <w:pPr>
        <w:pStyle w:val="Tekstpodstawowy"/>
        <w:spacing w:line="360" w:lineRule="auto"/>
        <w:ind w:left="335" w:right="249" w:firstLine="708"/>
        <w:jc w:val="both"/>
      </w:pPr>
      <w:r>
        <w:rPr>
          <w:color w:val="000009"/>
        </w:rPr>
        <w:t>Program Ochrony Środowiska Województwa Łódzkiego 2012</w:t>
      </w:r>
      <w:r>
        <w:rPr>
          <w:color w:val="000009"/>
          <w:vertAlign w:val="superscript"/>
        </w:rPr>
        <w:t>16</w:t>
      </w:r>
      <w:r>
        <w:rPr>
          <w:color w:val="000009"/>
        </w:rPr>
        <w:t xml:space="preserve"> promuje opracowanie i wdrażanie programów ograniczania niskiej emisji. Zmniejszenie emisji zanieczyszczeń do powietrza i poprawa </w:t>
      </w:r>
      <w:proofErr w:type="gramStart"/>
      <w:r>
        <w:rPr>
          <w:color w:val="000009"/>
        </w:rPr>
        <w:t>jego jakości</w:t>
      </w:r>
      <w:proofErr w:type="gramEnd"/>
      <w:r>
        <w:rPr>
          <w:color w:val="000009"/>
        </w:rPr>
        <w:t xml:space="preserve"> ma odbywać się poprzez korzystanie z ekologicznych nośników energii a także energooszczędne działanie w mieszkalnictwie i budownictwie. Działania mają obejmować również modernizację sieci ciepłowniczych oraz zwiększenie świadomości ekologicznej społeczeństwa.</w:t>
      </w:r>
    </w:p>
    <w:p w:rsidR="003A7EF9" w:rsidRDefault="00DC0BD4">
      <w:pPr>
        <w:pStyle w:val="Nagwek3"/>
        <w:spacing w:before="202"/>
      </w:pPr>
      <w:r>
        <w:rPr>
          <w:color w:val="000009"/>
        </w:rPr>
        <w:t>Plan Zagospodarowania Przestrzennego Województwa Łódzkiego</w:t>
      </w:r>
    </w:p>
    <w:p w:rsidR="003A7EF9" w:rsidRDefault="003A7EF9">
      <w:pPr>
        <w:pStyle w:val="Tekstpodstawowy"/>
        <w:spacing w:before="3"/>
        <w:rPr>
          <w:b/>
          <w:i/>
          <w:sz w:val="30"/>
        </w:rPr>
      </w:pPr>
    </w:p>
    <w:p w:rsidR="003A7EF9" w:rsidRDefault="00505A9F">
      <w:pPr>
        <w:pStyle w:val="Tekstpodstawowy"/>
        <w:spacing w:before="1" w:line="357" w:lineRule="auto"/>
        <w:ind w:left="335" w:right="248" w:firstLine="708"/>
        <w:jc w:val="both"/>
      </w:pPr>
      <w:r>
        <w:rPr>
          <w:noProof/>
          <w:lang w:bidi="ar-SA"/>
        </w:rPr>
        <mc:AlternateContent>
          <mc:Choice Requires="wps">
            <w:drawing>
              <wp:anchor distT="0" distB="0" distL="0" distR="0" simplePos="0" relativeHeight="251668480" behindDoc="1" locked="0" layoutInCell="1" allowOverlap="1">
                <wp:simplePos x="0" y="0"/>
                <wp:positionH relativeFrom="page">
                  <wp:posOffset>899160</wp:posOffset>
                </wp:positionH>
                <wp:positionV relativeFrom="paragraph">
                  <wp:posOffset>2914015</wp:posOffset>
                </wp:positionV>
                <wp:extent cx="1828800" cy="1270"/>
                <wp:effectExtent l="0" t="0" r="0" b="0"/>
                <wp:wrapTopAndBottom/>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1BAD" id="Freeform 20" o:spid="_x0000_s1026" style="position:absolute;margin-left:70.8pt;margin-top:229.4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" path="m,l2880,e" filled="f" strokeweight=".72pt">
                <v:path arrowok="t" o:connecttype="custom" o:connectlocs="0,0;1828800,0" o:connectangles="0,0"/>
                <w10:wrap type="topAndBottom" anchorx="page"/>
              </v:shape>
            </w:pict>
          </mc:Fallback>
        </mc:AlternateContent>
      </w:r>
      <w:r w:rsidR="00DC0BD4">
        <w:rPr>
          <w:color w:val="000009"/>
        </w:rPr>
        <w:t>Plan Zagospodarowania Przestrzennego Województwa Łódzkiego</w:t>
      </w:r>
      <w:r w:rsidR="00DC0BD4">
        <w:rPr>
          <w:color w:val="000009"/>
          <w:vertAlign w:val="superscript"/>
        </w:rPr>
        <w:t>17</w:t>
      </w:r>
      <w:r w:rsidR="00DC0BD4">
        <w:rPr>
          <w:color w:val="000009"/>
        </w:rPr>
        <w:t xml:space="preserve"> określa strukturę przestrzenną województwa. W zakresie ochrony powietrza atmosferycznego w województwie zapisano w nim stopniowe zastępowanie surowca konwencjonalnego w procesie spalania bardziej ekologicznymi źródłami energii. Zapisano również termomodernizację zarówno budynków sektora mieszkaniowego jak i sieci cieplnych. Dodatkowo dokument ten rekomenduje wdrażanie czystych technologii węglowych skutkujących </w:t>
      </w:r>
      <w:r w:rsidR="00DC0BD4">
        <w:rPr>
          <w:color w:val="000009"/>
          <w:position w:val="2"/>
        </w:rPr>
        <w:t xml:space="preserve">ograniczeniem </w:t>
      </w:r>
      <w:proofErr w:type="gramStart"/>
      <w:r w:rsidR="00DC0BD4">
        <w:rPr>
          <w:color w:val="000009"/>
          <w:position w:val="2"/>
        </w:rPr>
        <w:t>emisji CO</w:t>
      </w:r>
      <w:proofErr w:type="gramEnd"/>
      <w:r w:rsidR="00DC0BD4">
        <w:rPr>
          <w:color w:val="000009"/>
          <w:position w:val="2"/>
          <w:vertAlign w:val="subscript"/>
        </w:rPr>
        <w:t>2</w:t>
      </w:r>
      <w:r w:rsidR="00DC0BD4">
        <w:rPr>
          <w:color w:val="000009"/>
          <w:position w:val="2"/>
        </w:rPr>
        <w:t xml:space="preserve">. </w:t>
      </w:r>
      <w:r w:rsidR="00DC0BD4">
        <w:rPr>
          <w:color w:val="000009"/>
          <w:spacing w:val="-14"/>
          <w:position w:val="2"/>
        </w:rPr>
        <w:t xml:space="preserve">To </w:t>
      </w:r>
      <w:r w:rsidR="00DC0BD4">
        <w:rPr>
          <w:color w:val="000009"/>
          <w:position w:val="2"/>
        </w:rPr>
        <w:t xml:space="preserve">zalecenie zostało </w:t>
      </w:r>
      <w:r w:rsidR="00B35524">
        <w:rPr>
          <w:color w:val="000009"/>
          <w:position w:val="2"/>
        </w:rPr>
        <w:t>ujęte w</w:t>
      </w:r>
      <w:r w:rsidR="00DC0BD4">
        <w:rPr>
          <w:color w:val="000009"/>
          <w:position w:val="2"/>
        </w:rPr>
        <w:t xml:space="preserve"> </w:t>
      </w:r>
      <w:r w:rsidR="00B35524">
        <w:rPr>
          <w:color w:val="000009"/>
          <w:position w:val="2"/>
        </w:rPr>
        <w:t>PGN gminy</w:t>
      </w:r>
      <w:r w:rsidR="00DC0BD4">
        <w:rPr>
          <w:color w:val="000009"/>
          <w:position w:val="2"/>
        </w:rPr>
        <w:t xml:space="preserve"> Grabica </w:t>
      </w:r>
      <w:r w:rsidR="00DC0BD4">
        <w:rPr>
          <w:color w:val="000009"/>
        </w:rPr>
        <w:t>w szczególności w działaniu określającym wymianę kotłów na bardziej efektywne.</w:t>
      </w:r>
    </w:p>
    <w:p w:rsidR="003A7EF9" w:rsidRDefault="00DC0BD4">
      <w:pPr>
        <w:spacing w:before="70" w:line="278" w:lineRule="auto"/>
        <w:ind w:left="335" w:right="239"/>
        <w:rPr>
          <w:rFonts w:ascii="Calibri" w:hAnsi="Calibri"/>
        </w:rPr>
      </w:pPr>
      <w:r>
        <w:rPr>
          <w:rFonts w:ascii="Calibri" w:hAnsi="Calibri"/>
          <w:color w:val="000009"/>
          <w:vertAlign w:val="superscript"/>
        </w:rPr>
        <w:t>16</w:t>
      </w:r>
      <w:r>
        <w:rPr>
          <w:rFonts w:ascii="Calibri" w:hAnsi="Calibri"/>
          <w:color w:val="000009"/>
        </w:rPr>
        <w:t>Program Ochrony Środowiska Województwa Łódzkiego 2012, Zarząd Województwa Łódzkiego, Łódź 2012.</w:t>
      </w:r>
    </w:p>
    <w:p w:rsidR="003A7EF9" w:rsidRDefault="00DC0BD4">
      <w:pPr>
        <w:spacing w:before="195" w:line="276" w:lineRule="auto"/>
        <w:ind w:left="336" w:right="292"/>
        <w:rPr>
          <w:rFonts w:ascii="Calibri" w:hAnsi="Calibri"/>
        </w:rPr>
      </w:pPr>
      <w:r>
        <w:rPr>
          <w:rFonts w:ascii="Calibri" w:hAnsi="Calibri"/>
          <w:color w:val="000009"/>
          <w:vertAlign w:val="superscript"/>
        </w:rPr>
        <w:t>17</w:t>
      </w:r>
      <w:r>
        <w:rPr>
          <w:rFonts w:ascii="Calibri" w:hAnsi="Calibri"/>
          <w:color w:val="000009"/>
        </w:rPr>
        <w:t>Plan Zagospodarowania Przestrzennego Województwa Łódzkiego, Zarząd Województwa Łódzkiego, Łódź 2010.</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Nagwek3"/>
        <w:spacing w:before="149"/>
        <w:jc w:val="left"/>
      </w:pPr>
      <w:r>
        <w:rPr>
          <w:color w:val="000009"/>
        </w:rPr>
        <w:lastRenderedPageBreak/>
        <w:t>Strategia Rozwoju Województwa Łódzkiego 2020</w:t>
      </w:r>
    </w:p>
    <w:p w:rsidR="003A7EF9" w:rsidRDefault="003A7EF9">
      <w:pPr>
        <w:pStyle w:val="Tekstpodstawowy"/>
        <w:spacing w:before="4"/>
        <w:rPr>
          <w:b/>
          <w:i/>
          <w:sz w:val="30"/>
        </w:rPr>
      </w:pPr>
    </w:p>
    <w:p w:rsidR="003A7EF9" w:rsidRDefault="00DC0BD4" w:rsidP="00B35524">
      <w:pPr>
        <w:pStyle w:val="Tekstpodstawowy"/>
        <w:spacing w:line="360" w:lineRule="auto"/>
        <w:ind w:left="336" w:right="249" w:firstLine="708"/>
        <w:jc w:val="both"/>
      </w:pPr>
      <w:r>
        <w:rPr>
          <w:color w:val="000009"/>
        </w:rPr>
        <w:t>Strategia Rozwoju Województwa Łódzkiego</w:t>
      </w:r>
      <w:r>
        <w:rPr>
          <w:color w:val="000009"/>
          <w:vertAlign w:val="superscript"/>
        </w:rPr>
        <w:t>18</w:t>
      </w:r>
      <w:r>
        <w:rPr>
          <w:color w:val="000009"/>
        </w:rPr>
        <w:t xml:space="preserve"> to regionalny dokument strategiczny, którego założenia będą realizowane między innymi poprzez PGN dla gminy Grabica. </w:t>
      </w:r>
      <w:proofErr w:type="gramStart"/>
      <w:r>
        <w:rPr>
          <w:color w:val="000009"/>
        </w:rPr>
        <w:t>Dokument jakim</w:t>
      </w:r>
      <w:proofErr w:type="gramEnd"/>
      <w:r>
        <w:rPr>
          <w:color w:val="000009"/>
        </w:rPr>
        <w:t xml:space="preserve"> jest PGN zgodny jest z celem </w:t>
      </w:r>
      <w:r w:rsidR="00B35524">
        <w:rPr>
          <w:color w:val="000009"/>
        </w:rPr>
        <w:t>zawartym w</w:t>
      </w:r>
      <w:r>
        <w:rPr>
          <w:color w:val="000009"/>
        </w:rPr>
        <w:t xml:space="preserve"> Strategii Rozwoju Województwa Łódzkiego, którym jest Rozwój nowoczesnej gospodarki energetycznej. Pokazuje to, że również dla samorządu województwa łódzkiego ważny obszar stanowi poprawa efektywności energetycznej. Realizacja tego celu zakłada również inwestycje unowocześniające system, zmniejszające ich awaryjność, a także powodujące ograniczenie strat podczas </w:t>
      </w:r>
      <w:proofErr w:type="spellStart"/>
      <w:r>
        <w:rPr>
          <w:color w:val="000009"/>
        </w:rPr>
        <w:t>przesyłu</w:t>
      </w:r>
      <w:proofErr w:type="spellEnd"/>
      <w:r>
        <w:rPr>
          <w:color w:val="000009"/>
        </w:rPr>
        <w:t xml:space="preserve"> oraz umożliwiające włączenie różnych źródeł energii, w tym również OZE. Wspierany będzie również rozwój mikrotechnologii dla wykorzystania energii z biomasy pochodzącej z produkcji rolnej jak i leśnej, oraz rozwój niskoemisyjnego transportu publicznego wykorzystującego energię z OZE. </w:t>
      </w:r>
      <w:proofErr w:type="gramStart"/>
      <w:r>
        <w:rPr>
          <w:color w:val="000009"/>
        </w:rPr>
        <w:t>Sektory w jakich</w:t>
      </w:r>
      <w:proofErr w:type="gramEnd"/>
      <w:r>
        <w:rPr>
          <w:color w:val="000009"/>
        </w:rPr>
        <w:t xml:space="preserve"> należy stosować tego typu działania to: przemysł, transport, rolnictwo i sektor komunalno-bytowy. Działania zaproponowane w PGN takie jak termomodernizacja budynków użyteczności publicznej, mieszkalnych, czy modernizacja oświetlenia wpłyną na realizację celów</w:t>
      </w:r>
      <w:r>
        <w:rPr>
          <w:color w:val="000009"/>
          <w:spacing w:val="-2"/>
        </w:rPr>
        <w:t xml:space="preserve"> </w:t>
      </w:r>
      <w:r>
        <w:rPr>
          <w:color w:val="000009"/>
        </w:rPr>
        <w:t>Strategii.</w:t>
      </w:r>
    </w:p>
    <w:p w:rsidR="00B35524" w:rsidRPr="00B35524" w:rsidRDefault="00B35524" w:rsidP="00B35524">
      <w:pPr>
        <w:pStyle w:val="Tekstpodstawowy"/>
        <w:spacing w:line="360" w:lineRule="auto"/>
        <w:ind w:left="336" w:right="249" w:firstLine="708"/>
        <w:jc w:val="both"/>
      </w:pPr>
    </w:p>
    <w:p w:rsidR="003A7EF9" w:rsidRDefault="00DC0BD4">
      <w:pPr>
        <w:pStyle w:val="Nagwek1"/>
        <w:numPr>
          <w:ilvl w:val="3"/>
          <w:numId w:val="29"/>
        </w:numPr>
        <w:tabs>
          <w:tab w:val="left" w:pos="982"/>
        </w:tabs>
        <w:ind w:hanging="361"/>
      </w:pPr>
      <w:bookmarkStart w:id="8" w:name="_TOC_250003"/>
      <w:r>
        <w:t xml:space="preserve">Akty </w:t>
      </w:r>
      <w:r>
        <w:rPr>
          <w:spacing w:val="-3"/>
        </w:rPr>
        <w:t xml:space="preserve">normatywne </w:t>
      </w:r>
      <w:r>
        <w:t xml:space="preserve">na </w:t>
      </w:r>
      <w:r>
        <w:rPr>
          <w:spacing w:val="-3"/>
        </w:rPr>
        <w:t>poziomie</w:t>
      </w:r>
      <w:r>
        <w:rPr>
          <w:spacing w:val="-11"/>
        </w:rPr>
        <w:t xml:space="preserve"> </w:t>
      </w:r>
      <w:bookmarkEnd w:id="8"/>
      <w:r>
        <w:rPr>
          <w:spacing w:val="-3"/>
        </w:rPr>
        <w:t>lokalnym:</w:t>
      </w:r>
    </w:p>
    <w:p w:rsidR="003A7EF9" w:rsidRDefault="003A7EF9">
      <w:pPr>
        <w:pStyle w:val="Tekstpodstawowy"/>
        <w:rPr>
          <w:rFonts w:ascii="Calibri Light"/>
          <w:sz w:val="32"/>
        </w:rPr>
      </w:pPr>
    </w:p>
    <w:p w:rsidR="003A7EF9" w:rsidRDefault="00DC0BD4">
      <w:pPr>
        <w:pStyle w:val="Nagwek3"/>
        <w:spacing w:before="206"/>
        <w:jc w:val="left"/>
      </w:pPr>
      <w:r>
        <w:rPr>
          <w:color w:val="000009"/>
        </w:rPr>
        <w:t>Program Rozwoju Gminy Grabica na lata 2015-2022</w:t>
      </w:r>
    </w:p>
    <w:p w:rsidR="003A7EF9" w:rsidRDefault="003A7EF9">
      <w:pPr>
        <w:pStyle w:val="Tekstpodstawowy"/>
        <w:rPr>
          <w:b/>
          <w:i/>
          <w:sz w:val="20"/>
        </w:rPr>
      </w:pPr>
    </w:p>
    <w:p w:rsidR="003A7EF9" w:rsidRDefault="003A7EF9">
      <w:pPr>
        <w:pStyle w:val="Tekstpodstawowy"/>
        <w:rPr>
          <w:b/>
          <w:i/>
          <w:sz w:val="20"/>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B35524" w:rsidRDefault="00B35524">
      <w:pPr>
        <w:pStyle w:val="Tekstpodstawowy"/>
        <w:spacing w:before="6"/>
        <w:rPr>
          <w:b/>
          <w:i/>
          <w:sz w:val="23"/>
        </w:rPr>
      </w:pPr>
    </w:p>
    <w:p w:rsidR="003A7EF9" w:rsidRDefault="00505A9F">
      <w:pPr>
        <w:pStyle w:val="Tekstpodstawowy"/>
        <w:spacing w:before="6"/>
        <w:rPr>
          <w:b/>
          <w:i/>
          <w:sz w:val="23"/>
        </w:rPr>
      </w:pPr>
      <w:r>
        <w:rPr>
          <w:noProof/>
          <w:lang w:bidi="ar-SA"/>
        </w:rPr>
        <mc:AlternateContent>
          <mc:Choice Requires="wps">
            <w:drawing>
              <wp:anchor distT="0" distB="0" distL="0" distR="0" simplePos="0" relativeHeight="251669504" behindDoc="1" locked="0" layoutInCell="1" allowOverlap="1">
                <wp:simplePos x="0" y="0"/>
                <wp:positionH relativeFrom="page">
                  <wp:posOffset>899160</wp:posOffset>
                </wp:positionH>
                <wp:positionV relativeFrom="paragraph">
                  <wp:posOffset>201930</wp:posOffset>
                </wp:positionV>
                <wp:extent cx="1828800" cy="1270"/>
                <wp:effectExtent l="0" t="0" r="0" b="0"/>
                <wp:wrapTopAndBottom/>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8BA7" id="Freeform 19" o:spid="_x0000_s1026" style="position:absolute;margin-left:70.8pt;margin-top:15.9pt;width:2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258"/>
        <w:rPr>
          <w:rFonts w:ascii="Calibri" w:hAnsi="Calibri"/>
        </w:rPr>
      </w:pPr>
      <w:r>
        <w:rPr>
          <w:rFonts w:ascii="Calibri" w:hAnsi="Calibri"/>
          <w:color w:val="000009"/>
          <w:vertAlign w:val="superscript"/>
        </w:rPr>
        <w:t>18</w:t>
      </w:r>
      <w:r>
        <w:rPr>
          <w:rFonts w:ascii="Calibri" w:hAnsi="Calibri"/>
          <w:color w:val="000009"/>
        </w:rPr>
        <w:t xml:space="preserve">Strategia </w:t>
      </w:r>
      <w:r>
        <w:rPr>
          <w:rFonts w:ascii="Calibri" w:hAnsi="Calibri"/>
          <w:color w:val="000009"/>
          <w:spacing w:val="-3"/>
        </w:rPr>
        <w:t xml:space="preserve">Rozwoju Województwa </w:t>
      </w:r>
      <w:r>
        <w:rPr>
          <w:rFonts w:ascii="Calibri" w:hAnsi="Calibri"/>
          <w:color w:val="000009"/>
        </w:rPr>
        <w:t xml:space="preserve">Łódzkiego – 2020, </w:t>
      </w:r>
      <w:r>
        <w:rPr>
          <w:rFonts w:ascii="Calibri" w:hAnsi="Calibri"/>
          <w:color w:val="000009"/>
          <w:spacing w:val="-3"/>
        </w:rPr>
        <w:t xml:space="preserve">Urząd Marszałkowski </w:t>
      </w:r>
      <w:r>
        <w:rPr>
          <w:rFonts w:ascii="Calibri" w:hAnsi="Calibri"/>
          <w:color w:val="000009"/>
        </w:rPr>
        <w:t>Województwa Łódzkiego, Łódź 2013.</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jc w:val="both"/>
      </w:pPr>
      <w:r>
        <w:rPr>
          <w:color w:val="000009"/>
        </w:rPr>
        <w:lastRenderedPageBreak/>
        <w:t>Program Rozwoju Gminy Grabica</w:t>
      </w:r>
      <w:r>
        <w:rPr>
          <w:color w:val="000009"/>
          <w:vertAlign w:val="superscript"/>
        </w:rPr>
        <w:t>19</w:t>
      </w:r>
      <w:r>
        <w:rPr>
          <w:color w:val="000009"/>
        </w:rPr>
        <w:t xml:space="preserve"> zauważa, że niezwykle ważne jest także zwiększenie wykorzystania odnawialnych źródeł energii. Rosnący popyt na energię oraz jej rosnące </w:t>
      </w:r>
      <w:r>
        <w:rPr>
          <w:color w:val="000009"/>
          <w:spacing w:val="-4"/>
        </w:rPr>
        <w:t>ceny,</w:t>
      </w:r>
      <w:r>
        <w:rPr>
          <w:color w:val="000009"/>
          <w:spacing w:val="64"/>
        </w:rPr>
        <w:t xml:space="preserve"> </w:t>
      </w:r>
      <w:r>
        <w:rPr>
          <w:color w:val="000009"/>
        </w:rPr>
        <w:t xml:space="preserve">a przede wszystkim zanieczyszczenie środowiska są determinantem trendu intensyfikacji działań mających na celu zwiększenie wykorzystania odnawialnych źródeł energii na całym świecie. Odnawialne źródła energii uzyskiwane z niekopalnych źródeł energii </w:t>
      </w:r>
      <w:r>
        <w:rPr>
          <w:color w:val="000009"/>
          <w:spacing w:val="-4"/>
        </w:rPr>
        <w:t>(wody,</w:t>
      </w:r>
      <w:r>
        <w:rPr>
          <w:color w:val="000009"/>
          <w:spacing w:val="64"/>
        </w:rPr>
        <w:t xml:space="preserve"> </w:t>
      </w:r>
      <w:r>
        <w:rPr>
          <w:color w:val="000009"/>
        </w:rPr>
        <w:t>wiatru, promieniowania słonecznego, energia wytwarzana z biomasy stałej, biogazu i biopaliw), które mają techniczną możliwość zastosowania na terenie gminy powinny być promowane i wspierane, ponieważ są jak dotąd najskuteczniejszą metodą wpływającą na ochronę klimatu.</w:t>
      </w:r>
    </w:p>
    <w:p w:rsidR="003A7EF9" w:rsidRDefault="00DC0BD4">
      <w:pPr>
        <w:pStyle w:val="Tekstpodstawowy"/>
        <w:spacing w:before="198" w:line="362" w:lineRule="auto"/>
        <w:ind w:left="335" w:right="252"/>
        <w:jc w:val="both"/>
      </w:pPr>
      <w:r>
        <w:rPr>
          <w:color w:val="000009"/>
        </w:rPr>
        <w:t xml:space="preserve">W celu </w:t>
      </w:r>
      <w:proofErr w:type="gramStart"/>
      <w:r>
        <w:rPr>
          <w:color w:val="000009"/>
        </w:rPr>
        <w:t>operacyjnym  III</w:t>
      </w:r>
      <w:proofErr w:type="gramEnd"/>
      <w:r>
        <w:rPr>
          <w:color w:val="000009"/>
        </w:rPr>
        <w:t xml:space="preserve">.2.  </w:t>
      </w:r>
      <w:proofErr w:type="gramStart"/>
      <w:r>
        <w:rPr>
          <w:color w:val="000009"/>
        </w:rPr>
        <w:t>Rozwój  infrastruktury</w:t>
      </w:r>
      <w:proofErr w:type="gramEnd"/>
      <w:r>
        <w:rPr>
          <w:color w:val="000009"/>
        </w:rPr>
        <w:t xml:space="preserve">  technicznej  i  komunalnej  w kierunkach inwestycyjnych zapisane są również działania w</w:t>
      </w:r>
      <w:r>
        <w:rPr>
          <w:color w:val="000009"/>
          <w:spacing w:val="-14"/>
        </w:rPr>
        <w:t xml:space="preserve"> </w:t>
      </w:r>
      <w:r>
        <w:rPr>
          <w:color w:val="000009"/>
        </w:rPr>
        <w:t>zakresie:</w:t>
      </w:r>
    </w:p>
    <w:p w:rsidR="003A7EF9" w:rsidRDefault="00DC0BD4">
      <w:pPr>
        <w:pStyle w:val="Akapitzlist"/>
        <w:numPr>
          <w:ilvl w:val="0"/>
          <w:numId w:val="27"/>
        </w:numPr>
        <w:tabs>
          <w:tab w:val="left" w:pos="567"/>
        </w:tabs>
        <w:spacing w:before="196"/>
        <w:ind w:left="566" w:hanging="232"/>
        <w:rPr>
          <w:color w:val="000009"/>
          <w:sz w:val="26"/>
        </w:rPr>
      </w:pPr>
      <w:proofErr w:type="gramStart"/>
      <w:r>
        <w:rPr>
          <w:color w:val="000009"/>
          <w:sz w:val="26"/>
        </w:rPr>
        <w:t>rozbudowy</w:t>
      </w:r>
      <w:proofErr w:type="gramEnd"/>
      <w:r>
        <w:rPr>
          <w:color w:val="000009"/>
          <w:sz w:val="26"/>
        </w:rPr>
        <w:t xml:space="preserve"> sieci</w:t>
      </w:r>
      <w:r>
        <w:rPr>
          <w:color w:val="000009"/>
          <w:spacing w:val="-5"/>
          <w:sz w:val="26"/>
        </w:rPr>
        <w:t xml:space="preserve"> </w:t>
      </w:r>
      <w:r>
        <w:rPr>
          <w:color w:val="000009"/>
          <w:sz w:val="26"/>
        </w:rPr>
        <w:t>gazociągowej,</w:t>
      </w:r>
    </w:p>
    <w:p w:rsidR="003A7EF9" w:rsidRDefault="003A7EF9">
      <w:pPr>
        <w:pStyle w:val="Tekstpodstawowy"/>
        <w:spacing w:before="4"/>
        <w:rPr>
          <w:sz w:val="30"/>
        </w:rPr>
      </w:pPr>
    </w:p>
    <w:p w:rsidR="003A7EF9" w:rsidRDefault="00DC0BD4">
      <w:pPr>
        <w:pStyle w:val="Akapitzlist"/>
        <w:numPr>
          <w:ilvl w:val="0"/>
          <w:numId w:val="27"/>
        </w:numPr>
        <w:tabs>
          <w:tab w:val="left" w:pos="680"/>
        </w:tabs>
        <w:spacing w:before="1" w:line="362" w:lineRule="auto"/>
        <w:ind w:right="249" w:firstLine="0"/>
        <w:rPr>
          <w:color w:val="000009"/>
          <w:sz w:val="26"/>
        </w:rPr>
      </w:pPr>
      <w:proofErr w:type="gramStart"/>
      <w:r>
        <w:rPr>
          <w:color w:val="000009"/>
          <w:sz w:val="26"/>
        </w:rPr>
        <w:t>modernizacji</w:t>
      </w:r>
      <w:proofErr w:type="gramEnd"/>
      <w:r>
        <w:rPr>
          <w:color w:val="000009"/>
          <w:sz w:val="26"/>
        </w:rPr>
        <w:t xml:space="preserve"> kotłowni w zakresie wymiany źródeł grzewczych na nowoczesne i ekologiczne,</w:t>
      </w:r>
    </w:p>
    <w:p w:rsidR="003A7EF9" w:rsidRDefault="00DC0BD4">
      <w:pPr>
        <w:pStyle w:val="Akapitzlist"/>
        <w:numPr>
          <w:ilvl w:val="0"/>
          <w:numId w:val="27"/>
        </w:numPr>
        <w:tabs>
          <w:tab w:val="left" w:pos="495"/>
        </w:tabs>
        <w:spacing w:before="196"/>
        <w:ind w:left="494" w:hanging="160"/>
        <w:rPr>
          <w:color w:val="000009"/>
          <w:sz w:val="26"/>
        </w:rPr>
      </w:pPr>
      <w:proofErr w:type="gramStart"/>
      <w:r>
        <w:rPr>
          <w:color w:val="000009"/>
          <w:sz w:val="26"/>
        </w:rPr>
        <w:t>wymiany</w:t>
      </w:r>
      <w:proofErr w:type="gramEnd"/>
      <w:r>
        <w:rPr>
          <w:color w:val="000009"/>
          <w:sz w:val="26"/>
        </w:rPr>
        <w:t xml:space="preserve"> sieci ciepłowniczych przynoszących straty</w:t>
      </w:r>
      <w:r>
        <w:rPr>
          <w:color w:val="000009"/>
          <w:spacing w:val="-8"/>
          <w:sz w:val="26"/>
        </w:rPr>
        <w:t xml:space="preserve"> </w:t>
      </w:r>
      <w:r>
        <w:rPr>
          <w:color w:val="000009"/>
          <w:sz w:val="26"/>
        </w:rPr>
        <w:t>ciepła,</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budowy</w:t>
      </w:r>
      <w:proofErr w:type="gramEnd"/>
      <w:r>
        <w:rPr>
          <w:color w:val="000009"/>
          <w:sz w:val="26"/>
        </w:rPr>
        <w:t xml:space="preserve"> nowych systemów</w:t>
      </w:r>
      <w:r>
        <w:rPr>
          <w:color w:val="000009"/>
          <w:spacing w:val="-4"/>
          <w:sz w:val="26"/>
        </w:rPr>
        <w:t xml:space="preserve"> </w:t>
      </w:r>
      <w:r>
        <w:rPr>
          <w:color w:val="000009"/>
          <w:sz w:val="26"/>
        </w:rPr>
        <w:t>ciepłowniczych,</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przebudowy</w:t>
      </w:r>
      <w:proofErr w:type="gramEnd"/>
      <w:r>
        <w:rPr>
          <w:color w:val="000009"/>
          <w:sz w:val="26"/>
        </w:rPr>
        <w:t xml:space="preserve"> i rozwoju systemu oświetlenia</w:t>
      </w:r>
      <w:r>
        <w:rPr>
          <w:color w:val="000009"/>
          <w:spacing w:val="-8"/>
          <w:sz w:val="26"/>
        </w:rPr>
        <w:t xml:space="preserve"> </w:t>
      </w:r>
      <w:r>
        <w:rPr>
          <w:color w:val="000009"/>
          <w:sz w:val="26"/>
        </w:rPr>
        <w:t>ulicznego.</w:t>
      </w:r>
    </w:p>
    <w:p w:rsidR="003A7EF9" w:rsidRDefault="003A7EF9">
      <w:pPr>
        <w:pStyle w:val="Tekstpodstawowy"/>
        <w:spacing w:before="1"/>
        <w:rPr>
          <w:sz w:val="30"/>
        </w:rPr>
      </w:pPr>
    </w:p>
    <w:p w:rsidR="003A7EF9" w:rsidRDefault="00DC0BD4">
      <w:pPr>
        <w:pStyle w:val="Tekstpodstawowy"/>
        <w:spacing w:before="1" w:line="362" w:lineRule="auto"/>
        <w:ind w:left="336" w:right="249"/>
        <w:jc w:val="both"/>
      </w:pPr>
      <w:r>
        <w:rPr>
          <w:color w:val="000009"/>
        </w:rPr>
        <w:t>W celu operacyjnym III.4. Poprawa bezpieczeństwa ekologicznego, wykorzystanie ekologii do rozwoju gminy, OZE. W kierunkach inwestycyjnych są następujące zadania:</w:t>
      </w:r>
    </w:p>
    <w:p w:rsidR="003A7EF9" w:rsidRDefault="00DC0BD4">
      <w:pPr>
        <w:pStyle w:val="Akapitzlist"/>
        <w:numPr>
          <w:ilvl w:val="0"/>
          <w:numId w:val="27"/>
        </w:numPr>
        <w:tabs>
          <w:tab w:val="left" w:pos="675"/>
        </w:tabs>
        <w:spacing w:before="191" w:line="362" w:lineRule="auto"/>
        <w:ind w:right="252" w:firstLine="0"/>
        <w:rPr>
          <w:color w:val="000009"/>
          <w:sz w:val="26"/>
        </w:rPr>
      </w:pPr>
      <w:proofErr w:type="gramStart"/>
      <w:r>
        <w:rPr>
          <w:color w:val="000009"/>
          <w:sz w:val="26"/>
        </w:rPr>
        <w:t>wsparcie</w:t>
      </w:r>
      <w:proofErr w:type="gramEnd"/>
      <w:r>
        <w:rPr>
          <w:color w:val="000009"/>
          <w:sz w:val="26"/>
        </w:rPr>
        <w:t xml:space="preserve"> wykorzystania odnawialnych źródeł energii (w tym m.in. </w:t>
      </w:r>
      <w:proofErr w:type="spellStart"/>
      <w:r>
        <w:rPr>
          <w:color w:val="000009"/>
          <w:sz w:val="26"/>
        </w:rPr>
        <w:t>fotowoltaika</w:t>
      </w:r>
      <w:proofErr w:type="spellEnd"/>
      <w:r>
        <w:rPr>
          <w:color w:val="000009"/>
          <w:sz w:val="26"/>
        </w:rPr>
        <w:t xml:space="preserve"> i kolektory</w:t>
      </w:r>
      <w:r>
        <w:rPr>
          <w:color w:val="000009"/>
          <w:spacing w:val="-4"/>
          <w:sz w:val="26"/>
        </w:rPr>
        <w:t xml:space="preserve"> </w:t>
      </w:r>
      <w:r>
        <w:rPr>
          <w:color w:val="000009"/>
          <w:sz w:val="26"/>
        </w:rPr>
        <w:t>słoneczne,</w:t>
      </w: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spacing w:before="11"/>
        <w:rPr>
          <w:sz w:val="11"/>
        </w:rPr>
      </w:pPr>
      <w:r>
        <w:rPr>
          <w:noProof/>
          <w:lang w:bidi="ar-SA"/>
        </w:rPr>
        <mc:AlternateContent>
          <mc:Choice Requires="wps">
            <w:drawing>
              <wp:anchor distT="0" distB="0" distL="0" distR="0" simplePos="0" relativeHeight="251670528" behindDoc="1" locked="0" layoutInCell="1" allowOverlap="1">
                <wp:simplePos x="0" y="0"/>
                <wp:positionH relativeFrom="page">
                  <wp:posOffset>899160</wp:posOffset>
                </wp:positionH>
                <wp:positionV relativeFrom="paragraph">
                  <wp:posOffset>117475</wp:posOffset>
                </wp:positionV>
                <wp:extent cx="1828800" cy="1270"/>
                <wp:effectExtent l="0" t="0" r="0" b="0"/>
                <wp:wrapTopAndBottom/>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EA1F" id="Freeform 18" o:spid="_x0000_s1026" style="position:absolute;margin-left:70.8pt;margin-top:9.25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" path="m,l2880,e" filled="f" strokeweight=".72pt">
                <v:path arrowok="t" o:connecttype="custom" o:connectlocs="0,0;1828800,0" o:connectangles="0,0"/>
                <w10:wrap type="topAndBottom" anchorx="page"/>
              </v:shape>
            </w:pict>
          </mc:Fallback>
        </mc:AlternateContent>
      </w:r>
    </w:p>
    <w:p w:rsidR="003A7EF9" w:rsidRDefault="00DC0BD4">
      <w:pPr>
        <w:spacing w:before="70"/>
        <w:ind w:left="335"/>
        <w:rPr>
          <w:rFonts w:ascii="Calibri"/>
        </w:rPr>
      </w:pPr>
      <w:r>
        <w:rPr>
          <w:rFonts w:ascii="Calibri"/>
          <w:color w:val="000009"/>
          <w:vertAlign w:val="superscript"/>
        </w:rPr>
        <w:t>19</w:t>
      </w:r>
      <w:r>
        <w:rPr>
          <w:rFonts w:ascii="Calibri"/>
          <w:color w:val="000009"/>
        </w:rPr>
        <w:t>Program Rozwoju Gminy Grabica na lata 2015-2022.</w:t>
      </w:r>
    </w:p>
    <w:p w:rsidR="003A7EF9" w:rsidRDefault="003A7EF9">
      <w:pPr>
        <w:rPr>
          <w:rFonts w:ascii="Calibri"/>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735"/>
        </w:tabs>
        <w:spacing w:before="149" w:line="360" w:lineRule="auto"/>
        <w:ind w:left="336" w:right="252" w:firstLine="0"/>
        <w:rPr>
          <w:color w:val="000009"/>
          <w:sz w:val="26"/>
        </w:rPr>
      </w:pPr>
      <w:proofErr w:type="gramStart"/>
      <w:r>
        <w:rPr>
          <w:color w:val="000009"/>
          <w:sz w:val="26"/>
        </w:rPr>
        <w:lastRenderedPageBreak/>
        <w:t>termomodernizacja</w:t>
      </w:r>
      <w:proofErr w:type="gramEnd"/>
      <w:r>
        <w:rPr>
          <w:color w:val="000009"/>
          <w:sz w:val="26"/>
        </w:rPr>
        <w:t xml:space="preserve"> budynków użyteczności publicznej i obiektów zamieszkania</w:t>
      </w:r>
      <w:r>
        <w:rPr>
          <w:color w:val="000009"/>
          <w:spacing w:val="1"/>
          <w:sz w:val="26"/>
        </w:rPr>
        <w:t xml:space="preserve"> </w:t>
      </w:r>
      <w:r>
        <w:rPr>
          <w:color w:val="000009"/>
          <w:sz w:val="26"/>
        </w:rPr>
        <w:t>zbiorowego,</w:t>
      </w:r>
    </w:p>
    <w:p w:rsidR="003A7EF9" w:rsidRDefault="00DC0BD4">
      <w:pPr>
        <w:pStyle w:val="Akapitzlist"/>
        <w:numPr>
          <w:ilvl w:val="0"/>
          <w:numId w:val="27"/>
        </w:numPr>
        <w:tabs>
          <w:tab w:val="left" w:pos="495"/>
        </w:tabs>
        <w:spacing w:before="203"/>
        <w:ind w:left="494" w:hanging="160"/>
        <w:rPr>
          <w:color w:val="000009"/>
          <w:sz w:val="26"/>
        </w:rPr>
      </w:pPr>
      <w:proofErr w:type="gramStart"/>
      <w:r>
        <w:rPr>
          <w:color w:val="000009"/>
          <w:sz w:val="26"/>
        </w:rPr>
        <w:t>edukacja</w:t>
      </w:r>
      <w:proofErr w:type="gramEnd"/>
      <w:r>
        <w:rPr>
          <w:color w:val="000009"/>
          <w:sz w:val="26"/>
        </w:rPr>
        <w:t xml:space="preserve"> ekologiczna i promocja postaw</w:t>
      </w:r>
      <w:r>
        <w:rPr>
          <w:color w:val="000009"/>
          <w:spacing w:val="-6"/>
          <w:sz w:val="26"/>
        </w:rPr>
        <w:t xml:space="preserve"> </w:t>
      </w:r>
      <w:r>
        <w:rPr>
          <w:color w:val="000009"/>
          <w:sz w:val="26"/>
        </w:rPr>
        <w:t>ekologicznych.</w:t>
      </w:r>
    </w:p>
    <w:p w:rsidR="003A7EF9" w:rsidRDefault="003A7EF9">
      <w:pPr>
        <w:pStyle w:val="Tekstpodstawowy"/>
        <w:spacing w:before="1"/>
        <w:rPr>
          <w:sz w:val="30"/>
        </w:rPr>
      </w:pPr>
    </w:p>
    <w:p w:rsidR="003A7EF9" w:rsidRDefault="00DC0BD4">
      <w:pPr>
        <w:pStyle w:val="Tekstpodstawowy"/>
        <w:spacing w:line="360" w:lineRule="auto"/>
        <w:ind w:left="335" w:right="249" w:firstLine="72"/>
        <w:jc w:val="both"/>
      </w:pPr>
      <w:r>
        <w:rPr>
          <w:color w:val="000009"/>
        </w:rPr>
        <w:t>Nawiązując do powyższych celów zawartych w Programie Rozwoju gminy Grabica na lata 2015 – 2022 należy stwierdzić, że zarówno Program jak i Plan są dokumentami spójnymi i wyznaczają wspólny kierunek działania.</w:t>
      </w:r>
    </w:p>
    <w:p w:rsidR="003A7EF9" w:rsidRDefault="00DC0BD4">
      <w:pPr>
        <w:pStyle w:val="Nagwek3"/>
        <w:spacing w:before="198" w:line="276" w:lineRule="auto"/>
        <w:ind w:right="1003"/>
      </w:pPr>
      <w:r>
        <w:rPr>
          <w:color w:val="000009"/>
        </w:rPr>
        <w:t>Program Ochrony Środowiska dla Gminy Grabica na lata</w:t>
      </w:r>
      <w:r>
        <w:rPr>
          <w:color w:val="000009"/>
          <w:spacing w:val="-29"/>
        </w:rPr>
        <w:t xml:space="preserve"> </w:t>
      </w:r>
      <w:r>
        <w:rPr>
          <w:color w:val="000009"/>
        </w:rPr>
        <w:t>2010-2012 z perspektywą do 2016</w:t>
      </w:r>
      <w:r>
        <w:rPr>
          <w:color w:val="000009"/>
          <w:spacing w:val="-5"/>
        </w:rPr>
        <w:t xml:space="preserve"> </w:t>
      </w:r>
      <w:r>
        <w:rPr>
          <w:color w:val="000009"/>
        </w:rPr>
        <w:t>roku</w:t>
      </w:r>
    </w:p>
    <w:p w:rsidR="003A7EF9" w:rsidRDefault="00B35524">
      <w:pPr>
        <w:pStyle w:val="Tekstpodstawowy"/>
        <w:spacing w:before="203" w:line="360" w:lineRule="auto"/>
        <w:ind w:left="335" w:right="247"/>
        <w:jc w:val="both"/>
      </w:pPr>
      <w:r>
        <w:rPr>
          <w:color w:val="000009"/>
        </w:rPr>
        <w:t>Program ochrony środowiska dla gminy Grabica na lata 2010-2012 z</w:t>
      </w:r>
      <w:r w:rsidR="00DC0BD4">
        <w:rPr>
          <w:color w:val="000009"/>
        </w:rPr>
        <w:t xml:space="preserve"> perspektywą do 2016 roku</w:t>
      </w:r>
      <w:r w:rsidR="00DC0BD4">
        <w:rPr>
          <w:color w:val="000009"/>
          <w:vertAlign w:val="superscript"/>
        </w:rPr>
        <w:t>20</w:t>
      </w:r>
      <w:r w:rsidR="00DC0BD4">
        <w:rPr>
          <w:color w:val="000009"/>
        </w:rPr>
        <w:t xml:space="preserve"> stanowi realizację założeń polityki energetycznej państwa w latach 2009 -2012 z perspektywą do 2016 roku. Program wskazuje cele i priorytety ekologiczne, rodzaj i harmonogram działań proekologicznych oraz środki niezbędne do osiągnięcia zaplanowanych </w:t>
      </w:r>
      <w:r w:rsidR="00DC0BD4">
        <w:rPr>
          <w:color w:val="000009"/>
          <w:spacing w:val="-3"/>
        </w:rPr>
        <w:t xml:space="preserve">celów, </w:t>
      </w:r>
      <w:r w:rsidR="00DC0BD4">
        <w:rPr>
          <w:color w:val="000009"/>
        </w:rPr>
        <w:t xml:space="preserve">w tym mechanizmy ekonomiczne i środki finansowe. Jednocześnie program stwierdza, że na terenie gminy brak jest dużych podmiotów, które emitowałyby do powietrza duże ilości zanieczyszczeń z procesów spalania paliw czy technologii przemysłowych. Na terenie gminy tylko jeden podmiot przekazywał informację o korzystaniu ze środowiska w zakresie emisji do powietrza </w:t>
      </w:r>
      <w:r>
        <w:rPr>
          <w:color w:val="000009"/>
        </w:rPr>
        <w:t>gazów i</w:t>
      </w:r>
      <w:r w:rsidR="00DC0BD4">
        <w:rPr>
          <w:color w:val="000009"/>
        </w:rPr>
        <w:t xml:space="preserve"> pyłów z procesów technologicznych. Jest to Zakład Produkcji Mebli </w:t>
      </w:r>
      <w:r w:rsidR="00DC0BD4">
        <w:rPr>
          <w:color w:val="000009"/>
          <w:spacing w:val="-4"/>
        </w:rPr>
        <w:t xml:space="preserve">WAPAKO </w:t>
      </w:r>
      <w:r w:rsidR="00DC0BD4">
        <w:rPr>
          <w:color w:val="000009"/>
        </w:rPr>
        <w:t>w Lutosławicach</w:t>
      </w:r>
      <w:r w:rsidR="00DC0BD4">
        <w:rPr>
          <w:color w:val="000009"/>
          <w:spacing w:val="-3"/>
        </w:rPr>
        <w:t xml:space="preserve"> </w:t>
      </w:r>
      <w:r w:rsidR="00DC0BD4">
        <w:rPr>
          <w:color w:val="000009"/>
        </w:rPr>
        <w:t>Rządowych.</w:t>
      </w:r>
    </w:p>
    <w:p w:rsidR="003A7EF9" w:rsidRDefault="00505A9F">
      <w:pPr>
        <w:pStyle w:val="Tekstpodstawowy"/>
        <w:spacing w:before="198" w:line="360" w:lineRule="auto"/>
        <w:ind w:left="335" w:right="249"/>
        <w:jc w:val="both"/>
      </w:pPr>
      <w:r>
        <w:rPr>
          <w:noProof/>
          <w:lang w:bidi="ar-SA"/>
        </w:rPr>
        <mc:AlternateContent>
          <mc:Choice Requires="wps">
            <w:drawing>
              <wp:anchor distT="0" distB="0" distL="0" distR="0" simplePos="0" relativeHeight="251671552" behindDoc="1" locked="0" layoutInCell="1" allowOverlap="1">
                <wp:simplePos x="0" y="0"/>
                <wp:positionH relativeFrom="page">
                  <wp:posOffset>899160</wp:posOffset>
                </wp:positionH>
                <wp:positionV relativeFrom="paragraph">
                  <wp:posOffset>1856105</wp:posOffset>
                </wp:positionV>
                <wp:extent cx="1828800" cy="1270"/>
                <wp:effectExtent l="0" t="0" r="0" b="0"/>
                <wp:wrapTopAndBottom/>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CCF9" id="Freeform 17" o:spid="_x0000_s1026" style="position:absolute;margin-left:70.8pt;margin-top:146.15pt;width:2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" path="m,l2880,e" filled="f" strokeweight=".72pt">
                <v:path arrowok="t" o:connecttype="custom" o:connectlocs="0,0;1828800,0" o:connectangles="0,0"/>
                <w10:wrap type="topAndBottom" anchorx="page"/>
              </v:shape>
            </w:pict>
          </mc:Fallback>
        </mc:AlternateContent>
      </w:r>
      <w:r w:rsidR="00DC0BD4">
        <w:rPr>
          <w:color w:val="000009"/>
        </w:rPr>
        <w:t xml:space="preserve">Do powietrza emitowane są także zanieczyszczenia z lokalnych kotłowni </w:t>
      </w:r>
      <w:r w:rsidR="00B35524">
        <w:rPr>
          <w:color w:val="000009"/>
        </w:rPr>
        <w:t>węglowych i palenisk domowych</w:t>
      </w:r>
      <w:r w:rsidR="00DC0BD4">
        <w:rPr>
          <w:color w:val="000009"/>
        </w:rPr>
        <w:t xml:space="preserve">.  </w:t>
      </w:r>
      <w:r w:rsidR="00B35524">
        <w:rPr>
          <w:color w:val="000009"/>
        </w:rPr>
        <w:t>Znaczne natężenie emisji ma miejsce w</w:t>
      </w:r>
      <w:r w:rsidR="00DC0BD4">
        <w:rPr>
          <w:color w:val="000009"/>
        </w:rPr>
        <w:t xml:space="preserve"> okresie zimowym, zwłaszcza na obszarach o gęstej zabudowie. Według GUS w 2007 roku na terenie gminy istniało 5,8 km sieci gazowej, jednak budynki mieszkalne nie są podłączone do sieci. Gaz nie jest wykorzystany do celów ogrzewania budynków. Domy ogrzewane są</w:t>
      </w:r>
      <w:r w:rsidR="00DC0BD4">
        <w:rPr>
          <w:color w:val="000009"/>
          <w:spacing w:val="69"/>
        </w:rPr>
        <w:t xml:space="preserve"> </w:t>
      </w:r>
      <w:r w:rsidR="00DC0BD4">
        <w:rPr>
          <w:color w:val="000009"/>
        </w:rPr>
        <w:t>indywidualnie.</w:t>
      </w:r>
    </w:p>
    <w:p w:rsidR="003A7EF9" w:rsidRDefault="00DC0BD4">
      <w:pPr>
        <w:spacing w:before="70" w:line="276" w:lineRule="auto"/>
        <w:ind w:left="336" w:right="563"/>
        <w:rPr>
          <w:rFonts w:ascii="Calibri" w:hAnsi="Calibri"/>
        </w:rPr>
      </w:pPr>
      <w:r>
        <w:rPr>
          <w:rFonts w:ascii="Calibri" w:hAnsi="Calibri"/>
          <w:color w:val="000009"/>
          <w:vertAlign w:val="superscript"/>
        </w:rPr>
        <w:t>20</w:t>
      </w:r>
      <w:r>
        <w:rPr>
          <w:rFonts w:ascii="Calibri" w:hAnsi="Calibri"/>
          <w:color w:val="000009"/>
        </w:rPr>
        <w:t>Program Ochrony Środowiska dla gminy Grabica na lata 2010-2012 z perspektywą do 2016 roku. Uchwała nr XXIV/166/2010 Rady Gminy Grabica z dnia 27 kwietnia 2010r.</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0"/>
        <w:jc w:val="both"/>
      </w:pPr>
      <w:r>
        <w:rPr>
          <w:color w:val="000009"/>
        </w:rPr>
        <w:lastRenderedPageBreak/>
        <w:t xml:space="preserve">W przypadku wykorzystania do ogrzewania paliw stałych najczęściej taniego węgla, o gorszym składzie i parametrach grzewczych powoduje to dużą emisję do powietrza </w:t>
      </w:r>
      <w:r>
        <w:rPr>
          <w:color w:val="000009"/>
          <w:spacing w:val="-3"/>
        </w:rPr>
        <w:t xml:space="preserve">pyłów, </w:t>
      </w:r>
      <w:r>
        <w:rPr>
          <w:color w:val="000009"/>
        </w:rPr>
        <w:t xml:space="preserve">tlenku węgla i dwutlenku siarki. Aby zaoszczędzić na opale zdarza się, że w piecach domowych spalane są </w:t>
      </w:r>
      <w:r>
        <w:rPr>
          <w:color w:val="000009"/>
          <w:spacing w:val="-5"/>
        </w:rPr>
        <w:t xml:space="preserve">odpady, </w:t>
      </w:r>
      <w:r>
        <w:rPr>
          <w:color w:val="000009"/>
        </w:rPr>
        <w:t>co powoduje emisję do powietrza szczególnie niebezpiecznych substancji m.in. rakotwórczych dioksyn i</w:t>
      </w:r>
      <w:r>
        <w:rPr>
          <w:color w:val="000009"/>
          <w:spacing w:val="1"/>
        </w:rPr>
        <w:t xml:space="preserve"> </w:t>
      </w:r>
      <w:r>
        <w:rPr>
          <w:color w:val="000009"/>
        </w:rPr>
        <w:t>furanów.</w:t>
      </w:r>
    </w:p>
    <w:p w:rsidR="003A7EF9" w:rsidRDefault="00DC0BD4">
      <w:pPr>
        <w:pStyle w:val="Tekstpodstawowy"/>
        <w:spacing w:before="199" w:line="360" w:lineRule="auto"/>
        <w:ind w:left="335" w:right="252" w:firstLine="708"/>
        <w:jc w:val="both"/>
      </w:pPr>
      <w:r>
        <w:rPr>
          <w:color w:val="000009"/>
        </w:rPr>
        <w:t>W celu zmniejszenia zanieczyszczeń powietrza Program wskazuje na możliwość zastosowania energii z odnawialnych źródeł takich jak energia słoneczna, energia wiatrowa, biomasa, energia pochodząca z gruntu, czy też energia pochodząca z biogazowni.</w:t>
      </w:r>
    </w:p>
    <w:p w:rsidR="003A7EF9" w:rsidRDefault="00DC0BD4">
      <w:pPr>
        <w:pStyle w:val="Tekstpodstawowy"/>
        <w:spacing w:before="201" w:line="360" w:lineRule="auto"/>
        <w:ind w:left="335" w:right="249"/>
        <w:jc w:val="both"/>
      </w:pPr>
      <w:r>
        <w:rPr>
          <w:color w:val="000009"/>
        </w:rPr>
        <w:t xml:space="preserve">Plan Gospodarki Niskoemisyjnej dla gminy Grabica jest spójny z kierunkami Programu Ochrony Środowiska dla gminy Grabica. </w:t>
      </w:r>
      <w:r w:rsidR="00B35524">
        <w:rPr>
          <w:color w:val="000009"/>
        </w:rPr>
        <w:t>Program wskazuje</w:t>
      </w:r>
      <w:r>
        <w:rPr>
          <w:color w:val="000009"/>
        </w:rPr>
        <w:t xml:space="preserve"> </w:t>
      </w:r>
      <w:r w:rsidR="00B35524">
        <w:rPr>
          <w:color w:val="000009"/>
        </w:rPr>
        <w:t>cele i</w:t>
      </w:r>
      <w:r>
        <w:rPr>
          <w:color w:val="000009"/>
        </w:rPr>
        <w:t xml:space="preserve"> sposób ich realizacji zmierzające do </w:t>
      </w:r>
      <w:proofErr w:type="gramStart"/>
      <w:r>
        <w:rPr>
          <w:color w:val="000009"/>
        </w:rPr>
        <w:t>poprawy jakości</w:t>
      </w:r>
      <w:proofErr w:type="gramEnd"/>
      <w:r>
        <w:rPr>
          <w:color w:val="000009"/>
        </w:rPr>
        <w:t xml:space="preserve"> powietrza atmosferycznego. Zaliczamy do nich takie działania jak zwiększenie wykorzystania OZE, ograniczenie emisji ze źródeł komunalnych, ograniczenie niskiej emisji poprzez zastosowanie paliw alternatywnych, ograniczenie zużycia ciepła do ogrzewania obiektów usługowych i mieszkaniowych poprzez termomodernizację, promowanie wykorzystania proekologicznych nośników energii i informowanie o szkodliwości spalania odpadów (szczególnie tworzyw sztucznych) w ramach prowadzonej edukacji ekologicznej mieszkańców. Również rozbudowa sieci gazowej na terenach gdzie jest działaniem </w:t>
      </w:r>
      <w:r w:rsidR="00B35524">
        <w:rPr>
          <w:color w:val="000009"/>
        </w:rPr>
        <w:t>uzasadnionym ekonomicznie, poza tym zwiększenie płynności i</w:t>
      </w:r>
      <w:r>
        <w:rPr>
          <w:color w:val="000009"/>
        </w:rPr>
        <w:t xml:space="preserve"> przepustowości sieci drogowej oraz poprawa standardów technicznych dróg jest </w:t>
      </w:r>
      <w:proofErr w:type="gramStart"/>
      <w:r>
        <w:rPr>
          <w:color w:val="000009"/>
        </w:rPr>
        <w:t>wskazywane jako</w:t>
      </w:r>
      <w:proofErr w:type="gramEnd"/>
      <w:r>
        <w:rPr>
          <w:color w:val="000009"/>
        </w:rPr>
        <w:t xml:space="preserve"> działanie poprawiające stan</w:t>
      </w:r>
      <w:r>
        <w:rPr>
          <w:color w:val="000009"/>
          <w:spacing w:val="-9"/>
        </w:rPr>
        <w:t xml:space="preserve"> </w:t>
      </w:r>
      <w:r>
        <w:rPr>
          <w:color w:val="000009"/>
        </w:rPr>
        <w:t>środowiska.</w:t>
      </w:r>
    </w:p>
    <w:p w:rsidR="003A7EF9" w:rsidRDefault="003A7EF9">
      <w:pPr>
        <w:pStyle w:val="Tekstpodstawowy"/>
        <w:spacing w:before="5"/>
        <w:rPr>
          <w:sz w:val="43"/>
        </w:rPr>
      </w:pPr>
    </w:p>
    <w:p w:rsidR="003A7EF9" w:rsidRDefault="00DC0BD4">
      <w:pPr>
        <w:pStyle w:val="Nagwek3"/>
        <w:spacing w:line="362" w:lineRule="auto"/>
        <w:ind w:right="252"/>
      </w:pPr>
      <w:r>
        <w:rPr>
          <w:color w:val="000009"/>
        </w:rPr>
        <w:t xml:space="preserve">Projekt Założeń </w:t>
      </w:r>
      <w:proofErr w:type="gramStart"/>
      <w:r>
        <w:rPr>
          <w:color w:val="000009"/>
        </w:rPr>
        <w:t>do  Planu</w:t>
      </w:r>
      <w:proofErr w:type="gramEnd"/>
      <w:r>
        <w:rPr>
          <w:color w:val="000009"/>
        </w:rPr>
        <w:t xml:space="preserve"> Zaopatrzenia w C</w:t>
      </w:r>
      <w:r w:rsidR="00B35524">
        <w:rPr>
          <w:color w:val="000009"/>
        </w:rPr>
        <w:t xml:space="preserve">iepło, Energię Elektryczną </w:t>
      </w:r>
      <w:r>
        <w:rPr>
          <w:color w:val="000009"/>
        </w:rPr>
        <w:t>i Paliwa Gazowe Gminy</w:t>
      </w:r>
      <w:r>
        <w:rPr>
          <w:color w:val="000009"/>
          <w:spacing w:val="-2"/>
        </w:rPr>
        <w:t xml:space="preserve"> </w:t>
      </w:r>
      <w:r>
        <w:rPr>
          <w:color w:val="000009"/>
        </w:rPr>
        <w:t>Grabica</w:t>
      </w:r>
    </w:p>
    <w:p w:rsidR="003A7EF9" w:rsidRDefault="003A7EF9">
      <w:pPr>
        <w:spacing w:line="362" w:lineRule="auto"/>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jc w:val="both"/>
      </w:pPr>
      <w:r>
        <w:rPr>
          <w:color w:val="000009"/>
        </w:rPr>
        <w:lastRenderedPageBreak/>
        <w:t>Projekt założeń do planu zaopatrzenia w ciepło, energię elektryczna i paliwa gazowe gminy Grabica</w:t>
      </w:r>
      <w:r>
        <w:rPr>
          <w:color w:val="000009"/>
          <w:vertAlign w:val="superscript"/>
        </w:rPr>
        <w:t>21</w:t>
      </w:r>
      <w:r>
        <w:rPr>
          <w:color w:val="000009"/>
        </w:rPr>
        <w:t xml:space="preserve"> również określa źródła zanieczyszczeń atmosfery. Według dokumentu ochrona powietrza atmosferycznego przed zanieczyszczeniami odgrywa bardzo ważną </w:t>
      </w:r>
      <w:proofErr w:type="gramStart"/>
      <w:r>
        <w:rPr>
          <w:color w:val="000009"/>
        </w:rPr>
        <w:t>rolę w jakości</w:t>
      </w:r>
      <w:proofErr w:type="gramEnd"/>
      <w:r>
        <w:rPr>
          <w:color w:val="000009"/>
        </w:rPr>
        <w:t xml:space="preserve"> życia społecznego. Stan powietrza zależy od charakteru gminy, wielkości i gęstości źródeł emisji, jak również od ilości ładunków napływających z terenów sąsiednich. Powietrze atmosferyczne i klimat gminy pozostają pod wpływem emisji pyłów z gmin sąsiednich, lokalnych kotłowni, palenisk domowych, transportu i komunikacji.</w:t>
      </w:r>
    </w:p>
    <w:p w:rsidR="003A7EF9" w:rsidRDefault="00DC0BD4">
      <w:pPr>
        <w:pStyle w:val="Tekstpodstawowy"/>
        <w:spacing w:before="200" w:line="362" w:lineRule="auto"/>
        <w:ind w:left="335" w:right="250"/>
        <w:jc w:val="both"/>
      </w:pPr>
      <w:r>
        <w:rPr>
          <w:color w:val="000009"/>
        </w:rPr>
        <w:t xml:space="preserve">Projekt założeń wskazuje, że głównymi źródłami zanieczyszczeń </w:t>
      </w:r>
      <w:proofErr w:type="gramStart"/>
      <w:r>
        <w:rPr>
          <w:color w:val="000009"/>
        </w:rPr>
        <w:t>atmosfery  są</w:t>
      </w:r>
      <w:proofErr w:type="gramEnd"/>
      <w:r>
        <w:rPr>
          <w:color w:val="000009"/>
        </w:rPr>
        <w:t>:</w:t>
      </w:r>
    </w:p>
    <w:p w:rsidR="003A7EF9" w:rsidRDefault="00DC0BD4">
      <w:pPr>
        <w:pStyle w:val="Akapitzlist"/>
        <w:numPr>
          <w:ilvl w:val="0"/>
          <w:numId w:val="3"/>
        </w:numPr>
        <w:tabs>
          <w:tab w:val="left" w:pos="1044"/>
        </w:tabs>
        <w:spacing w:before="194" w:line="360" w:lineRule="auto"/>
        <w:ind w:left="1055" w:right="251" w:hanging="360"/>
        <w:jc w:val="both"/>
        <w:rPr>
          <w:sz w:val="26"/>
        </w:rPr>
      </w:pPr>
      <w:r>
        <w:rPr>
          <w:color w:val="000009"/>
          <w:sz w:val="26"/>
        </w:rPr>
        <w:t xml:space="preserve">Lokalne </w:t>
      </w:r>
      <w:r w:rsidR="00B35524">
        <w:rPr>
          <w:color w:val="000009"/>
          <w:sz w:val="26"/>
        </w:rPr>
        <w:t>kotłownie węglowe</w:t>
      </w:r>
      <w:r>
        <w:rPr>
          <w:color w:val="000009"/>
          <w:sz w:val="26"/>
        </w:rPr>
        <w:t xml:space="preserve"> służące do ogrzewania szklarni bądź </w:t>
      </w:r>
      <w:r w:rsidR="00B35524">
        <w:rPr>
          <w:color w:val="000009"/>
          <w:sz w:val="26"/>
        </w:rPr>
        <w:t>folii w</w:t>
      </w:r>
      <w:r>
        <w:rPr>
          <w:color w:val="000009"/>
          <w:sz w:val="26"/>
        </w:rPr>
        <w:t xml:space="preserve"> następujących miejscowościach: Majków Średni, Majków Folwark, </w:t>
      </w:r>
      <w:r>
        <w:rPr>
          <w:color w:val="000009"/>
          <w:spacing w:val="-3"/>
          <w:sz w:val="26"/>
        </w:rPr>
        <w:t xml:space="preserve">Olendry, </w:t>
      </w:r>
      <w:r>
        <w:rPr>
          <w:color w:val="000009"/>
          <w:sz w:val="26"/>
        </w:rPr>
        <w:t>Kamocinek, Boryszów</w:t>
      </w:r>
      <w:r>
        <w:rPr>
          <w:color w:val="000009"/>
          <w:spacing w:val="5"/>
          <w:sz w:val="26"/>
        </w:rPr>
        <w:t xml:space="preserve"> </w:t>
      </w:r>
      <w:r>
        <w:rPr>
          <w:color w:val="000009"/>
          <w:spacing w:val="-4"/>
          <w:sz w:val="26"/>
        </w:rPr>
        <w:t>Kąty.</w:t>
      </w:r>
    </w:p>
    <w:p w:rsidR="003A7EF9" w:rsidRDefault="00DC0BD4">
      <w:pPr>
        <w:pStyle w:val="Akapitzlist"/>
        <w:numPr>
          <w:ilvl w:val="0"/>
          <w:numId w:val="3"/>
        </w:numPr>
        <w:tabs>
          <w:tab w:val="left" w:pos="1044"/>
        </w:tabs>
        <w:spacing w:before="202"/>
        <w:ind w:left="1043" w:hanging="349"/>
        <w:jc w:val="both"/>
        <w:rPr>
          <w:sz w:val="26"/>
        </w:rPr>
      </w:pPr>
      <w:r>
        <w:rPr>
          <w:color w:val="000009"/>
          <w:sz w:val="26"/>
        </w:rPr>
        <w:t>Budownictwo wielorodzinne i jednorodzinne z ogrzewaniem</w:t>
      </w:r>
      <w:r>
        <w:rPr>
          <w:color w:val="000009"/>
          <w:spacing w:val="-14"/>
          <w:sz w:val="26"/>
        </w:rPr>
        <w:t xml:space="preserve"> </w:t>
      </w:r>
      <w:r>
        <w:rPr>
          <w:color w:val="000009"/>
          <w:sz w:val="26"/>
        </w:rPr>
        <w:t>piecowym.</w:t>
      </w:r>
    </w:p>
    <w:p w:rsidR="003A7EF9" w:rsidRDefault="003A7EF9">
      <w:pPr>
        <w:pStyle w:val="Tekstpodstawowy"/>
        <w:spacing w:before="4"/>
        <w:rPr>
          <w:sz w:val="30"/>
        </w:rPr>
      </w:pPr>
    </w:p>
    <w:p w:rsidR="003A7EF9" w:rsidRDefault="00DC0BD4">
      <w:pPr>
        <w:pStyle w:val="Akapitzlist"/>
        <w:numPr>
          <w:ilvl w:val="0"/>
          <w:numId w:val="3"/>
        </w:numPr>
        <w:tabs>
          <w:tab w:val="left" w:pos="1044"/>
        </w:tabs>
        <w:ind w:left="1043" w:hanging="349"/>
        <w:jc w:val="both"/>
        <w:rPr>
          <w:sz w:val="26"/>
        </w:rPr>
      </w:pPr>
      <w:r>
        <w:rPr>
          <w:color w:val="000009"/>
          <w:sz w:val="26"/>
        </w:rPr>
        <w:t>Zanieczyszczenia z pojazdów poruszających się drogami</w:t>
      </w:r>
      <w:r>
        <w:rPr>
          <w:color w:val="000009"/>
          <w:spacing w:val="-18"/>
          <w:sz w:val="26"/>
        </w:rPr>
        <w:t xml:space="preserve"> </w:t>
      </w:r>
      <w:r>
        <w:rPr>
          <w:color w:val="000009"/>
          <w:sz w:val="26"/>
        </w:rPr>
        <w:t>tranzytowymi.</w:t>
      </w:r>
    </w:p>
    <w:p w:rsidR="003A7EF9" w:rsidRDefault="003A7EF9">
      <w:pPr>
        <w:pStyle w:val="Tekstpodstawowy"/>
        <w:spacing w:before="2"/>
        <w:rPr>
          <w:sz w:val="30"/>
        </w:rPr>
      </w:pPr>
    </w:p>
    <w:p w:rsidR="003A7EF9" w:rsidRDefault="00DC0BD4">
      <w:pPr>
        <w:pStyle w:val="Akapitzlist"/>
        <w:numPr>
          <w:ilvl w:val="0"/>
          <w:numId w:val="3"/>
        </w:numPr>
        <w:tabs>
          <w:tab w:val="left" w:pos="1044"/>
        </w:tabs>
        <w:spacing w:line="362" w:lineRule="auto"/>
        <w:ind w:left="1055" w:right="251" w:hanging="360"/>
        <w:jc w:val="both"/>
        <w:rPr>
          <w:sz w:val="26"/>
        </w:rPr>
      </w:pPr>
      <w:r>
        <w:rPr>
          <w:color w:val="000009"/>
          <w:sz w:val="26"/>
        </w:rPr>
        <w:t>Zanieczyszczenia z obszarów sąsiednich w tym: z okolic Bełchatowa (Elektrownia Bełchatów), z okolic Piotrkowa Trybunalskiego (zakłady przemysłowe).</w:t>
      </w:r>
    </w:p>
    <w:p w:rsidR="003A7EF9" w:rsidRDefault="00DC0BD4">
      <w:pPr>
        <w:pStyle w:val="Tekstpodstawowy"/>
        <w:spacing w:before="191" w:line="360" w:lineRule="auto"/>
        <w:ind w:left="335" w:right="247"/>
        <w:jc w:val="both"/>
      </w:pPr>
      <w:r>
        <w:rPr>
          <w:color w:val="000009"/>
        </w:rPr>
        <w:t xml:space="preserve">Program ten zakłada również </w:t>
      </w:r>
      <w:proofErr w:type="gramStart"/>
      <w:r>
        <w:rPr>
          <w:color w:val="000009"/>
        </w:rPr>
        <w:t>działania jakie</w:t>
      </w:r>
      <w:proofErr w:type="gramEnd"/>
      <w:r>
        <w:rPr>
          <w:color w:val="000009"/>
        </w:rPr>
        <w:t xml:space="preserve"> gmina powinna podjąć. Wśród nich wskazuje się termomodernizację budynków we wszystkich sektorach tj. mieszkalnictwo, urzędy i instytucje, przedsiębiorstwa i usługi. Przyjęto również możliwość zaopatrzenia gminy w gaz i w tym celu dokonano obliczeń zapotrzebowania na paliwo gazowe. Uwzględniono modernizację systemów zaopatrzenia w energię elektryczną do roku 2020, a także możliwość wykorzystania odnawialnych źródeł energii.</w:t>
      </w:r>
    </w:p>
    <w:p w:rsidR="003A7EF9" w:rsidRDefault="003A7EF9">
      <w:pPr>
        <w:pStyle w:val="Tekstpodstawowy"/>
        <w:rPr>
          <w:sz w:val="20"/>
        </w:rPr>
      </w:pPr>
    </w:p>
    <w:p w:rsidR="003A7EF9" w:rsidRDefault="00505A9F">
      <w:pPr>
        <w:pStyle w:val="Tekstpodstawowy"/>
        <w:spacing w:before="10"/>
        <w:rPr>
          <w:sz w:val="10"/>
        </w:rPr>
      </w:pPr>
      <w:r>
        <w:rPr>
          <w:noProof/>
          <w:lang w:bidi="ar-SA"/>
        </w:rPr>
        <mc:AlternateContent>
          <mc:Choice Requires="wps">
            <w:drawing>
              <wp:anchor distT="0" distB="0" distL="0" distR="0" simplePos="0" relativeHeight="251672576" behindDoc="1" locked="0" layoutInCell="1" allowOverlap="1">
                <wp:simplePos x="0" y="0"/>
                <wp:positionH relativeFrom="page">
                  <wp:posOffset>899160</wp:posOffset>
                </wp:positionH>
                <wp:positionV relativeFrom="paragraph">
                  <wp:posOffset>109855</wp:posOffset>
                </wp:positionV>
                <wp:extent cx="1828800" cy="1270"/>
                <wp:effectExtent l="0" t="0" r="0" b="0"/>
                <wp:wrapTopAndBottom/>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617C" id="Freeform 16" o:spid="_x0000_s1026" style="position:absolute;margin-left:70.8pt;margin-top:8.65pt;width:2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ight="698"/>
        <w:rPr>
          <w:rFonts w:ascii="Calibri" w:hAnsi="Calibri"/>
          <w:sz w:val="20"/>
        </w:rPr>
      </w:pPr>
      <w:r>
        <w:rPr>
          <w:rFonts w:ascii="Calibri" w:hAnsi="Calibri"/>
          <w:color w:val="000009"/>
          <w:sz w:val="20"/>
          <w:vertAlign w:val="superscript"/>
        </w:rPr>
        <w:t>21</w:t>
      </w:r>
      <w:r>
        <w:rPr>
          <w:rFonts w:ascii="Calibri" w:hAnsi="Calibri"/>
          <w:color w:val="000009"/>
          <w:sz w:val="20"/>
        </w:rPr>
        <w:t xml:space="preserve"> </w:t>
      </w:r>
      <w:r>
        <w:rPr>
          <w:rFonts w:ascii="Calibri" w:hAnsi="Calibri"/>
          <w:color w:val="000009"/>
          <w:spacing w:val="-3"/>
          <w:sz w:val="20"/>
        </w:rPr>
        <w:t xml:space="preserve">Uchwała </w:t>
      </w:r>
      <w:r>
        <w:rPr>
          <w:rFonts w:ascii="Calibri" w:hAnsi="Calibri"/>
          <w:color w:val="000009"/>
          <w:sz w:val="20"/>
        </w:rPr>
        <w:t xml:space="preserve">nr </w:t>
      </w:r>
      <w:r>
        <w:rPr>
          <w:rFonts w:ascii="Calibri" w:hAnsi="Calibri"/>
          <w:color w:val="000009"/>
          <w:spacing w:val="-7"/>
          <w:sz w:val="20"/>
        </w:rPr>
        <w:t xml:space="preserve">XXIV/156/2006 </w:t>
      </w:r>
      <w:r>
        <w:rPr>
          <w:rFonts w:ascii="Calibri" w:hAnsi="Calibri"/>
          <w:color w:val="000009"/>
          <w:sz w:val="20"/>
        </w:rPr>
        <w:t xml:space="preserve">Rady Gminy Grabica z dnia 31 marca 2006 </w:t>
      </w:r>
      <w:r>
        <w:rPr>
          <w:rFonts w:ascii="Calibri" w:hAnsi="Calibri"/>
          <w:color w:val="000009"/>
          <w:spacing w:val="-10"/>
          <w:sz w:val="20"/>
        </w:rPr>
        <w:t xml:space="preserve">r. </w:t>
      </w:r>
      <w:r>
        <w:rPr>
          <w:rFonts w:ascii="Calibri" w:hAnsi="Calibri"/>
          <w:color w:val="000009"/>
          <w:sz w:val="20"/>
        </w:rPr>
        <w:t>w sprawie uchwalenia założeń do Planu zaopatrzenia w ciepło, energię elektryczną i paliwa gazowe dla Gminy Grabica.</w:t>
      </w:r>
    </w:p>
    <w:p w:rsidR="003A7EF9" w:rsidRDefault="003A7EF9">
      <w:pPr>
        <w:rPr>
          <w:rFonts w:ascii="Calibri" w:hAnsi="Calibri"/>
          <w:sz w:val="20"/>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right="249"/>
        <w:jc w:val="both"/>
      </w:pPr>
      <w:r>
        <w:rPr>
          <w:color w:val="000009"/>
        </w:rPr>
        <w:lastRenderedPageBreak/>
        <w:t>Mając powyższe na uwadze należy stwierdzić, że Plan Gospodarki Niskoemisyjnej Gminy Grabica jest zgodny i spójny z Projektem założeń do planu zaopatrzenia w ciepło, energię elektryczna i paliwa gazowe gminy Grabica.</w:t>
      </w:r>
    </w:p>
    <w:p w:rsidR="003A7EF9" w:rsidRDefault="00DC0BD4">
      <w:pPr>
        <w:pStyle w:val="Tekstpodstawowy"/>
        <w:spacing w:before="199" w:line="362" w:lineRule="auto"/>
        <w:ind w:left="336" w:right="249"/>
        <w:jc w:val="both"/>
      </w:pPr>
      <w:r>
        <w:rPr>
          <w:color w:val="000009"/>
        </w:rPr>
        <w:t>Po dokonaniu analizy dokumentów posiadanych przez gminę stwierdzono, że Gmina Grabica nie posiada Planu Zagospodarowania przestrzennego dla całości gminy.</w:t>
      </w:r>
    </w:p>
    <w:p w:rsidR="003A7EF9" w:rsidRDefault="00DC0BD4">
      <w:pPr>
        <w:pStyle w:val="Nagwek3"/>
        <w:spacing w:before="227" w:line="278" w:lineRule="auto"/>
        <w:ind w:right="470"/>
      </w:pPr>
      <w:r>
        <w:rPr>
          <w:color w:val="000009"/>
        </w:rPr>
        <w:t>Program Ochrony Środowiska dla powiatu piotrkowskiego na lata</w:t>
      </w:r>
      <w:r>
        <w:rPr>
          <w:color w:val="000009"/>
          <w:spacing w:val="-30"/>
        </w:rPr>
        <w:t xml:space="preserve"> </w:t>
      </w:r>
      <w:r>
        <w:rPr>
          <w:color w:val="000009"/>
        </w:rPr>
        <w:t>2013- 2016 z perspektywą na lata 2016-2020 –</w:t>
      </w:r>
      <w:r>
        <w:rPr>
          <w:color w:val="000009"/>
          <w:spacing w:val="-2"/>
        </w:rPr>
        <w:t xml:space="preserve"> </w:t>
      </w:r>
      <w:r>
        <w:rPr>
          <w:color w:val="000009"/>
        </w:rPr>
        <w:t>aktualizacja</w:t>
      </w:r>
    </w:p>
    <w:p w:rsidR="003A7EF9" w:rsidRDefault="00DC0BD4">
      <w:pPr>
        <w:pStyle w:val="Tekstpodstawowy"/>
        <w:spacing w:before="240" w:line="360" w:lineRule="auto"/>
        <w:ind w:left="336" w:right="252" w:firstLine="708"/>
        <w:jc w:val="both"/>
      </w:pPr>
      <w:r>
        <w:rPr>
          <w:color w:val="000009"/>
        </w:rPr>
        <w:t>Program Ochrony Środowiska dla Powiatu Piotrkowskiego</w:t>
      </w:r>
      <w:r>
        <w:rPr>
          <w:color w:val="000009"/>
          <w:vertAlign w:val="superscript"/>
        </w:rPr>
        <w:t>22</w:t>
      </w:r>
      <w:r>
        <w:rPr>
          <w:color w:val="000009"/>
        </w:rPr>
        <w:t xml:space="preserve"> zakłada, że </w:t>
      </w:r>
      <w:proofErr w:type="gramStart"/>
      <w:r>
        <w:rPr>
          <w:color w:val="000009"/>
        </w:rPr>
        <w:t>ochrona  powietrza</w:t>
      </w:r>
      <w:proofErr w:type="gramEnd"/>
      <w:r>
        <w:rPr>
          <w:color w:val="000009"/>
        </w:rPr>
        <w:t xml:space="preserve">  polega  na  zapewnieniu  jak  najlepszej  jego  jakości      w szczególności</w:t>
      </w:r>
      <w:r>
        <w:rPr>
          <w:color w:val="000009"/>
          <w:spacing w:val="-3"/>
        </w:rPr>
        <w:t xml:space="preserve"> </w:t>
      </w:r>
      <w:r>
        <w:rPr>
          <w:color w:val="000009"/>
        </w:rPr>
        <w:t>poprzez:</w:t>
      </w:r>
    </w:p>
    <w:p w:rsidR="003A7EF9" w:rsidRDefault="00DC0BD4">
      <w:pPr>
        <w:pStyle w:val="Akapitzlist"/>
        <w:numPr>
          <w:ilvl w:val="0"/>
          <w:numId w:val="27"/>
        </w:numPr>
        <w:tabs>
          <w:tab w:val="left" w:pos="557"/>
        </w:tabs>
        <w:spacing w:before="198" w:line="362" w:lineRule="auto"/>
        <w:ind w:right="249" w:firstLine="0"/>
        <w:rPr>
          <w:color w:val="000009"/>
          <w:sz w:val="26"/>
        </w:rPr>
      </w:pPr>
      <w:proofErr w:type="gramStart"/>
      <w:r>
        <w:rPr>
          <w:color w:val="000009"/>
          <w:sz w:val="26"/>
        </w:rPr>
        <w:t>utrzymanie</w:t>
      </w:r>
      <w:proofErr w:type="gramEnd"/>
      <w:r>
        <w:rPr>
          <w:color w:val="000009"/>
          <w:sz w:val="26"/>
        </w:rPr>
        <w:t xml:space="preserve"> poziomów substancji w powietrzu poniżej dopuszczalnych dla nich poziomów lub co najmniej na tych</w:t>
      </w:r>
      <w:r>
        <w:rPr>
          <w:color w:val="000009"/>
          <w:spacing w:val="-1"/>
          <w:sz w:val="26"/>
        </w:rPr>
        <w:t xml:space="preserve"> </w:t>
      </w:r>
      <w:r>
        <w:rPr>
          <w:color w:val="000009"/>
          <w:sz w:val="26"/>
        </w:rPr>
        <w:t>poziomach,</w:t>
      </w:r>
    </w:p>
    <w:p w:rsidR="003A7EF9" w:rsidRDefault="00DC0BD4">
      <w:pPr>
        <w:pStyle w:val="Akapitzlist"/>
        <w:numPr>
          <w:ilvl w:val="0"/>
          <w:numId w:val="27"/>
        </w:numPr>
        <w:tabs>
          <w:tab w:val="left" w:pos="713"/>
        </w:tabs>
        <w:spacing w:before="194" w:line="362" w:lineRule="auto"/>
        <w:ind w:right="249" w:firstLine="0"/>
        <w:rPr>
          <w:color w:val="000009"/>
          <w:sz w:val="26"/>
        </w:rPr>
      </w:pPr>
      <w:r>
        <w:rPr>
          <w:color w:val="000009"/>
          <w:sz w:val="26"/>
        </w:rPr>
        <w:t xml:space="preserve">zmniejszenie poziomów substancji w </w:t>
      </w:r>
      <w:proofErr w:type="gramStart"/>
      <w:r>
        <w:rPr>
          <w:color w:val="000009"/>
          <w:sz w:val="26"/>
        </w:rPr>
        <w:t>powietrzu co</w:t>
      </w:r>
      <w:proofErr w:type="gramEnd"/>
      <w:r>
        <w:rPr>
          <w:color w:val="000009"/>
          <w:sz w:val="26"/>
        </w:rPr>
        <w:t xml:space="preserve"> najmniej do dopuszczalnych, gdy nie są one</w:t>
      </w:r>
      <w:r>
        <w:rPr>
          <w:color w:val="000009"/>
          <w:spacing w:val="-4"/>
          <w:sz w:val="26"/>
        </w:rPr>
        <w:t xml:space="preserve"> </w:t>
      </w:r>
      <w:r>
        <w:rPr>
          <w:color w:val="000009"/>
          <w:sz w:val="26"/>
        </w:rPr>
        <w:t>dotrzymane,</w:t>
      </w:r>
    </w:p>
    <w:p w:rsidR="003A7EF9" w:rsidRDefault="00DC0BD4">
      <w:pPr>
        <w:pStyle w:val="Akapitzlist"/>
        <w:numPr>
          <w:ilvl w:val="0"/>
          <w:numId w:val="27"/>
        </w:numPr>
        <w:tabs>
          <w:tab w:val="left" w:pos="636"/>
        </w:tabs>
        <w:spacing w:before="193" w:line="362" w:lineRule="auto"/>
        <w:ind w:right="250" w:firstLine="0"/>
        <w:rPr>
          <w:color w:val="000009"/>
          <w:sz w:val="26"/>
        </w:rPr>
      </w:pPr>
      <w:proofErr w:type="gramStart"/>
      <w:r>
        <w:rPr>
          <w:color w:val="000009"/>
          <w:sz w:val="26"/>
        </w:rPr>
        <w:t>zmniejszenie</w:t>
      </w:r>
      <w:proofErr w:type="gramEnd"/>
      <w:r>
        <w:rPr>
          <w:color w:val="000009"/>
          <w:sz w:val="26"/>
        </w:rPr>
        <w:t xml:space="preserve"> i utrzymanie poziomów substancji w powietrzu poniżej poziomów docelowych albo poziomów celów długoterminowych lub co najmniej na tych</w:t>
      </w:r>
      <w:r>
        <w:rPr>
          <w:color w:val="000009"/>
          <w:spacing w:val="-1"/>
          <w:sz w:val="26"/>
        </w:rPr>
        <w:t xml:space="preserve"> </w:t>
      </w:r>
      <w:r>
        <w:rPr>
          <w:color w:val="000009"/>
          <w:sz w:val="26"/>
        </w:rPr>
        <w:t>poziomach.</w:t>
      </w:r>
    </w:p>
    <w:p w:rsidR="003A7EF9" w:rsidRDefault="00DC0BD4">
      <w:pPr>
        <w:pStyle w:val="Tekstpodstawowy"/>
        <w:spacing w:before="194"/>
        <w:ind w:left="335"/>
        <w:jc w:val="both"/>
      </w:pPr>
      <w:r>
        <w:rPr>
          <w:color w:val="000009"/>
        </w:rPr>
        <w:t>Na stan powietrza mają wpływ następujące czynniki:</w:t>
      </w:r>
    </w:p>
    <w:p w:rsidR="003A7EF9" w:rsidRDefault="003A7EF9">
      <w:pPr>
        <w:pStyle w:val="Tekstpodstawowy"/>
        <w:spacing w:before="2"/>
        <w:rPr>
          <w:sz w:val="30"/>
        </w:rPr>
      </w:pPr>
    </w:p>
    <w:p w:rsidR="003A7EF9" w:rsidRDefault="00B35524">
      <w:pPr>
        <w:pStyle w:val="Akapitzlist"/>
        <w:numPr>
          <w:ilvl w:val="0"/>
          <w:numId w:val="27"/>
        </w:numPr>
        <w:tabs>
          <w:tab w:val="left" w:pos="876"/>
        </w:tabs>
        <w:spacing w:line="362" w:lineRule="auto"/>
        <w:ind w:left="336" w:right="249" w:hanging="1"/>
        <w:rPr>
          <w:color w:val="000009"/>
          <w:sz w:val="26"/>
        </w:rPr>
      </w:pPr>
      <w:proofErr w:type="gramStart"/>
      <w:r>
        <w:rPr>
          <w:color w:val="000009"/>
          <w:sz w:val="26"/>
        </w:rPr>
        <w:t>emisja</w:t>
      </w:r>
      <w:proofErr w:type="gramEnd"/>
      <w:r>
        <w:rPr>
          <w:color w:val="000009"/>
          <w:sz w:val="26"/>
        </w:rPr>
        <w:t xml:space="preserve"> zorganizowana pochodząca ze źródeł punktowych i</w:t>
      </w:r>
      <w:r w:rsidR="00DC0BD4">
        <w:rPr>
          <w:color w:val="000009"/>
          <w:sz w:val="26"/>
        </w:rPr>
        <w:t xml:space="preserve"> powierzchniowych oraz niska</w:t>
      </w:r>
      <w:r w:rsidR="00DC0BD4">
        <w:rPr>
          <w:color w:val="000009"/>
          <w:spacing w:val="-3"/>
          <w:sz w:val="26"/>
        </w:rPr>
        <w:t xml:space="preserve"> </w:t>
      </w:r>
      <w:r w:rsidR="00DC0BD4">
        <w:rPr>
          <w:color w:val="000009"/>
          <w:sz w:val="26"/>
        </w:rPr>
        <w:t>emisja,</w:t>
      </w:r>
    </w:p>
    <w:p w:rsidR="003A7EF9" w:rsidRDefault="00DC0BD4">
      <w:pPr>
        <w:pStyle w:val="Akapitzlist"/>
        <w:numPr>
          <w:ilvl w:val="0"/>
          <w:numId w:val="27"/>
        </w:numPr>
        <w:tabs>
          <w:tab w:val="left" w:pos="495"/>
        </w:tabs>
        <w:spacing w:before="198"/>
        <w:ind w:left="494" w:hanging="160"/>
        <w:rPr>
          <w:color w:val="000009"/>
          <w:sz w:val="26"/>
        </w:rPr>
      </w:pPr>
      <w:proofErr w:type="gramStart"/>
      <w:r>
        <w:rPr>
          <w:color w:val="000009"/>
          <w:sz w:val="26"/>
        </w:rPr>
        <w:t>emisja</w:t>
      </w:r>
      <w:proofErr w:type="gramEnd"/>
      <w:r>
        <w:rPr>
          <w:color w:val="000009"/>
          <w:sz w:val="26"/>
        </w:rPr>
        <w:t xml:space="preserve"> ze środków transportu i</w:t>
      </w:r>
      <w:r>
        <w:rPr>
          <w:color w:val="000009"/>
          <w:spacing w:val="-3"/>
          <w:sz w:val="26"/>
        </w:rPr>
        <w:t xml:space="preserve"> </w:t>
      </w:r>
      <w:r>
        <w:rPr>
          <w:color w:val="000009"/>
          <w:sz w:val="26"/>
        </w:rPr>
        <w:t>komunikacji,</w:t>
      </w: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spacing w:before="1"/>
        <w:rPr>
          <w:sz w:val="12"/>
        </w:rPr>
      </w:pPr>
      <w:r>
        <w:rPr>
          <w:noProof/>
          <w:lang w:bidi="ar-SA"/>
        </w:rPr>
        <mc:AlternateContent>
          <mc:Choice Requires="wps">
            <w:drawing>
              <wp:anchor distT="0" distB="0" distL="0" distR="0" simplePos="0" relativeHeight="251673600" behindDoc="1" locked="0" layoutInCell="1" allowOverlap="1">
                <wp:simplePos x="0" y="0"/>
                <wp:positionH relativeFrom="page">
                  <wp:posOffset>899160</wp:posOffset>
                </wp:positionH>
                <wp:positionV relativeFrom="paragraph">
                  <wp:posOffset>118110</wp:posOffset>
                </wp:positionV>
                <wp:extent cx="1828800" cy="1270"/>
                <wp:effectExtent l="0" t="0" r="0" b="0"/>
                <wp:wrapTopAndBottom/>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45F5" id="Freeform 15" o:spid="_x0000_s1026" style="position:absolute;margin-left:70.8pt;margin-top:9.3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499"/>
        <w:rPr>
          <w:rFonts w:ascii="Calibri" w:hAnsi="Calibri"/>
        </w:rPr>
      </w:pPr>
      <w:r>
        <w:rPr>
          <w:rFonts w:ascii="Calibri" w:hAnsi="Calibri"/>
          <w:color w:val="000009"/>
          <w:vertAlign w:val="superscript"/>
        </w:rPr>
        <w:t>22</w:t>
      </w:r>
      <w:r>
        <w:rPr>
          <w:rFonts w:ascii="Calibri" w:hAnsi="Calibri"/>
          <w:color w:val="000009"/>
        </w:rPr>
        <w:t>Aktualizacja Programu Ochrony Środowiska Powiatu Piotrkowskiego na lata 2013-2020, Piotrków Trybunalski wrzesień 2012.</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rPr>
          <w:color w:val="000009"/>
          <w:sz w:val="26"/>
        </w:rPr>
      </w:pPr>
      <w:proofErr w:type="gramStart"/>
      <w:r>
        <w:rPr>
          <w:color w:val="000009"/>
          <w:sz w:val="26"/>
        </w:rPr>
        <w:lastRenderedPageBreak/>
        <w:t>emisja</w:t>
      </w:r>
      <w:proofErr w:type="gramEnd"/>
      <w:r>
        <w:rPr>
          <w:color w:val="000009"/>
          <w:spacing w:val="1"/>
          <w:sz w:val="26"/>
        </w:rPr>
        <w:t xml:space="preserve"> </w:t>
      </w:r>
      <w:r>
        <w:rPr>
          <w:color w:val="000009"/>
          <w:sz w:val="26"/>
        </w:rPr>
        <w:t>niezorganizowana.</w:t>
      </w:r>
    </w:p>
    <w:p w:rsidR="003A7EF9" w:rsidRDefault="003A7EF9">
      <w:pPr>
        <w:pStyle w:val="Tekstpodstawowy"/>
        <w:spacing w:before="1"/>
        <w:rPr>
          <w:sz w:val="30"/>
        </w:rPr>
      </w:pPr>
    </w:p>
    <w:p w:rsidR="003A7EF9" w:rsidRDefault="00DC0BD4">
      <w:pPr>
        <w:pStyle w:val="Tekstpodstawowy"/>
        <w:spacing w:line="360" w:lineRule="auto"/>
        <w:ind w:left="336" w:right="249" w:firstLine="708"/>
        <w:jc w:val="both"/>
      </w:pPr>
      <w:r>
        <w:rPr>
          <w:color w:val="000009"/>
        </w:rPr>
        <w:t xml:space="preserve">Według informacji zawartych w Programie głównym źródłem zanieczyszczeń powietrza jest emisja substancji toksycznych </w:t>
      </w:r>
      <w:proofErr w:type="gramStart"/>
      <w:r>
        <w:rPr>
          <w:color w:val="000009"/>
        </w:rPr>
        <w:t>pochodzących   z</w:t>
      </w:r>
      <w:proofErr w:type="gramEnd"/>
      <w:r>
        <w:rPr>
          <w:color w:val="000009"/>
        </w:rPr>
        <w:t xml:space="preserve"> procesów spalania substancji stałych, ciekłych i gazowych w celach energetycznych i</w:t>
      </w:r>
      <w:r>
        <w:rPr>
          <w:color w:val="000009"/>
          <w:spacing w:val="-3"/>
        </w:rPr>
        <w:t xml:space="preserve"> </w:t>
      </w:r>
      <w:r>
        <w:rPr>
          <w:color w:val="000009"/>
        </w:rPr>
        <w:t>technologicznych.</w:t>
      </w:r>
    </w:p>
    <w:p w:rsidR="003A7EF9" w:rsidRDefault="00DC0BD4">
      <w:pPr>
        <w:pStyle w:val="Tekstpodstawowy"/>
        <w:spacing w:before="199" w:line="362" w:lineRule="auto"/>
        <w:ind w:left="335" w:right="249" w:firstLine="708"/>
        <w:jc w:val="both"/>
      </w:pPr>
      <w:r>
        <w:rPr>
          <w:color w:val="000009"/>
        </w:rPr>
        <w:t xml:space="preserve">W celu osiągnięcia poziomu docelowego </w:t>
      </w:r>
      <w:proofErr w:type="spellStart"/>
      <w:r>
        <w:rPr>
          <w:color w:val="000009"/>
        </w:rPr>
        <w:t>benzeno</w:t>
      </w:r>
      <w:proofErr w:type="spellEnd"/>
      <w:r>
        <w:rPr>
          <w:color w:val="000009"/>
        </w:rPr>
        <w:t>(a</w:t>
      </w:r>
      <w:proofErr w:type="gramStart"/>
      <w:r>
        <w:rPr>
          <w:color w:val="000009"/>
        </w:rPr>
        <w:t>)</w:t>
      </w:r>
      <w:proofErr w:type="spellStart"/>
      <w:r>
        <w:rPr>
          <w:color w:val="000009"/>
        </w:rPr>
        <w:t>pirenu</w:t>
      </w:r>
      <w:proofErr w:type="spellEnd"/>
      <w:proofErr w:type="gramEnd"/>
      <w:r>
        <w:rPr>
          <w:color w:val="000009"/>
        </w:rPr>
        <w:t xml:space="preserve"> oraz dopuszczalnego pyłu PM10 Program ustala niezbędne środki, które nie pociągają za sobą niewspółmiernych kosztów.</w:t>
      </w:r>
    </w:p>
    <w:p w:rsidR="003A7EF9" w:rsidRDefault="00DC0BD4">
      <w:pPr>
        <w:pStyle w:val="Tekstpodstawowy"/>
        <w:spacing w:before="191" w:line="362" w:lineRule="auto"/>
        <w:ind w:left="335" w:right="252"/>
        <w:jc w:val="both"/>
      </w:pPr>
      <w:r>
        <w:rPr>
          <w:color w:val="000009"/>
        </w:rPr>
        <w:t>W zakresie ograniczenia emisji powierzchniowej pochodzącej z sektora komunalno-bytowego:</w:t>
      </w:r>
    </w:p>
    <w:p w:rsidR="003A7EF9" w:rsidRDefault="00DC0BD4">
      <w:pPr>
        <w:pStyle w:val="Akapitzlist"/>
        <w:numPr>
          <w:ilvl w:val="0"/>
          <w:numId w:val="27"/>
        </w:numPr>
        <w:tabs>
          <w:tab w:val="left" w:pos="567"/>
        </w:tabs>
        <w:spacing w:before="194" w:line="362" w:lineRule="auto"/>
        <w:ind w:right="252" w:firstLine="0"/>
        <w:rPr>
          <w:color w:val="000009"/>
          <w:sz w:val="26"/>
        </w:rPr>
      </w:pPr>
      <w:proofErr w:type="gramStart"/>
      <w:r>
        <w:rPr>
          <w:color w:val="000009"/>
          <w:sz w:val="26"/>
        </w:rPr>
        <w:t>budowa</w:t>
      </w:r>
      <w:proofErr w:type="gramEnd"/>
      <w:r>
        <w:rPr>
          <w:color w:val="000009"/>
          <w:sz w:val="26"/>
        </w:rPr>
        <w:t xml:space="preserve"> lub rozbudowa centralnych systemów ciepłowniczych, </w:t>
      </w:r>
      <w:r w:rsidR="00B35524">
        <w:rPr>
          <w:color w:val="000009"/>
          <w:sz w:val="26"/>
        </w:rPr>
        <w:t>gazowych i</w:t>
      </w:r>
      <w:r>
        <w:rPr>
          <w:color w:val="000009"/>
          <w:spacing w:val="-2"/>
          <w:sz w:val="26"/>
        </w:rPr>
        <w:t xml:space="preserve"> </w:t>
      </w:r>
      <w:r>
        <w:rPr>
          <w:color w:val="000009"/>
          <w:sz w:val="26"/>
        </w:rPr>
        <w:t>energetycznych,</w:t>
      </w:r>
    </w:p>
    <w:p w:rsidR="003A7EF9" w:rsidRDefault="00DC0BD4">
      <w:pPr>
        <w:pStyle w:val="Akapitzlist"/>
        <w:numPr>
          <w:ilvl w:val="0"/>
          <w:numId w:val="27"/>
        </w:numPr>
        <w:tabs>
          <w:tab w:val="left" w:pos="512"/>
        </w:tabs>
        <w:spacing w:before="194" w:line="362" w:lineRule="auto"/>
        <w:ind w:left="336" w:right="252" w:firstLine="0"/>
        <w:rPr>
          <w:color w:val="000009"/>
          <w:sz w:val="26"/>
        </w:rPr>
      </w:pPr>
      <w:r>
        <w:rPr>
          <w:color w:val="000009"/>
          <w:sz w:val="26"/>
        </w:rPr>
        <w:t xml:space="preserve">stosowanie paliwa o jak </w:t>
      </w:r>
      <w:proofErr w:type="gramStart"/>
      <w:r>
        <w:rPr>
          <w:color w:val="000009"/>
          <w:sz w:val="26"/>
        </w:rPr>
        <w:t>najlepszej jakości</w:t>
      </w:r>
      <w:proofErr w:type="gramEnd"/>
      <w:r>
        <w:rPr>
          <w:color w:val="000009"/>
          <w:sz w:val="26"/>
        </w:rPr>
        <w:t xml:space="preserve"> dostosowanej do rodzajów źródeł ciepła,</w:t>
      </w:r>
    </w:p>
    <w:p w:rsidR="003A7EF9" w:rsidRDefault="00DC0BD4">
      <w:pPr>
        <w:pStyle w:val="Akapitzlist"/>
        <w:numPr>
          <w:ilvl w:val="0"/>
          <w:numId w:val="27"/>
        </w:numPr>
        <w:tabs>
          <w:tab w:val="left" w:pos="524"/>
        </w:tabs>
        <w:spacing w:before="196" w:line="360" w:lineRule="auto"/>
        <w:ind w:left="336" w:right="252" w:hanging="1"/>
        <w:rPr>
          <w:color w:val="000009"/>
          <w:sz w:val="26"/>
        </w:rPr>
      </w:pPr>
      <w:proofErr w:type="gramStart"/>
      <w:r>
        <w:rPr>
          <w:color w:val="000009"/>
          <w:sz w:val="26"/>
        </w:rPr>
        <w:t>stosowanie</w:t>
      </w:r>
      <w:proofErr w:type="gramEnd"/>
      <w:r>
        <w:rPr>
          <w:color w:val="000009"/>
          <w:sz w:val="26"/>
        </w:rPr>
        <w:t xml:space="preserve"> źródeł ciepła </w:t>
      </w:r>
      <w:proofErr w:type="spellStart"/>
      <w:r>
        <w:rPr>
          <w:color w:val="000009"/>
          <w:sz w:val="26"/>
        </w:rPr>
        <w:t>bezemisyjnych</w:t>
      </w:r>
      <w:proofErr w:type="spellEnd"/>
      <w:r>
        <w:rPr>
          <w:color w:val="000009"/>
          <w:sz w:val="26"/>
        </w:rPr>
        <w:t xml:space="preserve"> lub niskoemisyjnych posiadających certyfikaty </w:t>
      </w:r>
      <w:proofErr w:type="spellStart"/>
      <w:r>
        <w:rPr>
          <w:color w:val="000009"/>
          <w:sz w:val="26"/>
        </w:rPr>
        <w:t>energetyczno</w:t>
      </w:r>
      <w:proofErr w:type="spellEnd"/>
      <w:r>
        <w:rPr>
          <w:color w:val="000009"/>
          <w:sz w:val="26"/>
        </w:rPr>
        <w:t xml:space="preserve"> – emisyjne (znak „bezpieczeństwa</w:t>
      </w:r>
      <w:r>
        <w:rPr>
          <w:color w:val="000009"/>
          <w:spacing w:val="-28"/>
          <w:sz w:val="26"/>
        </w:rPr>
        <w:t xml:space="preserve"> </w:t>
      </w:r>
      <w:r>
        <w:rPr>
          <w:color w:val="000009"/>
          <w:sz w:val="26"/>
        </w:rPr>
        <w:t>energetycznego”),</w:t>
      </w:r>
    </w:p>
    <w:p w:rsidR="003A7EF9" w:rsidRDefault="00DC0BD4">
      <w:pPr>
        <w:pStyle w:val="Akapitzlist"/>
        <w:numPr>
          <w:ilvl w:val="0"/>
          <w:numId w:val="27"/>
        </w:numPr>
        <w:tabs>
          <w:tab w:val="left" w:pos="533"/>
        </w:tabs>
        <w:spacing w:before="200" w:line="360" w:lineRule="auto"/>
        <w:ind w:left="336" w:right="249" w:hanging="1"/>
        <w:rPr>
          <w:color w:val="000009"/>
          <w:sz w:val="26"/>
        </w:rPr>
      </w:pPr>
      <w:proofErr w:type="gramStart"/>
      <w:r>
        <w:rPr>
          <w:color w:val="000009"/>
          <w:sz w:val="26"/>
        </w:rPr>
        <w:t>stosowanie</w:t>
      </w:r>
      <w:proofErr w:type="gramEnd"/>
      <w:r>
        <w:rPr>
          <w:color w:val="000009"/>
          <w:sz w:val="26"/>
        </w:rPr>
        <w:t xml:space="preserve"> odnawialnych źródeł ciepła </w:t>
      </w:r>
      <w:proofErr w:type="spellStart"/>
      <w:r>
        <w:rPr>
          <w:color w:val="000009"/>
          <w:sz w:val="26"/>
        </w:rPr>
        <w:t>bezemisyjnych</w:t>
      </w:r>
      <w:proofErr w:type="spellEnd"/>
      <w:r>
        <w:rPr>
          <w:color w:val="000009"/>
          <w:sz w:val="26"/>
        </w:rPr>
        <w:t xml:space="preserve"> lub niskoemisyjnych odpowiadających normom polskim i</w:t>
      </w:r>
      <w:r>
        <w:rPr>
          <w:color w:val="000009"/>
          <w:spacing w:val="-4"/>
          <w:sz w:val="26"/>
        </w:rPr>
        <w:t xml:space="preserve"> </w:t>
      </w:r>
      <w:r>
        <w:rPr>
          <w:color w:val="000009"/>
          <w:sz w:val="26"/>
        </w:rPr>
        <w:t>europejskim,</w:t>
      </w:r>
    </w:p>
    <w:p w:rsidR="003A7EF9" w:rsidRDefault="00DC0BD4">
      <w:pPr>
        <w:pStyle w:val="Akapitzlist"/>
        <w:numPr>
          <w:ilvl w:val="0"/>
          <w:numId w:val="27"/>
        </w:numPr>
        <w:tabs>
          <w:tab w:val="left" w:pos="533"/>
        </w:tabs>
        <w:spacing w:before="200" w:line="360" w:lineRule="auto"/>
        <w:ind w:right="249" w:firstLine="0"/>
        <w:rPr>
          <w:color w:val="000009"/>
          <w:sz w:val="26"/>
        </w:rPr>
      </w:pPr>
      <w:r>
        <w:rPr>
          <w:color w:val="000009"/>
          <w:sz w:val="26"/>
        </w:rPr>
        <w:t xml:space="preserve">kontrola wykonania </w:t>
      </w:r>
      <w:proofErr w:type="gramStart"/>
      <w:r>
        <w:rPr>
          <w:color w:val="000009"/>
          <w:sz w:val="26"/>
        </w:rPr>
        <w:t>obowiązkowych  przeglądów</w:t>
      </w:r>
      <w:proofErr w:type="gramEnd"/>
      <w:r>
        <w:rPr>
          <w:color w:val="000009"/>
          <w:sz w:val="26"/>
        </w:rPr>
        <w:t xml:space="preserve"> stanu technicznego kotłów z uwzględnieniem ich efektywności energetycznej oraz wielkości w odniesieniu do potrzeb</w:t>
      </w:r>
      <w:r>
        <w:rPr>
          <w:color w:val="000009"/>
          <w:spacing w:val="-3"/>
          <w:sz w:val="26"/>
        </w:rPr>
        <w:t xml:space="preserve"> </w:t>
      </w:r>
      <w:r>
        <w:rPr>
          <w:color w:val="000009"/>
          <w:sz w:val="26"/>
        </w:rPr>
        <w:t>użytkowych,</w:t>
      </w:r>
    </w:p>
    <w:p w:rsidR="003A7EF9" w:rsidRDefault="00DC0BD4">
      <w:pPr>
        <w:pStyle w:val="Akapitzlist"/>
        <w:numPr>
          <w:ilvl w:val="0"/>
          <w:numId w:val="27"/>
        </w:numPr>
        <w:tabs>
          <w:tab w:val="left" w:pos="495"/>
        </w:tabs>
        <w:spacing w:before="202"/>
        <w:ind w:left="494" w:hanging="160"/>
        <w:rPr>
          <w:color w:val="000009"/>
          <w:sz w:val="26"/>
        </w:rPr>
      </w:pPr>
      <w:proofErr w:type="gramStart"/>
      <w:r>
        <w:rPr>
          <w:color w:val="000009"/>
          <w:sz w:val="26"/>
        </w:rPr>
        <w:t>termomodernizacja</w:t>
      </w:r>
      <w:proofErr w:type="gramEnd"/>
      <w:r>
        <w:rPr>
          <w:color w:val="000009"/>
          <w:spacing w:val="3"/>
          <w:sz w:val="26"/>
        </w:rPr>
        <w:t xml:space="preserve"> </w:t>
      </w:r>
      <w:r>
        <w:rPr>
          <w:color w:val="000009"/>
          <w:sz w:val="26"/>
        </w:rPr>
        <w:t>budynków,</w:t>
      </w:r>
    </w:p>
    <w:p w:rsidR="003A7EF9" w:rsidRDefault="003A7EF9">
      <w:pPr>
        <w:pStyle w:val="Tekstpodstawowy"/>
        <w:spacing w:before="2"/>
        <w:rPr>
          <w:sz w:val="30"/>
        </w:rPr>
      </w:pPr>
    </w:p>
    <w:p w:rsidR="003A7EF9" w:rsidRDefault="00DC0BD4">
      <w:pPr>
        <w:pStyle w:val="Akapitzlist"/>
        <w:numPr>
          <w:ilvl w:val="0"/>
          <w:numId w:val="27"/>
        </w:numPr>
        <w:tabs>
          <w:tab w:val="left" w:pos="579"/>
        </w:tabs>
        <w:spacing w:line="360" w:lineRule="auto"/>
        <w:ind w:right="250" w:firstLine="0"/>
        <w:rPr>
          <w:color w:val="000009"/>
          <w:sz w:val="26"/>
        </w:rPr>
      </w:pPr>
      <w:proofErr w:type="gramStart"/>
      <w:r>
        <w:rPr>
          <w:color w:val="000009"/>
          <w:sz w:val="26"/>
        </w:rPr>
        <w:t>zmiana</w:t>
      </w:r>
      <w:proofErr w:type="gramEnd"/>
      <w:r>
        <w:rPr>
          <w:color w:val="000009"/>
          <w:sz w:val="26"/>
        </w:rPr>
        <w:t xml:space="preserve"> sposobu ogrzewania budynków na ogrzewanie z miejskiej sieci ciepłowniczej lub wymiana przestarzałych konstrukcyjnie kotłów i</w:t>
      </w:r>
      <w:r>
        <w:rPr>
          <w:color w:val="000009"/>
          <w:spacing w:val="53"/>
          <w:sz w:val="26"/>
        </w:rPr>
        <w:t xml:space="preserve"> </w:t>
      </w:r>
      <w:r>
        <w:rPr>
          <w:color w:val="000009"/>
          <w:sz w:val="26"/>
        </w:rPr>
        <w:t>pieców</w:t>
      </w:r>
    </w:p>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439"/>
      </w:pPr>
      <w:proofErr w:type="gramStart"/>
      <w:r>
        <w:rPr>
          <w:color w:val="000009"/>
        </w:rPr>
        <w:lastRenderedPageBreak/>
        <w:t>spalających</w:t>
      </w:r>
      <w:proofErr w:type="gramEnd"/>
      <w:r>
        <w:rPr>
          <w:color w:val="000009"/>
        </w:rPr>
        <w:t xml:space="preserve"> węgiel na posiadające certyfikaty </w:t>
      </w:r>
      <w:proofErr w:type="spellStart"/>
      <w:r>
        <w:rPr>
          <w:color w:val="000009"/>
        </w:rPr>
        <w:t>energetyczno</w:t>
      </w:r>
      <w:proofErr w:type="spellEnd"/>
      <w:r>
        <w:rPr>
          <w:color w:val="000009"/>
        </w:rPr>
        <w:t xml:space="preserve"> – emisyjne oraz na źródła energii odnawialnej odpowiadające normom polskim i</w:t>
      </w:r>
      <w:r>
        <w:rPr>
          <w:color w:val="000009"/>
          <w:spacing w:val="-31"/>
        </w:rPr>
        <w:t xml:space="preserve"> </w:t>
      </w:r>
      <w:r>
        <w:rPr>
          <w:color w:val="000009"/>
        </w:rPr>
        <w:t>europejskim,</w:t>
      </w:r>
    </w:p>
    <w:p w:rsidR="003A7EF9" w:rsidRDefault="00DC0BD4">
      <w:pPr>
        <w:pStyle w:val="Akapitzlist"/>
        <w:numPr>
          <w:ilvl w:val="0"/>
          <w:numId w:val="27"/>
        </w:numPr>
        <w:tabs>
          <w:tab w:val="left" w:pos="600"/>
        </w:tabs>
        <w:spacing w:before="200" w:line="360" w:lineRule="auto"/>
        <w:ind w:right="252" w:firstLine="0"/>
        <w:jc w:val="left"/>
        <w:rPr>
          <w:color w:val="000009"/>
          <w:sz w:val="26"/>
        </w:rPr>
      </w:pPr>
      <w:proofErr w:type="gramStart"/>
      <w:r>
        <w:rPr>
          <w:color w:val="000009"/>
          <w:sz w:val="26"/>
        </w:rPr>
        <w:t>stosowanie</w:t>
      </w:r>
      <w:proofErr w:type="gramEnd"/>
      <w:r>
        <w:rPr>
          <w:color w:val="000009"/>
          <w:sz w:val="26"/>
        </w:rPr>
        <w:t xml:space="preserve"> technik odpylania o dużej sprawności w miarę możliwości finansowych,</w:t>
      </w:r>
    </w:p>
    <w:p w:rsidR="003A7EF9" w:rsidRDefault="00DC0BD4">
      <w:pPr>
        <w:pStyle w:val="Akapitzlist"/>
        <w:numPr>
          <w:ilvl w:val="0"/>
          <w:numId w:val="27"/>
        </w:numPr>
        <w:tabs>
          <w:tab w:val="left" w:pos="557"/>
        </w:tabs>
        <w:spacing w:before="200" w:line="360" w:lineRule="auto"/>
        <w:ind w:right="252" w:firstLine="0"/>
        <w:jc w:val="left"/>
        <w:rPr>
          <w:color w:val="000009"/>
          <w:sz w:val="26"/>
        </w:rPr>
      </w:pPr>
      <w:proofErr w:type="gramStart"/>
      <w:r>
        <w:rPr>
          <w:color w:val="000009"/>
          <w:sz w:val="26"/>
        </w:rPr>
        <w:t>kontrola</w:t>
      </w:r>
      <w:proofErr w:type="gramEnd"/>
      <w:r>
        <w:rPr>
          <w:color w:val="000009"/>
          <w:sz w:val="26"/>
        </w:rPr>
        <w:t xml:space="preserve"> gospodarstw domowych w zakresie właściwego gospodarowania odpadami,</w:t>
      </w:r>
    </w:p>
    <w:p w:rsidR="003A7EF9" w:rsidRDefault="00DC0BD4">
      <w:pPr>
        <w:pStyle w:val="Akapitzlist"/>
        <w:numPr>
          <w:ilvl w:val="0"/>
          <w:numId w:val="27"/>
        </w:numPr>
        <w:tabs>
          <w:tab w:val="left" w:pos="691"/>
          <w:tab w:val="left" w:pos="692"/>
          <w:tab w:val="left" w:pos="2615"/>
          <w:tab w:val="left" w:pos="3851"/>
          <w:tab w:val="left" w:pos="4478"/>
          <w:tab w:val="left" w:pos="6811"/>
          <w:tab w:val="left" w:pos="7353"/>
        </w:tabs>
        <w:spacing w:before="200" w:line="362" w:lineRule="auto"/>
        <w:ind w:right="252" w:firstLine="0"/>
        <w:jc w:val="left"/>
        <w:rPr>
          <w:color w:val="000009"/>
          <w:sz w:val="26"/>
        </w:rPr>
      </w:pPr>
      <w:proofErr w:type="gramStart"/>
      <w:r>
        <w:rPr>
          <w:color w:val="000009"/>
          <w:sz w:val="26"/>
        </w:rPr>
        <w:t>wprowadzenie</w:t>
      </w:r>
      <w:proofErr w:type="gramEnd"/>
      <w:r>
        <w:rPr>
          <w:color w:val="000009"/>
          <w:sz w:val="26"/>
        </w:rPr>
        <w:tab/>
        <w:t>systemu</w:t>
      </w:r>
      <w:r>
        <w:rPr>
          <w:color w:val="000009"/>
          <w:sz w:val="26"/>
        </w:rPr>
        <w:tab/>
        <w:t>kar</w:t>
      </w:r>
      <w:r>
        <w:rPr>
          <w:color w:val="000009"/>
          <w:sz w:val="26"/>
        </w:rPr>
        <w:tab/>
        <w:t>administracyjnych</w:t>
      </w:r>
      <w:r>
        <w:rPr>
          <w:color w:val="000009"/>
          <w:sz w:val="26"/>
        </w:rPr>
        <w:tab/>
        <w:t>za</w:t>
      </w:r>
      <w:r>
        <w:rPr>
          <w:color w:val="000009"/>
          <w:sz w:val="26"/>
        </w:rPr>
        <w:tab/>
      </w:r>
      <w:r>
        <w:rPr>
          <w:color w:val="000009"/>
          <w:w w:val="95"/>
          <w:sz w:val="26"/>
        </w:rPr>
        <w:t xml:space="preserve">nieprzestrzeganie </w:t>
      </w:r>
      <w:r>
        <w:rPr>
          <w:color w:val="000009"/>
          <w:sz w:val="26"/>
        </w:rPr>
        <w:t>przepisów wynikających z</w:t>
      </w:r>
      <w:r>
        <w:rPr>
          <w:color w:val="000009"/>
          <w:spacing w:val="-4"/>
          <w:sz w:val="26"/>
        </w:rPr>
        <w:t xml:space="preserve"> </w:t>
      </w:r>
      <w:r>
        <w:rPr>
          <w:color w:val="000009"/>
          <w:sz w:val="26"/>
        </w:rPr>
        <w:t>Programu.</w:t>
      </w:r>
    </w:p>
    <w:p w:rsidR="003A7EF9" w:rsidRDefault="00DC0BD4">
      <w:pPr>
        <w:pStyle w:val="Tekstpodstawowy"/>
        <w:spacing w:before="194" w:line="362" w:lineRule="auto"/>
        <w:ind w:left="336"/>
      </w:pPr>
      <w:r>
        <w:rPr>
          <w:color w:val="000009"/>
        </w:rPr>
        <w:t>Cele przedstawione w PGN dla gminy Grabica są tożsame z Programem Ochrony Środowiska.</w:t>
      </w:r>
    </w:p>
    <w:p w:rsidR="003A7EF9" w:rsidRDefault="00DC0BD4">
      <w:pPr>
        <w:pStyle w:val="Nagwek1"/>
        <w:numPr>
          <w:ilvl w:val="0"/>
          <w:numId w:val="26"/>
        </w:numPr>
        <w:tabs>
          <w:tab w:val="left" w:pos="982"/>
        </w:tabs>
        <w:spacing w:before="198"/>
        <w:ind w:hanging="361"/>
      </w:pPr>
      <w:bookmarkStart w:id="9" w:name="_TOC_250002"/>
      <w:r>
        <w:t>Stan</w:t>
      </w:r>
      <w:r>
        <w:rPr>
          <w:spacing w:val="-4"/>
        </w:rPr>
        <w:t xml:space="preserve"> </w:t>
      </w:r>
      <w:bookmarkEnd w:id="9"/>
      <w:r>
        <w:rPr>
          <w:spacing w:val="-3"/>
        </w:rPr>
        <w:t>obecny:</w:t>
      </w:r>
    </w:p>
    <w:p w:rsidR="003A7EF9" w:rsidRDefault="003A7EF9">
      <w:pPr>
        <w:pStyle w:val="Tekstpodstawowy"/>
        <w:spacing w:before="9"/>
        <w:rPr>
          <w:rFonts w:ascii="Calibri Light"/>
          <w:sz w:val="29"/>
        </w:rPr>
      </w:pPr>
    </w:p>
    <w:p w:rsidR="003A7EF9" w:rsidRDefault="00DC0BD4">
      <w:pPr>
        <w:pStyle w:val="Tekstpodstawowy"/>
        <w:spacing w:before="1" w:line="360" w:lineRule="auto"/>
        <w:ind w:left="336" w:right="250"/>
        <w:jc w:val="both"/>
      </w:pPr>
      <w:r>
        <w:rPr>
          <w:color w:val="000009"/>
        </w:rPr>
        <w:t>Gmina Grabica położona jest w północno-zachodniej części powiatu piotrkowskiego. Zajmuje terytorium 128 km</w:t>
      </w:r>
      <w:r>
        <w:rPr>
          <w:color w:val="000009"/>
          <w:vertAlign w:val="superscript"/>
        </w:rPr>
        <w:t>2</w:t>
      </w:r>
      <w:r>
        <w:rPr>
          <w:color w:val="000009"/>
        </w:rPr>
        <w:t xml:space="preserve">, tym samym stanowi 8,93% powierzchni powiatu piotrkowskiego. </w:t>
      </w:r>
      <w:r>
        <w:rPr>
          <w:color w:val="000009"/>
          <w:vertAlign w:val="superscript"/>
        </w:rPr>
        <w:t>23</w:t>
      </w:r>
    </w:p>
    <w:p w:rsidR="003A7EF9" w:rsidRDefault="00DC0BD4">
      <w:pPr>
        <w:pStyle w:val="Tekstpodstawowy"/>
        <w:spacing w:line="360" w:lineRule="auto"/>
        <w:ind w:left="336" w:right="249" w:hanging="1"/>
        <w:jc w:val="both"/>
      </w:pPr>
      <w:r>
        <w:rPr>
          <w:color w:val="000009"/>
        </w:rPr>
        <w:t xml:space="preserve">W latach 1975 – 1998 Gmina była położona w województwie piotrkowskim.  Po reformie administracyjnej stała się jedną z jedenastu gmin powiatu piotrkowskiego, w </w:t>
      </w:r>
      <w:proofErr w:type="gramStart"/>
      <w:r>
        <w:rPr>
          <w:color w:val="000009"/>
        </w:rPr>
        <w:t>skład którego</w:t>
      </w:r>
      <w:proofErr w:type="gramEnd"/>
      <w:r>
        <w:rPr>
          <w:color w:val="000009"/>
        </w:rPr>
        <w:t xml:space="preserve"> wchodzą: Aleksandrów, Czarnocin, Gorzkowice, Grabica, Łęki Szlacheckie, Moszczenica, Ręczno, Rozprza, Sulejów, Wola Krzysztoporska,</w:t>
      </w:r>
      <w:r>
        <w:rPr>
          <w:color w:val="000009"/>
          <w:spacing w:val="-9"/>
        </w:rPr>
        <w:t xml:space="preserve"> </w:t>
      </w:r>
      <w:r>
        <w:rPr>
          <w:color w:val="000009"/>
        </w:rPr>
        <w:t>Wolbórz.</w:t>
      </w: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spacing w:before="7"/>
        <w:rPr>
          <w:sz w:val="13"/>
        </w:rPr>
      </w:pPr>
      <w:r>
        <w:rPr>
          <w:noProof/>
          <w:lang w:bidi="ar-SA"/>
        </w:rPr>
        <mc:AlternateContent>
          <mc:Choice Requires="wps">
            <w:drawing>
              <wp:anchor distT="0" distB="0" distL="0" distR="0" simplePos="0" relativeHeight="251674624" behindDoc="1" locked="0" layoutInCell="1" allowOverlap="1">
                <wp:simplePos x="0" y="0"/>
                <wp:positionH relativeFrom="page">
                  <wp:posOffset>899160</wp:posOffset>
                </wp:positionH>
                <wp:positionV relativeFrom="paragraph">
                  <wp:posOffset>129540</wp:posOffset>
                </wp:positionV>
                <wp:extent cx="1828800" cy="127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3913" id="Freeform 14" o:spid="_x0000_s1026" style="position:absolute;margin-left:70.8pt;margin-top:10.2pt;width:2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ind w:left="335"/>
        <w:rPr>
          <w:rFonts w:ascii="Calibri" w:hAnsi="Calibri"/>
        </w:rPr>
      </w:pPr>
      <w:r>
        <w:rPr>
          <w:rFonts w:ascii="Calibri" w:hAnsi="Calibri"/>
          <w:color w:val="000009"/>
          <w:vertAlign w:val="superscript"/>
        </w:rPr>
        <w:t>23</w:t>
      </w:r>
      <w:r>
        <w:rPr>
          <w:rFonts w:ascii="Calibri" w:hAnsi="Calibri"/>
          <w:color w:val="000009"/>
        </w:rPr>
        <w:t>Bank Danych Lokalnych Głównego Urzędu Statystycznego.</w:t>
      </w:r>
    </w:p>
    <w:p w:rsidR="003A7EF9" w:rsidRDefault="003A7EF9">
      <w:pPr>
        <w:rPr>
          <w:rFonts w:ascii="Calibri" w:hAnsi="Calibri"/>
        </w:rPr>
        <w:sectPr w:rsidR="003A7EF9">
          <w:pgSz w:w="11900" w:h="16840"/>
          <w:pgMar w:top="1860" w:right="1160" w:bottom="1200" w:left="1080" w:header="710" w:footer="1006" w:gutter="0"/>
          <w:cols w:space="708"/>
        </w:sectPr>
      </w:pPr>
    </w:p>
    <w:p w:rsidR="003A7EF9" w:rsidRDefault="003A7EF9">
      <w:pPr>
        <w:pStyle w:val="Tekstpodstawowy"/>
        <w:spacing w:before="2"/>
        <w:rPr>
          <w:rFonts w:ascii="Calibri"/>
          <w:sz w:val="12"/>
        </w:rPr>
      </w:pPr>
    </w:p>
    <w:p w:rsidR="003A7EF9" w:rsidRDefault="00DC0BD4">
      <w:pPr>
        <w:pStyle w:val="Tekstpodstawowy"/>
        <w:ind w:left="2616"/>
        <w:rPr>
          <w:rFonts w:ascii="Calibri"/>
          <w:sz w:val="20"/>
        </w:rPr>
      </w:pPr>
      <w:r>
        <w:rPr>
          <w:rFonts w:ascii="Calibri"/>
          <w:noProof/>
          <w:sz w:val="20"/>
          <w:lang w:bidi="ar-SA"/>
        </w:rPr>
        <w:drawing>
          <wp:inline distT="0" distB="0" distL="0" distR="0">
            <wp:extent cx="2854153" cy="380047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2854153" cy="3800475"/>
                    </a:xfrm>
                    <a:prstGeom prst="rect">
                      <a:avLst/>
                    </a:prstGeom>
                  </pic:spPr>
                </pic:pic>
              </a:graphicData>
            </a:graphic>
          </wp:inline>
        </w:drawing>
      </w:r>
    </w:p>
    <w:p w:rsidR="003A7EF9" w:rsidRDefault="003A7EF9">
      <w:pPr>
        <w:pStyle w:val="Tekstpodstawowy"/>
        <w:spacing w:before="9"/>
        <w:rPr>
          <w:rFonts w:ascii="Calibri"/>
          <w:sz w:val="7"/>
        </w:rPr>
      </w:pPr>
    </w:p>
    <w:p w:rsidR="003A7EF9" w:rsidRDefault="00DC0BD4">
      <w:pPr>
        <w:spacing w:before="56"/>
        <w:ind w:left="3083" w:right="3003"/>
        <w:jc w:val="center"/>
        <w:rPr>
          <w:rFonts w:ascii="Calibri"/>
        </w:rPr>
      </w:pPr>
      <w:r>
        <w:rPr>
          <w:rFonts w:ascii="Calibri"/>
          <w:color w:val="000009"/>
        </w:rPr>
        <w:t>Rys. nr 1 Mapa powiatu piotrkowskiego</w:t>
      </w:r>
    </w:p>
    <w:p w:rsidR="003A7EF9" w:rsidRDefault="003A7EF9">
      <w:pPr>
        <w:pStyle w:val="Tekstpodstawowy"/>
        <w:rPr>
          <w:rFonts w:ascii="Calibri"/>
          <w:sz w:val="22"/>
        </w:rPr>
      </w:pPr>
    </w:p>
    <w:p w:rsidR="003A7EF9" w:rsidRDefault="003A7EF9">
      <w:pPr>
        <w:pStyle w:val="Tekstpodstawowy"/>
        <w:spacing w:before="3"/>
        <w:rPr>
          <w:rFonts w:ascii="Calibri"/>
          <w:sz w:val="22"/>
        </w:rPr>
      </w:pPr>
    </w:p>
    <w:p w:rsidR="003A7EF9" w:rsidRDefault="00DC0BD4">
      <w:pPr>
        <w:pStyle w:val="Tekstpodstawowy"/>
        <w:spacing w:line="360" w:lineRule="auto"/>
        <w:ind w:left="335" w:right="252"/>
      </w:pPr>
      <w:r>
        <w:rPr>
          <w:color w:val="000009"/>
        </w:rPr>
        <w:t xml:space="preserve">W skład gminy Grabica wchodzi 30 sołectw, które obejmują 44 miejscowości. </w:t>
      </w:r>
      <w:proofErr w:type="gramStart"/>
      <w:r>
        <w:rPr>
          <w:color w:val="000009"/>
        </w:rPr>
        <w:t>Gmina  Grabica</w:t>
      </w:r>
      <w:proofErr w:type="gramEnd"/>
      <w:r>
        <w:rPr>
          <w:color w:val="000009"/>
        </w:rPr>
        <w:t xml:space="preserve">  liczy  6  </w:t>
      </w:r>
      <w:r>
        <w:rPr>
          <w:color w:val="000009"/>
          <w:spacing w:val="-7"/>
        </w:rPr>
        <w:t>119</w:t>
      </w:r>
      <w:r>
        <w:rPr>
          <w:color w:val="000009"/>
          <w:spacing w:val="58"/>
        </w:rPr>
        <w:t xml:space="preserve"> </w:t>
      </w:r>
      <w:r>
        <w:rPr>
          <w:color w:val="000009"/>
        </w:rPr>
        <w:t xml:space="preserve">mieszkańców  (stan  na  31.12.2014),  </w:t>
      </w:r>
      <w:proofErr w:type="gramStart"/>
      <w:r>
        <w:rPr>
          <w:color w:val="000009"/>
        </w:rPr>
        <w:t>zgodnie  z</w:t>
      </w:r>
      <w:proofErr w:type="gramEnd"/>
      <w:r>
        <w:rPr>
          <w:color w:val="000009"/>
        </w:rPr>
        <w:t xml:space="preserve"> danymi posiadanymi przez Urząd Gminy w </w:t>
      </w:r>
      <w:r>
        <w:rPr>
          <w:color w:val="000009"/>
          <w:spacing w:val="-3"/>
        </w:rPr>
        <w:t xml:space="preserve">Grabicy, </w:t>
      </w:r>
      <w:r>
        <w:rPr>
          <w:color w:val="000009"/>
        </w:rPr>
        <w:t>zgodnie z danymi Banku Danych Lokalnych GUS (stan na 31.12.2013</w:t>
      </w:r>
      <w:proofErr w:type="gramStart"/>
      <w:r>
        <w:rPr>
          <w:color w:val="000009"/>
        </w:rPr>
        <w:t>r</w:t>
      </w:r>
      <w:proofErr w:type="gramEnd"/>
      <w:r>
        <w:rPr>
          <w:color w:val="000009"/>
        </w:rPr>
        <w:t>.) 6 127</w:t>
      </w:r>
      <w:r>
        <w:rPr>
          <w:color w:val="000009"/>
          <w:spacing w:val="-9"/>
        </w:rPr>
        <w:t xml:space="preserve"> </w:t>
      </w:r>
      <w:r>
        <w:rPr>
          <w:color w:val="000009"/>
        </w:rPr>
        <w:t>osób.</w:t>
      </w:r>
    </w:p>
    <w:p w:rsidR="003A7EF9" w:rsidRDefault="00DC0BD4">
      <w:pPr>
        <w:pStyle w:val="Tekstpodstawowy"/>
        <w:spacing w:line="362" w:lineRule="auto"/>
        <w:ind w:left="335" w:right="252" w:firstLine="72"/>
        <w:jc w:val="both"/>
      </w:pPr>
      <w:r>
        <w:rPr>
          <w:color w:val="000009"/>
        </w:rPr>
        <w:t xml:space="preserve">Gmina Grabica jest gminą typowo rolniczą - charakteryzuje się wysoką produkcją trzody chlewnej. Użytki rolne wraz z gruntami zabudowanymi zajmują powierzchnię 11.049 </w:t>
      </w:r>
      <w:proofErr w:type="gramStart"/>
      <w:r>
        <w:rPr>
          <w:color w:val="000009"/>
        </w:rPr>
        <w:t>ha</w:t>
      </w:r>
      <w:proofErr w:type="gramEnd"/>
      <w:r>
        <w:rPr>
          <w:color w:val="000009"/>
        </w:rPr>
        <w:t xml:space="preserve"> tj. 86,8% ogólnej powierzchni gminy.</w:t>
      </w:r>
    </w:p>
    <w:p w:rsidR="003A7EF9" w:rsidRDefault="00DC0BD4">
      <w:pPr>
        <w:pStyle w:val="Tekstpodstawowy"/>
        <w:spacing w:before="190" w:line="360" w:lineRule="auto"/>
        <w:ind w:left="336" w:right="252"/>
        <w:jc w:val="both"/>
      </w:pPr>
      <w:r>
        <w:rPr>
          <w:color w:val="000009"/>
        </w:rPr>
        <w:t>Użytkowanie gruntów w gospodarstwach rolnych na terenie gminy przedstawia się następująco:</w:t>
      </w:r>
      <w:r>
        <w:rPr>
          <w:color w:val="000009"/>
          <w:vertAlign w:val="superscript"/>
        </w:rPr>
        <w:t>24</w:t>
      </w:r>
    </w:p>
    <w:p w:rsidR="003A7EF9" w:rsidRDefault="00DC0BD4">
      <w:pPr>
        <w:pStyle w:val="Tekstpodstawowy"/>
        <w:spacing w:before="1"/>
        <w:ind w:left="335"/>
        <w:jc w:val="both"/>
      </w:pPr>
      <w:r>
        <w:rPr>
          <w:color w:val="000009"/>
        </w:rPr>
        <w:t xml:space="preserve">Ogółem: 10.509,46 </w:t>
      </w:r>
      <w:proofErr w:type="gramStart"/>
      <w:r>
        <w:rPr>
          <w:color w:val="000009"/>
        </w:rPr>
        <w:t>ha</w:t>
      </w:r>
      <w:proofErr w:type="gramEnd"/>
      <w:r>
        <w:rPr>
          <w:color w:val="000009"/>
        </w:rPr>
        <w:t xml:space="preserve"> w tym:</w:t>
      </w:r>
    </w:p>
    <w:p w:rsidR="003A7EF9" w:rsidRDefault="00DC0BD4">
      <w:pPr>
        <w:pStyle w:val="Akapitzlist"/>
        <w:numPr>
          <w:ilvl w:val="0"/>
          <w:numId w:val="25"/>
        </w:numPr>
        <w:tabs>
          <w:tab w:val="left" w:pos="500"/>
        </w:tabs>
        <w:spacing w:before="149"/>
        <w:ind w:hanging="165"/>
        <w:jc w:val="left"/>
        <w:rPr>
          <w:sz w:val="26"/>
        </w:rPr>
      </w:pPr>
      <w:proofErr w:type="gramStart"/>
      <w:r>
        <w:rPr>
          <w:color w:val="000009"/>
          <w:sz w:val="26"/>
        </w:rPr>
        <w:t>użytki</w:t>
      </w:r>
      <w:proofErr w:type="gramEnd"/>
      <w:r>
        <w:rPr>
          <w:color w:val="000009"/>
          <w:sz w:val="26"/>
        </w:rPr>
        <w:t xml:space="preserve"> rolne – 9.320,53</w:t>
      </w:r>
      <w:r>
        <w:rPr>
          <w:color w:val="000009"/>
          <w:spacing w:val="-2"/>
          <w:sz w:val="26"/>
        </w:rPr>
        <w:t xml:space="preserve"> </w:t>
      </w:r>
      <w:proofErr w:type="gramStart"/>
      <w:r>
        <w:rPr>
          <w:color w:val="000009"/>
          <w:sz w:val="26"/>
        </w:rPr>
        <w:t>ha</w:t>
      </w:r>
      <w:proofErr w:type="gramEnd"/>
    </w:p>
    <w:p w:rsidR="003A7EF9" w:rsidRDefault="00DC0BD4">
      <w:pPr>
        <w:pStyle w:val="Akapitzlist"/>
        <w:numPr>
          <w:ilvl w:val="0"/>
          <w:numId w:val="25"/>
        </w:numPr>
        <w:tabs>
          <w:tab w:val="left" w:pos="500"/>
        </w:tabs>
        <w:spacing w:before="150"/>
        <w:ind w:hanging="165"/>
        <w:jc w:val="left"/>
        <w:rPr>
          <w:sz w:val="26"/>
        </w:rPr>
      </w:pPr>
      <w:proofErr w:type="gramStart"/>
      <w:r>
        <w:rPr>
          <w:color w:val="000009"/>
          <w:sz w:val="26"/>
        </w:rPr>
        <w:t>grunty</w:t>
      </w:r>
      <w:proofErr w:type="gramEnd"/>
      <w:r>
        <w:rPr>
          <w:color w:val="000009"/>
          <w:sz w:val="26"/>
        </w:rPr>
        <w:t xml:space="preserve"> orne - 8.235,70</w:t>
      </w:r>
      <w:r>
        <w:rPr>
          <w:color w:val="000009"/>
          <w:spacing w:val="-2"/>
          <w:sz w:val="26"/>
        </w:rPr>
        <w:t xml:space="preserve"> </w:t>
      </w:r>
      <w:proofErr w:type="gramStart"/>
      <w:r>
        <w:rPr>
          <w:color w:val="000009"/>
          <w:sz w:val="26"/>
        </w:rPr>
        <w:t>ha</w:t>
      </w:r>
      <w:proofErr w:type="gramEnd"/>
    </w:p>
    <w:p w:rsidR="003A7EF9" w:rsidRDefault="003A7EF9">
      <w:pPr>
        <w:pStyle w:val="Tekstpodstawowy"/>
        <w:rPr>
          <w:sz w:val="20"/>
        </w:rPr>
      </w:pPr>
    </w:p>
    <w:p w:rsidR="003A7EF9" w:rsidRDefault="00505A9F">
      <w:pPr>
        <w:pStyle w:val="Tekstpodstawowy"/>
        <w:spacing w:before="3"/>
        <w:rPr>
          <w:sz w:val="12"/>
        </w:rPr>
      </w:pPr>
      <w:r>
        <w:rPr>
          <w:noProof/>
          <w:lang w:bidi="ar-SA"/>
        </w:rPr>
        <mc:AlternateContent>
          <mc:Choice Requires="wps">
            <w:drawing>
              <wp:anchor distT="0" distB="0" distL="0" distR="0" simplePos="0" relativeHeight="251675648" behindDoc="1" locked="0" layoutInCell="1" allowOverlap="1">
                <wp:simplePos x="0" y="0"/>
                <wp:positionH relativeFrom="page">
                  <wp:posOffset>899160</wp:posOffset>
                </wp:positionH>
                <wp:positionV relativeFrom="paragraph">
                  <wp:posOffset>119380</wp:posOffset>
                </wp:positionV>
                <wp:extent cx="1828800" cy="1270"/>
                <wp:effectExtent l="0" t="0" r="0" b="0"/>
                <wp:wrapTopAndBottom/>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2C26" id="Freeform 13" o:spid="_x0000_s1026" style="position:absolute;margin-left:70.8pt;margin-top:9.4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ind w:left="335"/>
        <w:rPr>
          <w:rFonts w:ascii="Calibri" w:hAnsi="Calibri"/>
        </w:rPr>
      </w:pPr>
      <w:r>
        <w:rPr>
          <w:rFonts w:ascii="Calibri" w:hAnsi="Calibri"/>
          <w:color w:val="000009"/>
          <w:vertAlign w:val="superscript"/>
        </w:rPr>
        <w:t>24</w:t>
      </w:r>
      <w:r>
        <w:rPr>
          <w:rFonts w:ascii="Calibri" w:hAnsi="Calibri"/>
          <w:color w:val="000009"/>
        </w:rPr>
        <w:t>Bank Danych Lokalnych Głównego Urzędu Statystycznego (stan na dzień 31.12.2010)</w:t>
      </w:r>
    </w:p>
    <w:p w:rsidR="003A7EF9" w:rsidRDefault="003A7EF9">
      <w:pPr>
        <w:rPr>
          <w:rFonts w:ascii="Calibri" w:hAnsi="Calibri"/>
        </w:rPr>
        <w:sectPr w:rsidR="003A7EF9">
          <w:headerReference w:type="default" r:id="rId11"/>
          <w:footerReference w:type="default" r:id="rId12"/>
          <w:pgSz w:w="11900" w:h="16840"/>
          <w:pgMar w:top="1860" w:right="1160" w:bottom="1200" w:left="1080" w:header="710" w:footer="1006" w:gutter="0"/>
          <w:pgNumType w:start="29"/>
          <w:cols w:space="708"/>
        </w:sectPr>
      </w:pPr>
    </w:p>
    <w:p w:rsidR="003A7EF9" w:rsidRDefault="00DC0BD4">
      <w:pPr>
        <w:pStyle w:val="Akapitzlist"/>
        <w:numPr>
          <w:ilvl w:val="0"/>
          <w:numId w:val="25"/>
        </w:numPr>
        <w:tabs>
          <w:tab w:val="left" w:pos="500"/>
        </w:tabs>
        <w:spacing w:before="149"/>
        <w:ind w:hanging="165"/>
        <w:jc w:val="left"/>
        <w:rPr>
          <w:sz w:val="26"/>
        </w:rPr>
      </w:pPr>
      <w:proofErr w:type="gramStart"/>
      <w:r>
        <w:rPr>
          <w:color w:val="000009"/>
          <w:sz w:val="26"/>
        </w:rPr>
        <w:lastRenderedPageBreak/>
        <w:t>sady</w:t>
      </w:r>
      <w:proofErr w:type="gramEnd"/>
      <w:r>
        <w:rPr>
          <w:color w:val="000009"/>
          <w:sz w:val="26"/>
        </w:rPr>
        <w:t xml:space="preserve"> – 55,80 ha</w:t>
      </w:r>
    </w:p>
    <w:p w:rsidR="003A7EF9" w:rsidRDefault="00DC0BD4">
      <w:pPr>
        <w:pStyle w:val="Akapitzlist"/>
        <w:numPr>
          <w:ilvl w:val="0"/>
          <w:numId w:val="25"/>
        </w:numPr>
        <w:tabs>
          <w:tab w:val="left" w:pos="500"/>
        </w:tabs>
        <w:spacing w:before="148"/>
        <w:ind w:hanging="165"/>
        <w:jc w:val="left"/>
        <w:rPr>
          <w:sz w:val="26"/>
        </w:rPr>
      </w:pPr>
      <w:proofErr w:type="gramStart"/>
      <w:r>
        <w:rPr>
          <w:color w:val="000009"/>
          <w:sz w:val="26"/>
        </w:rPr>
        <w:t>łąki</w:t>
      </w:r>
      <w:proofErr w:type="gramEnd"/>
      <w:r>
        <w:rPr>
          <w:color w:val="000009"/>
          <w:sz w:val="26"/>
        </w:rPr>
        <w:t xml:space="preserve"> i pastwiska – 743,77 ha</w:t>
      </w:r>
    </w:p>
    <w:p w:rsidR="003A7EF9" w:rsidRDefault="00DC0BD4">
      <w:pPr>
        <w:pStyle w:val="Akapitzlist"/>
        <w:numPr>
          <w:ilvl w:val="0"/>
          <w:numId w:val="25"/>
        </w:numPr>
        <w:tabs>
          <w:tab w:val="left" w:pos="500"/>
        </w:tabs>
        <w:spacing w:before="150"/>
        <w:ind w:hanging="165"/>
        <w:jc w:val="left"/>
        <w:rPr>
          <w:sz w:val="26"/>
        </w:rPr>
      </w:pPr>
      <w:proofErr w:type="gramStart"/>
      <w:r>
        <w:rPr>
          <w:color w:val="000009"/>
          <w:sz w:val="26"/>
        </w:rPr>
        <w:t>lasy</w:t>
      </w:r>
      <w:proofErr w:type="gramEnd"/>
      <w:r>
        <w:rPr>
          <w:color w:val="000009"/>
          <w:sz w:val="26"/>
        </w:rPr>
        <w:t xml:space="preserve"> i grunty leśne – 621,60</w:t>
      </w:r>
      <w:r>
        <w:rPr>
          <w:color w:val="000009"/>
          <w:spacing w:val="-8"/>
          <w:sz w:val="26"/>
        </w:rPr>
        <w:t xml:space="preserve"> </w:t>
      </w:r>
      <w:r>
        <w:rPr>
          <w:color w:val="000009"/>
          <w:sz w:val="26"/>
        </w:rPr>
        <w:t>ha</w:t>
      </w:r>
    </w:p>
    <w:p w:rsidR="003A7EF9" w:rsidRDefault="00DC0BD4">
      <w:pPr>
        <w:pStyle w:val="Akapitzlist"/>
        <w:numPr>
          <w:ilvl w:val="0"/>
          <w:numId w:val="25"/>
        </w:numPr>
        <w:tabs>
          <w:tab w:val="left" w:pos="500"/>
        </w:tabs>
        <w:spacing w:before="149"/>
        <w:ind w:hanging="165"/>
        <w:jc w:val="left"/>
        <w:rPr>
          <w:sz w:val="26"/>
        </w:rPr>
      </w:pPr>
      <w:proofErr w:type="gramStart"/>
      <w:r>
        <w:rPr>
          <w:color w:val="000009"/>
          <w:sz w:val="26"/>
        </w:rPr>
        <w:t>pozostałe</w:t>
      </w:r>
      <w:proofErr w:type="gramEnd"/>
      <w:r>
        <w:rPr>
          <w:color w:val="000009"/>
          <w:sz w:val="26"/>
        </w:rPr>
        <w:t xml:space="preserve"> grunty – 567,25</w:t>
      </w:r>
      <w:r>
        <w:rPr>
          <w:color w:val="000009"/>
          <w:spacing w:val="3"/>
          <w:sz w:val="26"/>
        </w:rPr>
        <w:t xml:space="preserve"> </w:t>
      </w:r>
      <w:r>
        <w:rPr>
          <w:color w:val="000009"/>
          <w:sz w:val="26"/>
        </w:rPr>
        <w:t>ha</w:t>
      </w:r>
    </w:p>
    <w:p w:rsidR="003A7EF9" w:rsidRDefault="003A7EF9">
      <w:pPr>
        <w:pStyle w:val="Tekstpodstawowy"/>
        <w:rPr>
          <w:sz w:val="30"/>
        </w:rPr>
      </w:pPr>
    </w:p>
    <w:p w:rsidR="003A7EF9" w:rsidRDefault="00DC0BD4">
      <w:pPr>
        <w:pStyle w:val="Tekstpodstawowy"/>
        <w:spacing w:before="254"/>
        <w:ind w:left="335"/>
      </w:pPr>
      <w:r>
        <w:rPr>
          <w:color w:val="000009"/>
        </w:rPr>
        <w:t>W gminie Grabica znajdują się 1196 gospodarstw rolnych. Średnia wielkość</w:t>
      </w:r>
    </w:p>
    <w:p w:rsidR="003A7EF9" w:rsidRDefault="00DC0BD4">
      <w:pPr>
        <w:pStyle w:val="Tekstpodstawowy"/>
        <w:spacing w:before="150" w:line="360" w:lineRule="auto"/>
        <w:ind w:left="336" w:right="258"/>
      </w:pPr>
      <w:r>
        <w:rPr>
          <w:color w:val="000009"/>
        </w:rPr>
        <w:t>1 gospodarstwa rolnego wynosi 9,87 ha gruntów w tym 8,91 ha użytków rolnych.</w:t>
      </w:r>
    </w:p>
    <w:p w:rsidR="003A7EF9" w:rsidRDefault="003A7EF9">
      <w:pPr>
        <w:pStyle w:val="Tekstpodstawowy"/>
        <w:rPr>
          <w:sz w:val="30"/>
        </w:rPr>
      </w:pPr>
    </w:p>
    <w:p w:rsidR="003A7EF9" w:rsidRDefault="003A7EF9">
      <w:pPr>
        <w:pStyle w:val="Tekstpodstawowy"/>
        <w:spacing w:before="4"/>
      </w:pPr>
    </w:p>
    <w:p w:rsidR="003A7EF9" w:rsidRDefault="00DC0BD4">
      <w:pPr>
        <w:pStyle w:val="Nagwek3"/>
        <w:jc w:val="left"/>
      </w:pPr>
      <w:r>
        <w:rPr>
          <w:color w:val="000009"/>
          <w:position w:val="2"/>
        </w:rPr>
        <w:t xml:space="preserve">Struktura zużycia energii i </w:t>
      </w:r>
      <w:proofErr w:type="gramStart"/>
      <w:r>
        <w:rPr>
          <w:color w:val="000009"/>
          <w:position w:val="2"/>
        </w:rPr>
        <w:t>emisja CO</w:t>
      </w:r>
      <w:proofErr w:type="gramEnd"/>
      <w:r>
        <w:rPr>
          <w:color w:val="000009"/>
          <w:position w:val="2"/>
          <w:vertAlign w:val="subscript"/>
        </w:rPr>
        <w:t>2</w:t>
      </w:r>
    </w:p>
    <w:p w:rsidR="003A7EF9" w:rsidRDefault="003A7EF9">
      <w:pPr>
        <w:pStyle w:val="Tekstpodstawowy"/>
        <w:spacing w:before="8"/>
        <w:rPr>
          <w:b/>
          <w:i/>
          <w:sz w:val="28"/>
        </w:rPr>
      </w:pPr>
    </w:p>
    <w:p w:rsidR="003A7EF9" w:rsidRDefault="00DC0BD4">
      <w:pPr>
        <w:pStyle w:val="Tekstpodstawowy"/>
        <w:spacing w:line="360" w:lineRule="auto"/>
        <w:ind w:left="335" w:right="250"/>
        <w:jc w:val="both"/>
      </w:pPr>
      <w:proofErr w:type="gramStart"/>
      <w:r>
        <w:rPr>
          <w:color w:val="000009"/>
        </w:rPr>
        <w:t>W  gminie</w:t>
      </w:r>
      <w:proofErr w:type="gramEnd"/>
      <w:r>
        <w:rPr>
          <w:color w:val="000009"/>
        </w:rPr>
        <w:t xml:space="preserve">  Grabica  nie  prowadzono   badań   w  zakresie   zużycia  energii.  Z obserwacji wynika, że sektorami, w których następuje zużycie energii są: gospodarstwa domowe / budynki mieszkalne, budynki użyteczności</w:t>
      </w:r>
      <w:r>
        <w:rPr>
          <w:color w:val="000009"/>
          <w:spacing w:val="47"/>
        </w:rPr>
        <w:t xml:space="preserve"> </w:t>
      </w:r>
      <w:r>
        <w:rPr>
          <w:color w:val="000009"/>
        </w:rPr>
        <w:t>publicznej</w:t>
      </w:r>
    </w:p>
    <w:p w:rsidR="003A7EF9" w:rsidRDefault="00DC0BD4">
      <w:pPr>
        <w:pStyle w:val="Tekstpodstawowy"/>
        <w:spacing w:line="360" w:lineRule="auto"/>
        <w:ind w:left="335" w:right="249"/>
        <w:jc w:val="both"/>
      </w:pPr>
      <w:r>
        <w:rPr>
          <w:color w:val="000009"/>
        </w:rPr>
        <w:t>/ komunalne, budynki usługowe / produkcyjne, transport, oraz oświetlenie publiczne zarówno zewnętrzne jak i wewnętrzne. Podstawowymi surowcami wykorzystywanymi do produkcji energii cieplnej w obiektach na ternie gminy jest węgiel kamienny, miał, Eko-groszek, drewno, gaz LPG, olej opałowy.</w:t>
      </w:r>
    </w:p>
    <w:p w:rsidR="003A7EF9" w:rsidRDefault="00DC0BD4">
      <w:pPr>
        <w:pStyle w:val="Tekstpodstawowy"/>
        <w:spacing w:before="198" w:line="357" w:lineRule="auto"/>
        <w:ind w:left="335" w:right="247"/>
        <w:jc w:val="both"/>
      </w:pPr>
      <w:r>
        <w:rPr>
          <w:color w:val="000009"/>
          <w:position w:val="2"/>
        </w:rPr>
        <w:t xml:space="preserve">Na terenie gminy nie jest prowadzony również </w:t>
      </w:r>
      <w:proofErr w:type="gramStart"/>
      <w:r>
        <w:rPr>
          <w:color w:val="000009"/>
          <w:position w:val="2"/>
        </w:rPr>
        <w:t>monitoring CO</w:t>
      </w:r>
      <w:proofErr w:type="gramEnd"/>
      <w:r>
        <w:rPr>
          <w:color w:val="000009"/>
          <w:position w:val="2"/>
          <w:vertAlign w:val="subscript"/>
        </w:rPr>
        <w:t>2</w:t>
      </w:r>
      <w:r>
        <w:rPr>
          <w:color w:val="000009"/>
          <w:position w:val="2"/>
        </w:rPr>
        <w:t xml:space="preserve">. Monitoringiem </w:t>
      </w:r>
      <w:r>
        <w:rPr>
          <w:color w:val="000009"/>
        </w:rPr>
        <w:t xml:space="preserve">objęta jest cała strefa łódzka, w której znajduje się gmina Grabica. Wartości emisji zanieczyszczeń są wartościami uśrednionymi. Z monitoringu dla strefy łódzkiej wynika, że dopuszczalne wartości </w:t>
      </w:r>
      <w:proofErr w:type="spellStart"/>
      <w:r>
        <w:rPr>
          <w:color w:val="000009"/>
        </w:rPr>
        <w:t>benzo</w:t>
      </w:r>
      <w:proofErr w:type="spellEnd"/>
      <w:r>
        <w:rPr>
          <w:color w:val="000009"/>
        </w:rPr>
        <w:t>(a</w:t>
      </w:r>
      <w:proofErr w:type="gramStart"/>
      <w:r>
        <w:rPr>
          <w:color w:val="000009"/>
        </w:rPr>
        <w:t>)</w:t>
      </w:r>
      <w:proofErr w:type="spellStart"/>
      <w:r>
        <w:rPr>
          <w:color w:val="000009"/>
        </w:rPr>
        <w:t>pirenu</w:t>
      </w:r>
      <w:proofErr w:type="spellEnd"/>
      <w:proofErr w:type="gramEnd"/>
      <w:r>
        <w:rPr>
          <w:color w:val="000009"/>
        </w:rPr>
        <w:t xml:space="preserve"> oraz pyłu PM10 zostały przekroczone.</w:t>
      </w:r>
      <w:r>
        <w:rPr>
          <w:color w:val="000009"/>
          <w:vertAlign w:val="superscript"/>
        </w:rPr>
        <w:t>25</w:t>
      </w:r>
      <w:r>
        <w:rPr>
          <w:color w:val="000009"/>
        </w:rPr>
        <w:t xml:space="preserve"> Z przeprowadzonego badania ankietowego wynika, że w gminie najwięcej kotłów / pieców wykorzystuje </w:t>
      </w:r>
      <w:proofErr w:type="gramStart"/>
      <w:r>
        <w:rPr>
          <w:color w:val="000009"/>
        </w:rPr>
        <w:t>surowiec jakim</w:t>
      </w:r>
      <w:proofErr w:type="gramEnd"/>
      <w:r>
        <w:rPr>
          <w:color w:val="000009"/>
        </w:rPr>
        <w:t xml:space="preserve"> jest węgiel kamienny. Uzasadnione </w:t>
      </w:r>
      <w:proofErr w:type="gramStart"/>
      <w:r>
        <w:rPr>
          <w:color w:val="000009"/>
        </w:rPr>
        <w:t>jest zatem</w:t>
      </w:r>
      <w:proofErr w:type="gramEnd"/>
      <w:r>
        <w:rPr>
          <w:color w:val="000009"/>
        </w:rPr>
        <w:t xml:space="preserve"> stwierdzenie, że to z tego powodu lokalne wskaźniki emisji zanieczyszczeń powietrza mogą przekraczać dopuszczalne wielkości.</w:t>
      </w:r>
    </w:p>
    <w:p w:rsidR="003A7EF9" w:rsidRDefault="00505A9F">
      <w:pPr>
        <w:pStyle w:val="Tekstpodstawowy"/>
        <w:spacing w:before="10"/>
        <w:rPr>
          <w:sz w:val="27"/>
        </w:rPr>
      </w:pPr>
      <w:r>
        <w:rPr>
          <w:noProof/>
          <w:lang w:bidi="ar-SA"/>
        </w:rPr>
        <mc:AlternateContent>
          <mc:Choice Requires="wps">
            <w:drawing>
              <wp:anchor distT="0" distB="0" distL="0" distR="0" simplePos="0" relativeHeight="251676672" behindDoc="1" locked="0" layoutInCell="1" allowOverlap="1">
                <wp:simplePos x="0" y="0"/>
                <wp:positionH relativeFrom="page">
                  <wp:posOffset>899160</wp:posOffset>
                </wp:positionH>
                <wp:positionV relativeFrom="paragraph">
                  <wp:posOffset>233680</wp:posOffset>
                </wp:positionV>
                <wp:extent cx="1828800" cy="1270"/>
                <wp:effectExtent l="0" t="0" r="0" b="0"/>
                <wp:wrapTopAndBottom/>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18C1" id="Freeform 12" o:spid="_x0000_s1026" style="position:absolute;margin-left:70.8pt;margin-top:18.4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8" w:lineRule="auto"/>
        <w:ind w:left="336" w:right="499"/>
        <w:rPr>
          <w:rFonts w:ascii="Calibri" w:hAnsi="Calibri"/>
        </w:rPr>
      </w:pPr>
      <w:r>
        <w:rPr>
          <w:rFonts w:ascii="Calibri" w:hAnsi="Calibri"/>
          <w:color w:val="000009"/>
          <w:vertAlign w:val="superscript"/>
        </w:rPr>
        <w:t>25</w:t>
      </w:r>
      <w:r>
        <w:rPr>
          <w:rFonts w:ascii="Calibri" w:hAnsi="Calibri"/>
          <w:color w:val="000009"/>
        </w:rPr>
        <w:t>Aktualizacja Programu Ochrony Środowiska Powiatu Piotrkowskiego na lata 2013-2020, Piotrków Trybunalski wrzesień 2012.</w:t>
      </w:r>
    </w:p>
    <w:p w:rsidR="003A7EF9" w:rsidRDefault="003A7EF9">
      <w:pPr>
        <w:spacing w:line="278" w:lineRule="auto"/>
        <w:rPr>
          <w:rFonts w:ascii="Calibri" w:hAnsi="Calibri"/>
        </w:rPr>
        <w:sectPr w:rsidR="003A7EF9">
          <w:pgSz w:w="11900" w:h="16840"/>
          <w:pgMar w:top="1860" w:right="1160" w:bottom="1200" w:left="1080" w:header="710" w:footer="1006" w:gutter="0"/>
          <w:cols w:space="708"/>
        </w:sectPr>
      </w:pPr>
    </w:p>
    <w:p w:rsidR="003A7EF9" w:rsidRDefault="00DC0BD4">
      <w:pPr>
        <w:pStyle w:val="Nagwek3"/>
        <w:spacing w:before="149"/>
      </w:pPr>
      <w:r>
        <w:rPr>
          <w:color w:val="000009"/>
        </w:rPr>
        <w:lastRenderedPageBreak/>
        <w:t>Odnawialne Źródła Energii</w:t>
      </w:r>
    </w:p>
    <w:p w:rsidR="003A7EF9" w:rsidRDefault="003A7EF9">
      <w:pPr>
        <w:pStyle w:val="Tekstpodstawowy"/>
        <w:spacing w:before="4"/>
        <w:rPr>
          <w:b/>
          <w:i/>
          <w:sz w:val="30"/>
        </w:rPr>
      </w:pPr>
    </w:p>
    <w:p w:rsidR="003A7EF9" w:rsidRDefault="00DC0BD4">
      <w:pPr>
        <w:pStyle w:val="Tekstpodstawowy"/>
        <w:spacing w:line="360" w:lineRule="auto"/>
        <w:ind w:left="335" w:right="249"/>
        <w:jc w:val="both"/>
      </w:pPr>
      <w:r>
        <w:rPr>
          <w:color w:val="000009"/>
        </w:rPr>
        <w:t xml:space="preserve">Zgodnie ze Studium Uwarunkowań i Kierunków Zagospodarowania Przestrzennego Gminy Grabica średnia prędkość wiatru w gminie wynosi 2,5 m/s. W związku z tym można przyjąć, że na terenie gminy nie występują sprzyjające warunki do rozwoju dużej i średniej energetyki wiatrowej. Istnieją jednak możliwości rozwoju </w:t>
      </w:r>
      <w:proofErr w:type="spellStart"/>
      <w:r>
        <w:rPr>
          <w:color w:val="000009"/>
        </w:rPr>
        <w:t>mikroinstalacji</w:t>
      </w:r>
      <w:proofErr w:type="spellEnd"/>
      <w:r>
        <w:rPr>
          <w:color w:val="000009"/>
        </w:rPr>
        <w:t xml:space="preserve"> produkujących energię na potrzeby własne. Należy jednak przed przystąpieniem do realizacji takich inwestycji przeanalizować istotne ograniczenia w danym terenie.</w:t>
      </w:r>
    </w:p>
    <w:p w:rsidR="003A7EF9" w:rsidRDefault="00DC0BD4">
      <w:pPr>
        <w:pStyle w:val="Tekstpodstawowy"/>
        <w:spacing w:before="200" w:line="360" w:lineRule="auto"/>
        <w:ind w:left="335" w:right="249"/>
        <w:jc w:val="both"/>
      </w:pPr>
      <w:r>
        <w:rPr>
          <w:color w:val="000009"/>
        </w:rPr>
        <w:t xml:space="preserve">Na terenie gminy występuje niewiele instalacji wykorzystujących źródła odnawialne. Najczęściej wykorzystywanym surowcem jest biomasa pochodzenia leśnego, niestety </w:t>
      </w:r>
      <w:proofErr w:type="gramStart"/>
      <w:r>
        <w:rPr>
          <w:color w:val="000009"/>
        </w:rPr>
        <w:t>najczęściej jako</w:t>
      </w:r>
      <w:proofErr w:type="gramEnd"/>
      <w:r>
        <w:rPr>
          <w:color w:val="000009"/>
        </w:rPr>
        <w:t xml:space="preserve"> dodatek do tradycyjnych źródeł energii w indywidualnych piecach. Nie odnotowano występowania na terenie gminy upraw roślin energetycznych.</w:t>
      </w:r>
    </w:p>
    <w:p w:rsidR="003A7EF9" w:rsidRDefault="00DC0BD4">
      <w:pPr>
        <w:pStyle w:val="Tekstpodstawowy"/>
        <w:spacing w:before="201" w:line="362" w:lineRule="auto"/>
        <w:ind w:left="335" w:right="249"/>
        <w:jc w:val="both"/>
      </w:pPr>
      <w:r>
        <w:rPr>
          <w:color w:val="000009"/>
        </w:rPr>
        <w:t>Istnieją jednak duże możliwości do rozwoju OZE poprzez wykorzystywanie energii słonecznej, geotermalnej oraz biogazowej.</w:t>
      </w:r>
    </w:p>
    <w:p w:rsidR="003A7EF9" w:rsidRDefault="00DC0BD4">
      <w:pPr>
        <w:pStyle w:val="Nagwek3"/>
        <w:spacing w:before="193"/>
      </w:pPr>
      <w:r>
        <w:rPr>
          <w:color w:val="000009"/>
        </w:rPr>
        <w:t>Zużycie energii i zarządzenie energią w sektorze komunalnym</w:t>
      </w:r>
    </w:p>
    <w:p w:rsidR="003A7EF9" w:rsidRDefault="003A7EF9">
      <w:pPr>
        <w:pStyle w:val="Tekstpodstawowy"/>
        <w:spacing w:before="7"/>
        <w:rPr>
          <w:b/>
          <w:i/>
          <w:sz w:val="30"/>
        </w:rPr>
      </w:pPr>
    </w:p>
    <w:p w:rsidR="003A7EF9" w:rsidRDefault="00DC0BD4">
      <w:pPr>
        <w:pStyle w:val="Tekstpodstawowy"/>
        <w:ind w:left="335"/>
      </w:pPr>
      <w:r>
        <w:rPr>
          <w:color w:val="000009"/>
        </w:rPr>
        <w:t>Na terenie gminy znajdują się następujące obiekty użyteczności publicznej:</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Urząd Gminy Grabica.</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 xml:space="preserve">Szkoła Podstawowa im. Janiny </w:t>
      </w:r>
      <w:proofErr w:type="spellStart"/>
      <w:r>
        <w:rPr>
          <w:color w:val="000009"/>
          <w:sz w:val="26"/>
        </w:rPr>
        <w:t>Porazińskiej</w:t>
      </w:r>
      <w:proofErr w:type="spellEnd"/>
      <w:r>
        <w:rPr>
          <w:color w:val="000009"/>
          <w:sz w:val="26"/>
        </w:rPr>
        <w:t xml:space="preserve"> w</w:t>
      </w:r>
      <w:r>
        <w:rPr>
          <w:color w:val="000009"/>
          <w:spacing w:val="-8"/>
          <w:sz w:val="26"/>
        </w:rPr>
        <w:t xml:space="preserve"> </w:t>
      </w:r>
      <w:r>
        <w:rPr>
          <w:color w:val="000009"/>
          <w:sz w:val="26"/>
        </w:rPr>
        <w:t>Boryszowie.</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Szkoła Podstawowa im. Adama Mickiewicza w</w:t>
      </w:r>
      <w:r>
        <w:rPr>
          <w:color w:val="000009"/>
          <w:spacing w:val="-16"/>
          <w:sz w:val="26"/>
        </w:rPr>
        <w:t xml:space="preserve"> </w:t>
      </w:r>
      <w:r>
        <w:rPr>
          <w:color w:val="000009"/>
          <w:sz w:val="26"/>
        </w:rPr>
        <w:t>Brzozie.</w:t>
      </w:r>
    </w:p>
    <w:p w:rsidR="003A7EF9" w:rsidRDefault="003A7EF9">
      <w:pPr>
        <w:pStyle w:val="Tekstpodstawowy"/>
        <w:spacing w:before="6"/>
        <w:rPr>
          <w:sz w:val="30"/>
        </w:rPr>
      </w:pPr>
    </w:p>
    <w:p w:rsidR="003A7EF9" w:rsidRDefault="00DC0BD4">
      <w:pPr>
        <w:pStyle w:val="Akapitzlist"/>
        <w:numPr>
          <w:ilvl w:val="0"/>
          <w:numId w:val="27"/>
        </w:numPr>
        <w:tabs>
          <w:tab w:val="left" w:pos="495"/>
        </w:tabs>
        <w:spacing w:before="1"/>
        <w:ind w:left="494" w:hanging="160"/>
        <w:jc w:val="left"/>
        <w:rPr>
          <w:color w:val="000009"/>
          <w:sz w:val="26"/>
        </w:rPr>
      </w:pPr>
      <w:r>
        <w:rPr>
          <w:color w:val="000009"/>
          <w:sz w:val="26"/>
        </w:rPr>
        <w:t>Szkoła Podstawowa im. Henryka Sienkiewicza w Woli</w:t>
      </w:r>
      <w:r>
        <w:rPr>
          <w:color w:val="000009"/>
          <w:spacing w:val="-8"/>
          <w:sz w:val="26"/>
        </w:rPr>
        <w:t xml:space="preserve"> </w:t>
      </w:r>
      <w:r>
        <w:rPr>
          <w:color w:val="000009"/>
          <w:sz w:val="26"/>
        </w:rPr>
        <w:t>Kamockiej.</w:t>
      </w:r>
    </w:p>
    <w:p w:rsidR="003A7EF9" w:rsidRDefault="003A7EF9">
      <w:pPr>
        <w:pStyle w:val="Tekstpodstawowy"/>
        <w:spacing w:before="3"/>
        <w:rPr>
          <w:sz w:val="30"/>
        </w:rPr>
      </w:pPr>
    </w:p>
    <w:p w:rsidR="003A7EF9" w:rsidRDefault="00DC0BD4">
      <w:pPr>
        <w:pStyle w:val="Akapitzlist"/>
        <w:numPr>
          <w:ilvl w:val="0"/>
          <w:numId w:val="27"/>
        </w:numPr>
        <w:tabs>
          <w:tab w:val="left" w:pos="495"/>
        </w:tabs>
        <w:spacing w:before="1"/>
        <w:ind w:left="494" w:hanging="160"/>
        <w:jc w:val="left"/>
        <w:rPr>
          <w:color w:val="000009"/>
          <w:sz w:val="26"/>
        </w:rPr>
      </w:pPr>
      <w:r>
        <w:rPr>
          <w:color w:val="000009"/>
          <w:sz w:val="26"/>
        </w:rPr>
        <w:t>Szkoła Podstawowa im. Wincentego Witosa w</w:t>
      </w:r>
      <w:r>
        <w:rPr>
          <w:color w:val="000009"/>
          <w:spacing w:val="-10"/>
          <w:sz w:val="26"/>
        </w:rPr>
        <w:t xml:space="preserve"> </w:t>
      </w:r>
      <w:r>
        <w:rPr>
          <w:color w:val="000009"/>
          <w:sz w:val="26"/>
        </w:rPr>
        <w:t>Szydłowie.</w:t>
      </w:r>
    </w:p>
    <w:p w:rsidR="003A7EF9" w:rsidRDefault="003A7EF9">
      <w:pPr>
        <w:pStyle w:val="Tekstpodstawowy"/>
        <w:spacing w:before="3"/>
        <w:rPr>
          <w:sz w:val="30"/>
        </w:rPr>
      </w:pPr>
    </w:p>
    <w:p w:rsidR="003A7EF9" w:rsidRDefault="00DC0BD4">
      <w:pPr>
        <w:pStyle w:val="Akapitzlist"/>
        <w:numPr>
          <w:ilvl w:val="0"/>
          <w:numId w:val="27"/>
        </w:numPr>
        <w:tabs>
          <w:tab w:val="left" w:pos="495"/>
        </w:tabs>
        <w:spacing w:before="1"/>
        <w:ind w:left="494" w:hanging="160"/>
        <w:jc w:val="left"/>
        <w:rPr>
          <w:color w:val="000009"/>
          <w:sz w:val="26"/>
        </w:rPr>
      </w:pPr>
      <w:r>
        <w:rPr>
          <w:color w:val="000009"/>
          <w:sz w:val="26"/>
        </w:rPr>
        <w:t>Gimnazjum im. Marii Konopnickiej w</w:t>
      </w:r>
      <w:r>
        <w:rPr>
          <w:color w:val="000009"/>
          <w:spacing w:val="-3"/>
          <w:sz w:val="26"/>
        </w:rPr>
        <w:t xml:space="preserve"> </w:t>
      </w:r>
      <w:r>
        <w:rPr>
          <w:color w:val="000009"/>
          <w:sz w:val="26"/>
        </w:rPr>
        <w:t>Szydłowie.</w:t>
      </w:r>
    </w:p>
    <w:p w:rsidR="003A7EF9" w:rsidRDefault="003A7EF9">
      <w:pPr>
        <w:pStyle w:val="Tekstpodstawowy"/>
        <w:spacing w:before="3"/>
        <w:rPr>
          <w:sz w:val="30"/>
        </w:rPr>
      </w:pPr>
    </w:p>
    <w:p w:rsidR="003A7EF9" w:rsidRDefault="00DC0BD4">
      <w:pPr>
        <w:pStyle w:val="Akapitzlist"/>
        <w:numPr>
          <w:ilvl w:val="0"/>
          <w:numId w:val="27"/>
        </w:numPr>
        <w:tabs>
          <w:tab w:val="left" w:pos="495"/>
        </w:tabs>
        <w:spacing w:before="1"/>
        <w:ind w:left="494" w:hanging="160"/>
        <w:jc w:val="left"/>
        <w:rPr>
          <w:color w:val="000009"/>
          <w:sz w:val="26"/>
        </w:rPr>
      </w:pPr>
      <w:r>
        <w:rPr>
          <w:color w:val="000009"/>
          <w:sz w:val="26"/>
        </w:rPr>
        <w:t>Społeczne Gimnazjum w</w:t>
      </w:r>
      <w:r>
        <w:rPr>
          <w:color w:val="000009"/>
          <w:spacing w:val="-4"/>
          <w:sz w:val="26"/>
        </w:rPr>
        <w:t xml:space="preserve"> </w:t>
      </w:r>
      <w:r>
        <w:rPr>
          <w:color w:val="000009"/>
          <w:sz w:val="26"/>
        </w:rPr>
        <w:t>Brzozie.</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jc w:val="left"/>
        <w:rPr>
          <w:color w:val="000009"/>
          <w:sz w:val="26"/>
        </w:rPr>
      </w:pPr>
      <w:r>
        <w:rPr>
          <w:color w:val="000009"/>
          <w:sz w:val="26"/>
        </w:rPr>
        <w:lastRenderedPageBreak/>
        <w:t>Ośrodek Zdrowia w</w:t>
      </w:r>
      <w:r>
        <w:rPr>
          <w:color w:val="000009"/>
          <w:spacing w:val="-1"/>
          <w:sz w:val="26"/>
        </w:rPr>
        <w:t xml:space="preserve"> </w:t>
      </w:r>
      <w:r>
        <w:rPr>
          <w:color w:val="000009"/>
          <w:spacing w:val="-3"/>
          <w:sz w:val="26"/>
        </w:rPr>
        <w:t>Grabicy.</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Lecznica i lokale mieszkalne w</w:t>
      </w:r>
      <w:r>
        <w:rPr>
          <w:color w:val="000009"/>
          <w:spacing w:val="-13"/>
          <w:sz w:val="26"/>
        </w:rPr>
        <w:t xml:space="preserve"> </w:t>
      </w:r>
      <w:r>
        <w:rPr>
          <w:color w:val="000009"/>
          <w:spacing w:val="-3"/>
          <w:sz w:val="26"/>
        </w:rPr>
        <w:t>Grabicy.</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Gminna Biblioteka Publiczna w</w:t>
      </w:r>
      <w:r>
        <w:rPr>
          <w:color w:val="000009"/>
          <w:spacing w:val="-13"/>
          <w:sz w:val="26"/>
        </w:rPr>
        <w:t xml:space="preserve"> </w:t>
      </w:r>
      <w:r>
        <w:rPr>
          <w:color w:val="000009"/>
          <w:spacing w:val="-3"/>
          <w:sz w:val="26"/>
        </w:rPr>
        <w:t>Grabicy.</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Gminne Centrum Edukacji i Biblioteka w</w:t>
      </w:r>
      <w:r>
        <w:rPr>
          <w:color w:val="000009"/>
          <w:spacing w:val="-1"/>
          <w:sz w:val="26"/>
        </w:rPr>
        <w:t xml:space="preserve"> </w:t>
      </w:r>
      <w:r>
        <w:rPr>
          <w:color w:val="000009"/>
          <w:sz w:val="26"/>
        </w:rPr>
        <w:t>Kamocinie.</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Filia Biblioteki w</w:t>
      </w:r>
      <w:r>
        <w:rPr>
          <w:color w:val="000009"/>
          <w:spacing w:val="-3"/>
          <w:sz w:val="26"/>
        </w:rPr>
        <w:t xml:space="preserve"> </w:t>
      </w:r>
      <w:r>
        <w:rPr>
          <w:color w:val="000009"/>
          <w:sz w:val="26"/>
        </w:rPr>
        <w:t>Krzepczowie.</w:t>
      </w:r>
    </w:p>
    <w:p w:rsidR="003A7EF9" w:rsidRDefault="003A7EF9">
      <w:pPr>
        <w:pStyle w:val="Tekstpodstawowy"/>
        <w:spacing w:before="2"/>
        <w:rPr>
          <w:sz w:val="30"/>
        </w:rPr>
      </w:pPr>
    </w:p>
    <w:p w:rsidR="003A7EF9" w:rsidRDefault="00DC0BD4">
      <w:pPr>
        <w:pStyle w:val="Akapitzlist"/>
        <w:numPr>
          <w:ilvl w:val="0"/>
          <w:numId w:val="27"/>
        </w:numPr>
        <w:tabs>
          <w:tab w:val="left" w:pos="495"/>
        </w:tabs>
        <w:spacing w:line="362" w:lineRule="auto"/>
        <w:ind w:right="249" w:firstLine="0"/>
        <w:rPr>
          <w:color w:val="000009"/>
          <w:sz w:val="26"/>
        </w:rPr>
      </w:pPr>
      <w:r>
        <w:rPr>
          <w:color w:val="000009"/>
          <w:sz w:val="26"/>
        </w:rPr>
        <w:t>Zespół dworsko – parkowy w Szydłowie, składający się z zabytkowego</w:t>
      </w:r>
      <w:r>
        <w:rPr>
          <w:color w:val="000009"/>
          <w:spacing w:val="-32"/>
          <w:sz w:val="26"/>
        </w:rPr>
        <w:t xml:space="preserve"> </w:t>
      </w:r>
      <w:r>
        <w:rPr>
          <w:color w:val="000009"/>
          <w:sz w:val="26"/>
        </w:rPr>
        <w:t xml:space="preserve">dworu (murowanego) oraz parku wiejskiego z połowy XIX </w:t>
      </w:r>
      <w:r>
        <w:rPr>
          <w:color w:val="000009"/>
          <w:spacing w:val="-9"/>
          <w:sz w:val="26"/>
        </w:rPr>
        <w:t>w.</w:t>
      </w:r>
    </w:p>
    <w:p w:rsidR="003A7EF9" w:rsidRDefault="00DC0BD4">
      <w:pPr>
        <w:pStyle w:val="Akapitzlist"/>
        <w:numPr>
          <w:ilvl w:val="0"/>
          <w:numId w:val="27"/>
        </w:numPr>
        <w:tabs>
          <w:tab w:val="left" w:pos="495"/>
        </w:tabs>
        <w:spacing w:before="198"/>
        <w:ind w:left="494" w:hanging="160"/>
        <w:jc w:val="left"/>
        <w:rPr>
          <w:color w:val="000009"/>
          <w:sz w:val="26"/>
        </w:rPr>
      </w:pPr>
      <w:r>
        <w:rPr>
          <w:color w:val="000009"/>
          <w:sz w:val="26"/>
        </w:rPr>
        <w:t xml:space="preserve">Drewniana Kaplica p. </w:t>
      </w:r>
      <w:r>
        <w:rPr>
          <w:color w:val="000009"/>
          <w:spacing w:val="-9"/>
          <w:sz w:val="26"/>
        </w:rPr>
        <w:t xml:space="preserve">w. </w:t>
      </w:r>
      <w:proofErr w:type="gramStart"/>
      <w:r>
        <w:rPr>
          <w:color w:val="000009"/>
          <w:spacing w:val="-5"/>
          <w:sz w:val="26"/>
        </w:rPr>
        <w:t>św</w:t>
      </w:r>
      <w:proofErr w:type="gramEnd"/>
      <w:r>
        <w:rPr>
          <w:color w:val="000009"/>
          <w:spacing w:val="-5"/>
          <w:sz w:val="26"/>
        </w:rPr>
        <w:t xml:space="preserve">. </w:t>
      </w:r>
      <w:r>
        <w:rPr>
          <w:color w:val="000009"/>
          <w:sz w:val="26"/>
        </w:rPr>
        <w:t>Piotra we wsi</w:t>
      </w:r>
      <w:r>
        <w:rPr>
          <w:color w:val="000009"/>
          <w:spacing w:val="17"/>
          <w:sz w:val="26"/>
        </w:rPr>
        <w:t xml:space="preserve"> </w:t>
      </w:r>
      <w:r>
        <w:rPr>
          <w:color w:val="000009"/>
          <w:sz w:val="26"/>
        </w:rPr>
        <w:t>Grabica.</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r>
        <w:rPr>
          <w:color w:val="000009"/>
          <w:sz w:val="26"/>
        </w:rPr>
        <w:t>Zespół dworsko - parkowy z XVIII – XIX we wsi</w:t>
      </w:r>
      <w:r>
        <w:rPr>
          <w:color w:val="000009"/>
          <w:spacing w:val="2"/>
          <w:sz w:val="26"/>
        </w:rPr>
        <w:t xml:space="preserve"> </w:t>
      </w:r>
      <w:r>
        <w:rPr>
          <w:color w:val="000009"/>
          <w:sz w:val="26"/>
        </w:rPr>
        <w:t>Dziwle.</w:t>
      </w:r>
    </w:p>
    <w:p w:rsidR="003A7EF9" w:rsidRDefault="003A7EF9">
      <w:pPr>
        <w:pStyle w:val="Tekstpodstawowy"/>
        <w:spacing w:before="2"/>
        <w:rPr>
          <w:sz w:val="30"/>
        </w:rPr>
      </w:pPr>
    </w:p>
    <w:p w:rsidR="003A7EF9" w:rsidRDefault="00DC0BD4">
      <w:pPr>
        <w:pStyle w:val="Akapitzlist"/>
        <w:numPr>
          <w:ilvl w:val="0"/>
          <w:numId w:val="27"/>
        </w:numPr>
        <w:tabs>
          <w:tab w:val="left" w:pos="634"/>
        </w:tabs>
        <w:spacing w:line="362" w:lineRule="auto"/>
        <w:ind w:right="252" w:firstLine="0"/>
        <w:rPr>
          <w:color w:val="000009"/>
          <w:sz w:val="26"/>
        </w:rPr>
      </w:pPr>
      <w:proofErr w:type="gramStart"/>
      <w:r>
        <w:rPr>
          <w:color w:val="000009"/>
          <w:sz w:val="26"/>
        </w:rPr>
        <w:t>Murowano-drewniana  cegielnia</w:t>
      </w:r>
      <w:proofErr w:type="gramEnd"/>
      <w:r>
        <w:rPr>
          <w:color w:val="000009"/>
          <w:sz w:val="26"/>
        </w:rPr>
        <w:t xml:space="preserve">  powstała  około  </w:t>
      </w:r>
      <w:r>
        <w:rPr>
          <w:color w:val="000009"/>
          <w:spacing w:val="-3"/>
          <w:sz w:val="26"/>
        </w:rPr>
        <w:t xml:space="preserve">1915r.  </w:t>
      </w:r>
      <w:r>
        <w:rPr>
          <w:color w:val="000009"/>
          <w:sz w:val="26"/>
        </w:rPr>
        <w:t xml:space="preserve">i przebudowana  w 1950 i </w:t>
      </w:r>
      <w:r>
        <w:rPr>
          <w:color w:val="000009"/>
          <w:spacing w:val="-3"/>
          <w:sz w:val="26"/>
        </w:rPr>
        <w:t xml:space="preserve">1963r. </w:t>
      </w:r>
      <w:r>
        <w:rPr>
          <w:color w:val="000009"/>
          <w:sz w:val="26"/>
        </w:rPr>
        <w:t xml:space="preserve">Obok cegielni znajduje się murowany czworak </w:t>
      </w:r>
      <w:r>
        <w:rPr>
          <w:color w:val="000009"/>
          <w:spacing w:val="-3"/>
          <w:sz w:val="26"/>
        </w:rPr>
        <w:t xml:space="preserve">z1914r. </w:t>
      </w:r>
      <w:r>
        <w:rPr>
          <w:color w:val="000009"/>
          <w:sz w:val="26"/>
        </w:rPr>
        <w:t>Obiekty położone we wsi</w:t>
      </w:r>
      <w:r>
        <w:rPr>
          <w:color w:val="000009"/>
          <w:spacing w:val="2"/>
          <w:sz w:val="26"/>
        </w:rPr>
        <w:t xml:space="preserve"> </w:t>
      </w:r>
      <w:r>
        <w:rPr>
          <w:color w:val="000009"/>
          <w:sz w:val="26"/>
        </w:rPr>
        <w:t>Ostrów.</w:t>
      </w:r>
    </w:p>
    <w:p w:rsidR="003A7EF9" w:rsidRDefault="00DC0BD4">
      <w:pPr>
        <w:pStyle w:val="Akapitzlist"/>
        <w:numPr>
          <w:ilvl w:val="0"/>
          <w:numId w:val="27"/>
        </w:numPr>
        <w:tabs>
          <w:tab w:val="left" w:pos="620"/>
        </w:tabs>
        <w:spacing w:before="191" w:line="360" w:lineRule="auto"/>
        <w:ind w:left="336" w:right="249" w:hanging="1"/>
        <w:rPr>
          <w:color w:val="000009"/>
          <w:sz w:val="26"/>
        </w:rPr>
      </w:pPr>
      <w:r>
        <w:rPr>
          <w:color w:val="000009"/>
          <w:sz w:val="26"/>
        </w:rPr>
        <w:t xml:space="preserve">Zabytkowy zespół </w:t>
      </w:r>
      <w:r>
        <w:rPr>
          <w:color w:val="000009"/>
          <w:spacing w:val="-3"/>
          <w:sz w:val="26"/>
        </w:rPr>
        <w:t xml:space="preserve">sakralny, </w:t>
      </w:r>
      <w:r>
        <w:rPr>
          <w:color w:val="000009"/>
          <w:sz w:val="26"/>
        </w:rPr>
        <w:t xml:space="preserve">na który składają się: murowany kościół parafialny wzniesiony w </w:t>
      </w:r>
      <w:proofErr w:type="gramStart"/>
      <w:r>
        <w:rPr>
          <w:color w:val="000009"/>
          <w:sz w:val="26"/>
        </w:rPr>
        <w:t>XVIII  stuleciu</w:t>
      </w:r>
      <w:proofErr w:type="gramEnd"/>
      <w:r>
        <w:rPr>
          <w:color w:val="000009"/>
          <w:sz w:val="26"/>
        </w:rPr>
        <w:t xml:space="preserve">  w stylu  barokowym  i przebudowany  w XX </w:t>
      </w:r>
      <w:r>
        <w:rPr>
          <w:color w:val="000009"/>
          <w:spacing w:val="-6"/>
          <w:sz w:val="26"/>
        </w:rPr>
        <w:t xml:space="preserve">w., </w:t>
      </w:r>
      <w:proofErr w:type="gramStart"/>
      <w:r>
        <w:rPr>
          <w:color w:val="000009"/>
          <w:sz w:val="26"/>
        </w:rPr>
        <w:t>oraz</w:t>
      </w:r>
      <w:proofErr w:type="gramEnd"/>
      <w:r>
        <w:rPr>
          <w:color w:val="000009"/>
          <w:sz w:val="26"/>
        </w:rPr>
        <w:t xml:space="preserve"> dzwonnica i plebania pochodzące z początku XX </w:t>
      </w:r>
      <w:r>
        <w:rPr>
          <w:color w:val="000009"/>
          <w:spacing w:val="-9"/>
          <w:sz w:val="26"/>
        </w:rPr>
        <w:t xml:space="preserve">w. </w:t>
      </w:r>
      <w:r>
        <w:rPr>
          <w:color w:val="000009"/>
          <w:sz w:val="26"/>
        </w:rPr>
        <w:t>Obiekt położony we wsi Krzepczów</w:t>
      </w:r>
      <w:r>
        <w:rPr>
          <w:color w:val="000009"/>
          <w:spacing w:val="-2"/>
          <w:sz w:val="26"/>
        </w:rPr>
        <w:t xml:space="preserve"> </w:t>
      </w:r>
      <w:r>
        <w:rPr>
          <w:color w:val="000009"/>
          <w:spacing w:val="-6"/>
          <w:sz w:val="26"/>
        </w:rPr>
        <w:t>Stary.</w:t>
      </w:r>
    </w:p>
    <w:p w:rsidR="003A7EF9" w:rsidRDefault="00DC0BD4">
      <w:pPr>
        <w:pStyle w:val="Akapitzlist"/>
        <w:numPr>
          <w:ilvl w:val="0"/>
          <w:numId w:val="27"/>
        </w:numPr>
        <w:tabs>
          <w:tab w:val="left" w:pos="495"/>
        </w:tabs>
        <w:spacing w:before="203"/>
        <w:ind w:left="494"/>
        <w:rPr>
          <w:color w:val="000009"/>
          <w:sz w:val="26"/>
        </w:rPr>
      </w:pPr>
      <w:r>
        <w:rPr>
          <w:color w:val="000009"/>
          <w:sz w:val="26"/>
        </w:rPr>
        <w:t>Młyn motorowy murowany pochodzący z 1916 roku we wsi</w:t>
      </w:r>
      <w:r>
        <w:rPr>
          <w:color w:val="000009"/>
          <w:spacing w:val="-9"/>
          <w:sz w:val="26"/>
        </w:rPr>
        <w:t xml:space="preserve"> </w:t>
      </w:r>
      <w:r>
        <w:rPr>
          <w:color w:val="000009"/>
          <w:sz w:val="26"/>
        </w:rPr>
        <w:t>Kamocin.</w:t>
      </w:r>
    </w:p>
    <w:p w:rsidR="003A7EF9" w:rsidRDefault="003A7EF9">
      <w:pPr>
        <w:pStyle w:val="Tekstpodstawowy"/>
        <w:spacing w:before="2"/>
        <w:rPr>
          <w:sz w:val="30"/>
        </w:rPr>
      </w:pPr>
    </w:p>
    <w:p w:rsidR="003A7EF9" w:rsidRDefault="00DC0BD4">
      <w:pPr>
        <w:pStyle w:val="Akapitzlist"/>
        <w:numPr>
          <w:ilvl w:val="0"/>
          <w:numId w:val="27"/>
        </w:numPr>
        <w:tabs>
          <w:tab w:val="left" w:pos="502"/>
        </w:tabs>
        <w:spacing w:line="362" w:lineRule="auto"/>
        <w:ind w:left="336" w:right="249" w:hanging="1"/>
        <w:rPr>
          <w:color w:val="000009"/>
          <w:sz w:val="26"/>
        </w:rPr>
      </w:pPr>
      <w:r>
        <w:rPr>
          <w:color w:val="000009"/>
          <w:sz w:val="26"/>
        </w:rPr>
        <w:t xml:space="preserve">Kościół parafialny drewniany </w:t>
      </w:r>
      <w:r>
        <w:rPr>
          <w:color w:val="000009"/>
          <w:spacing w:val="-4"/>
          <w:sz w:val="26"/>
        </w:rPr>
        <w:t xml:space="preserve">p.w. </w:t>
      </w:r>
      <w:r>
        <w:rPr>
          <w:color w:val="000009"/>
          <w:sz w:val="26"/>
        </w:rPr>
        <w:t xml:space="preserve">Matki Boskiej Częstochowskiej z </w:t>
      </w:r>
      <w:r>
        <w:rPr>
          <w:color w:val="000009"/>
          <w:spacing w:val="-3"/>
          <w:sz w:val="26"/>
        </w:rPr>
        <w:t xml:space="preserve">1925r. </w:t>
      </w:r>
      <w:r>
        <w:rPr>
          <w:color w:val="000009"/>
          <w:sz w:val="26"/>
        </w:rPr>
        <w:t>we wsi</w:t>
      </w:r>
      <w:r>
        <w:rPr>
          <w:color w:val="000009"/>
          <w:spacing w:val="1"/>
          <w:sz w:val="26"/>
        </w:rPr>
        <w:t xml:space="preserve"> </w:t>
      </w:r>
      <w:proofErr w:type="spellStart"/>
      <w:r>
        <w:rPr>
          <w:color w:val="000009"/>
          <w:sz w:val="26"/>
        </w:rPr>
        <w:t>Żeronie</w:t>
      </w:r>
      <w:proofErr w:type="spellEnd"/>
      <w:r>
        <w:rPr>
          <w:color w:val="000009"/>
          <w:sz w:val="26"/>
        </w:rPr>
        <w:t>.</w:t>
      </w:r>
    </w:p>
    <w:p w:rsidR="003A7EF9" w:rsidRDefault="00DC0BD4">
      <w:pPr>
        <w:pStyle w:val="Tekstpodstawowy"/>
        <w:spacing w:before="194" w:line="362" w:lineRule="auto"/>
        <w:ind w:left="336" w:right="252"/>
        <w:jc w:val="both"/>
      </w:pPr>
      <w:r>
        <w:rPr>
          <w:color w:val="000009"/>
        </w:rPr>
        <w:t>Budynki użyteczności publicznej w gminie Grabi</w:t>
      </w:r>
      <w:r w:rsidR="00B35524">
        <w:rPr>
          <w:color w:val="000009"/>
        </w:rPr>
        <w:t xml:space="preserve">ca zlokalizowane są często </w:t>
      </w:r>
      <w:r>
        <w:rPr>
          <w:color w:val="000009"/>
        </w:rPr>
        <w:t>w starszych obiektach. W części z nich przeprowadzono już termomodernizację. Podobne działania przewidziano również dla</w:t>
      </w:r>
      <w:r>
        <w:rPr>
          <w:color w:val="000009"/>
          <w:spacing w:val="-35"/>
        </w:rPr>
        <w:t xml:space="preserve"> </w:t>
      </w:r>
      <w:r>
        <w:rPr>
          <w:color w:val="000009"/>
        </w:rPr>
        <w:t>pozostałych.</w:t>
      </w:r>
    </w:p>
    <w:p w:rsidR="003A7EF9" w:rsidRDefault="00B35524">
      <w:pPr>
        <w:pStyle w:val="Tekstpodstawowy"/>
        <w:spacing w:before="191" w:line="362" w:lineRule="auto"/>
        <w:ind w:left="336" w:right="250"/>
        <w:jc w:val="both"/>
      </w:pPr>
      <w:r>
        <w:rPr>
          <w:color w:val="000009"/>
        </w:rPr>
        <w:t>Gminna sieć oświetleniowa składa się 921 opraw (punktów świetlnych) w</w:t>
      </w:r>
      <w:r w:rsidR="00DC0BD4">
        <w:rPr>
          <w:color w:val="000009"/>
          <w:spacing w:val="-3"/>
        </w:rPr>
        <w:t xml:space="preserve"> </w:t>
      </w:r>
      <w:r w:rsidR="00DC0BD4">
        <w:rPr>
          <w:color w:val="000009"/>
        </w:rPr>
        <w:t>tym:</w:t>
      </w:r>
    </w:p>
    <w:p w:rsidR="003A7EF9" w:rsidRDefault="003A7EF9">
      <w:pPr>
        <w:spacing w:line="362" w:lineRule="auto"/>
        <w:jc w:val="both"/>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rPr>
          <w:color w:val="000009"/>
          <w:sz w:val="26"/>
        </w:rPr>
      </w:pPr>
      <w:r>
        <w:rPr>
          <w:color w:val="000009"/>
          <w:sz w:val="26"/>
        </w:rPr>
        <w:lastRenderedPageBreak/>
        <w:t>101 oprawy rtęciowe o mocy</w:t>
      </w:r>
      <w:r>
        <w:rPr>
          <w:color w:val="000009"/>
          <w:spacing w:val="-9"/>
          <w:sz w:val="26"/>
        </w:rPr>
        <w:t xml:space="preserve"> </w:t>
      </w:r>
      <w:r>
        <w:rPr>
          <w:color w:val="000009"/>
          <w:sz w:val="26"/>
        </w:rPr>
        <w:t>125W,</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rPr>
          <w:color w:val="000009"/>
          <w:sz w:val="26"/>
        </w:rPr>
      </w:pPr>
      <w:r>
        <w:rPr>
          <w:color w:val="000009"/>
          <w:sz w:val="26"/>
        </w:rPr>
        <w:t>2 oprawy sodowe o mocy</w:t>
      </w:r>
      <w:r>
        <w:rPr>
          <w:color w:val="000009"/>
          <w:spacing w:val="-3"/>
          <w:sz w:val="26"/>
        </w:rPr>
        <w:t xml:space="preserve"> </w:t>
      </w:r>
      <w:r>
        <w:rPr>
          <w:color w:val="000009"/>
          <w:sz w:val="26"/>
        </w:rPr>
        <w:t>250W,</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rPr>
          <w:color w:val="000009"/>
          <w:sz w:val="26"/>
        </w:rPr>
      </w:pPr>
      <w:r>
        <w:rPr>
          <w:color w:val="000009"/>
          <w:sz w:val="26"/>
        </w:rPr>
        <w:t>42 oprawy sodowe o mocy</w:t>
      </w:r>
      <w:r>
        <w:rPr>
          <w:color w:val="000009"/>
          <w:spacing w:val="-11"/>
          <w:sz w:val="26"/>
        </w:rPr>
        <w:t xml:space="preserve"> </w:t>
      </w:r>
      <w:r>
        <w:rPr>
          <w:color w:val="000009"/>
          <w:spacing w:val="-3"/>
          <w:sz w:val="26"/>
        </w:rPr>
        <w:t>150W,</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rPr>
          <w:color w:val="000009"/>
          <w:sz w:val="26"/>
        </w:rPr>
      </w:pPr>
      <w:r>
        <w:rPr>
          <w:color w:val="000009"/>
          <w:sz w:val="26"/>
        </w:rPr>
        <w:t>776 oprawy sodowe o mocy</w:t>
      </w:r>
      <w:r>
        <w:rPr>
          <w:color w:val="000009"/>
          <w:spacing w:val="-14"/>
          <w:sz w:val="26"/>
        </w:rPr>
        <w:t xml:space="preserve"> </w:t>
      </w:r>
      <w:r>
        <w:rPr>
          <w:color w:val="000009"/>
          <w:spacing w:val="-3"/>
          <w:sz w:val="26"/>
        </w:rPr>
        <w:t>70W.</w:t>
      </w:r>
    </w:p>
    <w:p w:rsidR="003A7EF9" w:rsidRDefault="003A7EF9">
      <w:pPr>
        <w:pStyle w:val="Tekstpodstawowy"/>
        <w:spacing w:before="1"/>
        <w:rPr>
          <w:sz w:val="30"/>
        </w:rPr>
      </w:pPr>
    </w:p>
    <w:p w:rsidR="003A7EF9" w:rsidRDefault="00DC0BD4">
      <w:pPr>
        <w:pStyle w:val="Tekstpodstawowy"/>
        <w:spacing w:before="1" w:line="362" w:lineRule="auto"/>
        <w:ind w:left="335" w:right="252"/>
        <w:jc w:val="both"/>
      </w:pPr>
      <w:r>
        <w:rPr>
          <w:color w:val="000009"/>
        </w:rPr>
        <w:t>Na wszystkich oprawach (punktach świetlnych) zamontowano w 2015 roku zegary astronomiczne regulujące czas zapalania i gaszenia lamp.</w:t>
      </w:r>
    </w:p>
    <w:p w:rsidR="003A7EF9" w:rsidRDefault="00DC0BD4">
      <w:pPr>
        <w:pStyle w:val="Tekstpodstawowy"/>
        <w:spacing w:before="194" w:line="362" w:lineRule="auto"/>
        <w:ind w:left="335" w:right="252"/>
        <w:jc w:val="both"/>
      </w:pPr>
      <w:r>
        <w:rPr>
          <w:color w:val="000009"/>
        </w:rPr>
        <w:t>Punkty świetlne są na bieżąco modernizowane, wymieniane na bardziej oszczędne o mniejszej mocy. Gmina nie posiada jednak na obecną chwilę audytu oświetleniowego wraz z pomiarami fotometrycznymi.</w:t>
      </w:r>
    </w:p>
    <w:p w:rsidR="003A7EF9" w:rsidRDefault="00DC0BD4">
      <w:pPr>
        <w:pStyle w:val="Tekstpodstawowy"/>
        <w:spacing w:before="191" w:line="360" w:lineRule="auto"/>
        <w:ind w:left="335" w:right="249"/>
        <w:jc w:val="both"/>
      </w:pPr>
      <w:r>
        <w:rPr>
          <w:color w:val="000009"/>
        </w:rPr>
        <w:t xml:space="preserve">Na obecną chwilę gmina wykonuje audyty energetyczne budynków użyteczności publicznej, również w najbliższym czasie </w:t>
      </w:r>
      <w:proofErr w:type="gramStart"/>
      <w:r>
        <w:rPr>
          <w:color w:val="000009"/>
        </w:rPr>
        <w:t>będzie  przygotowywany</w:t>
      </w:r>
      <w:proofErr w:type="gramEnd"/>
      <w:r>
        <w:rPr>
          <w:color w:val="000009"/>
        </w:rPr>
        <w:t xml:space="preserve"> audyt oświetleniowy. Działania mające na celu ograniczenie zużycia energii i poprawę efektywności energetycznej planuje </w:t>
      </w:r>
      <w:r w:rsidR="00B35524">
        <w:rPr>
          <w:color w:val="000009"/>
        </w:rPr>
        <w:t>się wykonać w</w:t>
      </w:r>
      <w:r>
        <w:rPr>
          <w:color w:val="000009"/>
        </w:rPr>
        <w:t xml:space="preserve"> latach</w:t>
      </w:r>
      <w:r>
        <w:rPr>
          <w:color w:val="000009"/>
          <w:spacing w:val="-5"/>
        </w:rPr>
        <w:t xml:space="preserve"> </w:t>
      </w:r>
      <w:r>
        <w:rPr>
          <w:color w:val="000009"/>
        </w:rPr>
        <w:t>2015-2020.</w:t>
      </w:r>
    </w:p>
    <w:p w:rsidR="003A7EF9" w:rsidRDefault="00B35524">
      <w:pPr>
        <w:pStyle w:val="Tekstpodstawowy"/>
        <w:spacing w:before="201" w:line="362" w:lineRule="auto"/>
        <w:ind w:left="335" w:right="250"/>
        <w:jc w:val="both"/>
      </w:pPr>
      <w:r>
        <w:rPr>
          <w:color w:val="000009"/>
        </w:rPr>
        <w:t>Oszczędności a zarazem poprawa efektywności energetycznej</w:t>
      </w:r>
      <w:r w:rsidR="00DC0BD4">
        <w:rPr>
          <w:color w:val="000009"/>
        </w:rPr>
        <w:t xml:space="preserve"> w infrastrukturze gminnej występuje przede wszystkim w takich obszarach</w:t>
      </w:r>
      <w:r w:rsidR="00DC0BD4">
        <w:rPr>
          <w:color w:val="000009"/>
          <w:spacing w:val="-34"/>
        </w:rPr>
        <w:t xml:space="preserve"> </w:t>
      </w:r>
      <w:r w:rsidR="00DC0BD4">
        <w:rPr>
          <w:color w:val="000009"/>
        </w:rPr>
        <w:t>jak:</w:t>
      </w:r>
    </w:p>
    <w:p w:rsidR="003A7EF9" w:rsidRDefault="00DC0BD4">
      <w:pPr>
        <w:pStyle w:val="Akapitzlist"/>
        <w:numPr>
          <w:ilvl w:val="0"/>
          <w:numId w:val="27"/>
        </w:numPr>
        <w:tabs>
          <w:tab w:val="left" w:pos="495"/>
        </w:tabs>
        <w:spacing w:before="196"/>
        <w:ind w:left="494" w:hanging="160"/>
        <w:rPr>
          <w:color w:val="000009"/>
          <w:sz w:val="26"/>
        </w:rPr>
      </w:pPr>
      <w:proofErr w:type="gramStart"/>
      <w:r>
        <w:rPr>
          <w:color w:val="000009"/>
          <w:sz w:val="26"/>
        </w:rPr>
        <w:t>wymiana</w:t>
      </w:r>
      <w:proofErr w:type="gramEnd"/>
      <w:r>
        <w:rPr>
          <w:color w:val="000009"/>
          <w:sz w:val="26"/>
        </w:rPr>
        <w:t xml:space="preserve"> źródeł</w:t>
      </w:r>
      <w:r>
        <w:rPr>
          <w:color w:val="000009"/>
          <w:spacing w:val="-3"/>
          <w:sz w:val="26"/>
        </w:rPr>
        <w:t xml:space="preserve"> </w:t>
      </w:r>
      <w:r>
        <w:rPr>
          <w:color w:val="000009"/>
          <w:sz w:val="26"/>
        </w:rPr>
        <w:t>ciepła;</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proofErr w:type="gramStart"/>
      <w:r>
        <w:rPr>
          <w:color w:val="000009"/>
          <w:sz w:val="26"/>
        </w:rPr>
        <w:t>głęboka</w:t>
      </w:r>
      <w:proofErr w:type="gramEnd"/>
      <w:r>
        <w:rPr>
          <w:color w:val="000009"/>
          <w:sz w:val="26"/>
        </w:rPr>
        <w:t xml:space="preserve"> termomodernizacja</w:t>
      </w:r>
      <w:r>
        <w:rPr>
          <w:color w:val="000009"/>
          <w:spacing w:val="-3"/>
          <w:sz w:val="26"/>
        </w:rPr>
        <w:t xml:space="preserve"> </w:t>
      </w:r>
      <w:r>
        <w:rPr>
          <w:color w:val="000009"/>
          <w:sz w:val="26"/>
        </w:rPr>
        <w:t>budynków;</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proofErr w:type="gramStart"/>
      <w:r>
        <w:rPr>
          <w:color w:val="000009"/>
          <w:sz w:val="26"/>
        </w:rPr>
        <w:t>modernizacja</w:t>
      </w:r>
      <w:proofErr w:type="gramEnd"/>
      <w:r>
        <w:rPr>
          <w:color w:val="000009"/>
          <w:sz w:val="26"/>
        </w:rPr>
        <w:t xml:space="preserve"> oświetlenia</w:t>
      </w:r>
      <w:r>
        <w:rPr>
          <w:color w:val="000009"/>
          <w:spacing w:val="-3"/>
          <w:sz w:val="26"/>
        </w:rPr>
        <w:t xml:space="preserve"> </w:t>
      </w:r>
      <w:r>
        <w:rPr>
          <w:color w:val="000009"/>
          <w:sz w:val="26"/>
        </w:rPr>
        <w:t>ulicznego;</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jc w:val="left"/>
        <w:rPr>
          <w:color w:val="000009"/>
          <w:sz w:val="26"/>
        </w:rPr>
      </w:pPr>
      <w:proofErr w:type="gramStart"/>
      <w:r>
        <w:rPr>
          <w:color w:val="000009"/>
          <w:sz w:val="26"/>
        </w:rPr>
        <w:t>montaż</w:t>
      </w:r>
      <w:proofErr w:type="gramEnd"/>
      <w:r>
        <w:rPr>
          <w:color w:val="000009"/>
          <w:sz w:val="26"/>
        </w:rPr>
        <w:t xml:space="preserve"> instalacji</w:t>
      </w:r>
      <w:r>
        <w:rPr>
          <w:color w:val="000009"/>
          <w:spacing w:val="-2"/>
          <w:sz w:val="26"/>
        </w:rPr>
        <w:t xml:space="preserve"> </w:t>
      </w:r>
      <w:r>
        <w:rPr>
          <w:color w:val="000009"/>
          <w:sz w:val="26"/>
        </w:rPr>
        <w:t>OZE;</w:t>
      </w:r>
    </w:p>
    <w:p w:rsidR="003A7EF9" w:rsidRDefault="003A7EF9">
      <w:pPr>
        <w:pStyle w:val="Tekstpodstawowy"/>
        <w:spacing w:before="6"/>
        <w:rPr>
          <w:sz w:val="30"/>
        </w:rPr>
      </w:pPr>
    </w:p>
    <w:p w:rsidR="003A7EF9" w:rsidRDefault="00DC0BD4">
      <w:pPr>
        <w:pStyle w:val="Akapitzlist"/>
        <w:numPr>
          <w:ilvl w:val="0"/>
          <w:numId w:val="27"/>
        </w:numPr>
        <w:tabs>
          <w:tab w:val="left" w:pos="495"/>
        </w:tabs>
        <w:spacing w:before="1"/>
        <w:ind w:left="494" w:hanging="160"/>
        <w:jc w:val="left"/>
        <w:rPr>
          <w:color w:val="000009"/>
          <w:sz w:val="26"/>
        </w:rPr>
      </w:pPr>
      <w:proofErr w:type="gramStart"/>
      <w:r>
        <w:rPr>
          <w:color w:val="000009"/>
          <w:sz w:val="26"/>
        </w:rPr>
        <w:t>monitoring</w:t>
      </w:r>
      <w:proofErr w:type="gramEnd"/>
      <w:r>
        <w:rPr>
          <w:color w:val="000009"/>
          <w:sz w:val="26"/>
        </w:rPr>
        <w:t xml:space="preserve"> zużycia energii.</w:t>
      </w:r>
    </w:p>
    <w:p w:rsidR="003A7EF9" w:rsidRDefault="003A7EF9">
      <w:pPr>
        <w:pStyle w:val="Tekstpodstawowy"/>
        <w:spacing w:before="1"/>
        <w:rPr>
          <w:sz w:val="30"/>
        </w:rPr>
      </w:pPr>
    </w:p>
    <w:p w:rsidR="003A7EF9" w:rsidRDefault="00DC0BD4">
      <w:pPr>
        <w:pStyle w:val="Nagwek3"/>
        <w:ind w:left="551"/>
        <w:jc w:val="left"/>
      </w:pPr>
      <w:r>
        <w:rPr>
          <w:color w:val="000009"/>
        </w:rPr>
        <w:t>Infrastruktura energetyczna</w:t>
      </w:r>
    </w:p>
    <w:p w:rsidR="003A7EF9" w:rsidRDefault="003A7EF9">
      <w:p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jc w:val="both"/>
      </w:pPr>
      <w:r>
        <w:rPr>
          <w:color w:val="000009"/>
        </w:rPr>
        <w:lastRenderedPageBreak/>
        <w:t xml:space="preserve">Gmina Grabica jak </w:t>
      </w:r>
      <w:proofErr w:type="gramStart"/>
      <w:r>
        <w:rPr>
          <w:color w:val="000009"/>
        </w:rPr>
        <w:t>i  cały</w:t>
      </w:r>
      <w:proofErr w:type="gramEnd"/>
      <w:r>
        <w:rPr>
          <w:color w:val="000009"/>
        </w:rPr>
        <w:t xml:space="preserve">  teren  powiatu  piotrkowskiego  zaopatrywany  jest w energię elektryczną przez PGE Dystrybucja S.A. Łódź – </w:t>
      </w:r>
      <w:r>
        <w:rPr>
          <w:color w:val="000009"/>
          <w:spacing w:val="-6"/>
        </w:rPr>
        <w:t xml:space="preserve">Teren </w:t>
      </w:r>
      <w:r>
        <w:rPr>
          <w:color w:val="000009"/>
        </w:rPr>
        <w:t xml:space="preserve">Rejon Energetyczny Piotrków Trybunalski., PGE Dystrybucja S.A. Rejon Energetyczny Radomsko. Przez teren powiatu przebiega linia </w:t>
      </w:r>
      <w:r>
        <w:rPr>
          <w:color w:val="000009"/>
          <w:spacing w:val="-6"/>
        </w:rPr>
        <w:t xml:space="preserve">110 </w:t>
      </w:r>
      <w:proofErr w:type="spellStart"/>
      <w:r>
        <w:rPr>
          <w:color w:val="000009"/>
        </w:rPr>
        <w:t>kV</w:t>
      </w:r>
      <w:proofErr w:type="spellEnd"/>
      <w:r>
        <w:rPr>
          <w:color w:val="000009"/>
        </w:rPr>
        <w:t xml:space="preserve"> relacji Łaznów – Brójce i </w:t>
      </w:r>
      <w:r>
        <w:rPr>
          <w:color w:val="000009"/>
          <w:spacing w:val="-3"/>
        </w:rPr>
        <w:t xml:space="preserve">Tomaszów </w:t>
      </w:r>
      <w:r>
        <w:rPr>
          <w:color w:val="000009"/>
        </w:rPr>
        <w:t xml:space="preserve">2 – Łaznów oraz zlokalizowano stację wysokiego napięcia RPZ </w:t>
      </w:r>
      <w:r>
        <w:rPr>
          <w:color w:val="000009"/>
          <w:spacing w:val="-3"/>
        </w:rPr>
        <w:t xml:space="preserve">Łaznów, </w:t>
      </w:r>
      <w:r>
        <w:rPr>
          <w:color w:val="000009"/>
        </w:rPr>
        <w:t>RPZ Kalinko i GPZ Piotrków o łącznej mocy 102</w:t>
      </w:r>
      <w:r>
        <w:rPr>
          <w:color w:val="000009"/>
          <w:spacing w:val="-13"/>
        </w:rPr>
        <w:t xml:space="preserve"> </w:t>
      </w:r>
      <w:r>
        <w:rPr>
          <w:color w:val="000009"/>
          <w:spacing w:val="-5"/>
        </w:rPr>
        <w:t>MVA.</w:t>
      </w:r>
    </w:p>
    <w:p w:rsidR="003A7EF9" w:rsidRDefault="00DC0BD4">
      <w:pPr>
        <w:pStyle w:val="Tekstpodstawowy"/>
        <w:spacing w:before="199" w:line="360" w:lineRule="auto"/>
        <w:ind w:left="335" w:right="249"/>
        <w:jc w:val="both"/>
      </w:pPr>
      <w:r>
        <w:rPr>
          <w:color w:val="000009"/>
        </w:rPr>
        <w:t xml:space="preserve">Według informacji PGE Dystrybucja S.A. </w:t>
      </w:r>
      <w:proofErr w:type="gramStart"/>
      <w:r>
        <w:rPr>
          <w:color w:val="000009"/>
        </w:rPr>
        <w:t>corocznie</w:t>
      </w:r>
      <w:proofErr w:type="gramEnd"/>
      <w:r>
        <w:rPr>
          <w:color w:val="000009"/>
        </w:rPr>
        <w:t xml:space="preserve"> sieć energetyczna jest rozbudowywana, dobudowywane są nowe odcinki sieci napowietrznej linii energetycznej i dobudowywane są stacje transformatorowe zarówno wysokiego jak i niskiego napięcia. Wynika to z ciągłego rozwoju terenów wiejskich i potrzeb mieszkańców posiadania dostępu do nieprzerwanych dostaw energii elektrycznej.</w:t>
      </w:r>
      <w:r>
        <w:rPr>
          <w:color w:val="000009"/>
          <w:vertAlign w:val="superscript"/>
        </w:rPr>
        <w:t>26</w:t>
      </w:r>
    </w:p>
    <w:p w:rsidR="003A7EF9" w:rsidRDefault="00DC0BD4">
      <w:pPr>
        <w:pStyle w:val="Tekstpodstawowy"/>
        <w:spacing w:before="199" w:line="360" w:lineRule="auto"/>
        <w:ind w:left="335" w:right="249"/>
        <w:jc w:val="both"/>
      </w:pPr>
      <w:r>
        <w:rPr>
          <w:color w:val="000009"/>
        </w:rPr>
        <w:t xml:space="preserve">Na terenie gminy Grabica linie średniego i niskiego napięcia oraz sieć zasilająca i oświetleniowa zrealizowane są w wykonaniu napowietrznym. Podstawowym odbiorcą energii elektrycznej na terenie gminy </w:t>
      </w:r>
      <w:r w:rsidR="00B35524">
        <w:rPr>
          <w:color w:val="000009"/>
        </w:rPr>
        <w:t>są gospodarstwa</w:t>
      </w:r>
      <w:r>
        <w:rPr>
          <w:color w:val="000009"/>
        </w:rPr>
        <w:t xml:space="preserve"> domowe wykorzystujące energię do celów bytowych i zasilania urządzeń do produkcji</w:t>
      </w:r>
      <w:r>
        <w:rPr>
          <w:color w:val="000009"/>
          <w:spacing w:val="-1"/>
        </w:rPr>
        <w:t xml:space="preserve"> </w:t>
      </w:r>
      <w:r>
        <w:rPr>
          <w:color w:val="000009"/>
        </w:rPr>
        <w:t>rolnej.</w:t>
      </w:r>
    </w:p>
    <w:p w:rsidR="003A7EF9" w:rsidRDefault="00DC0BD4">
      <w:pPr>
        <w:pStyle w:val="Tekstpodstawowy"/>
        <w:spacing w:before="201" w:line="360" w:lineRule="auto"/>
        <w:ind w:left="335" w:right="250"/>
        <w:jc w:val="both"/>
      </w:pPr>
      <w:r>
        <w:rPr>
          <w:color w:val="000009"/>
        </w:rPr>
        <w:t xml:space="preserve">Na terenie gminy nie funkcjonują zakłady produkujące ciepło, a tym </w:t>
      </w:r>
      <w:proofErr w:type="gramStart"/>
      <w:r>
        <w:rPr>
          <w:color w:val="000009"/>
        </w:rPr>
        <w:t>samym  nie</w:t>
      </w:r>
      <w:proofErr w:type="gramEnd"/>
      <w:r>
        <w:rPr>
          <w:color w:val="000009"/>
        </w:rPr>
        <w:t xml:space="preserve"> występują jednostki zajmujące się dystrybucją ciepła. Wszystkie budynki mieszkalne, użyteczności publicznej i sfery gospodarczej zasilane są ze źródeł indywidualnych różnej</w:t>
      </w:r>
      <w:r>
        <w:rPr>
          <w:color w:val="000009"/>
          <w:spacing w:val="-3"/>
        </w:rPr>
        <w:t xml:space="preserve"> </w:t>
      </w:r>
      <w:r>
        <w:rPr>
          <w:color w:val="000009"/>
        </w:rPr>
        <w:t>postaci.</w:t>
      </w:r>
    </w:p>
    <w:p w:rsidR="003A7EF9" w:rsidRDefault="00DC0BD4">
      <w:pPr>
        <w:pStyle w:val="Tekstpodstawowy"/>
        <w:spacing w:before="201" w:line="360" w:lineRule="auto"/>
        <w:ind w:left="335" w:right="249"/>
        <w:jc w:val="both"/>
      </w:pPr>
      <w:r>
        <w:rPr>
          <w:color w:val="000009"/>
        </w:rPr>
        <w:t xml:space="preserve">Na obszarze gminy nie występuje system zasilania w gaz </w:t>
      </w:r>
      <w:r>
        <w:rPr>
          <w:color w:val="000009"/>
          <w:spacing w:val="-3"/>
        </w:rPr>
        <w:t xml:space="preserve">ziemny. </w:t>
      </w:r>
      <w:r>
        <w:rPr>
          <w:color w:val="000009"/>
        </w:rPr>
        <w:t>Gazociągi przecinają powiat piotrkowski ze wschodu na zachód i z północy na południe, przebiegając przez gminy: Gorzkowice, Rozprza, Wolbórz,</w:t>
      </w:r>
      <w:r>
        <w:rPr>
          <w:color w:val="000009"/>
          <w:spacing w:val="61"/>
        </w:rPr>
        <w:t xml:space="preserve"> </w:t>
      </w:r>
      <w:r>
        <w:rPr>
          <w:color w:val="000009"/>
        </w:rPr>
        <w:t>Wola</w:t>
      </w: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rPr>
          <w:sz w:val="16"/>
        </w:rPr>
      </w:pPr>
      <w:r>
        <w:rPr>
          <w:noProof/>
          <w:lang w:bidi="ar-SA"/>
        </w:rPr>
        <mc:AlternateContent>
          <mc:Choice Requires="wps">
            <w:drawing>
              <wp:anchor distT="0" distB="0" distL="0" distR="0" simplePos="0" relativeHeight="251677696" behindDoc="1" locked="0" layoutInCell="1" allowOverlap="1">
                <wp:simplePos x="0" y="0"/>
                <wp:positionH relativeFrom="page">
                  <wp:posOffset>899160</wp:posOffset>
                </wp:positionH>
                <wp:positionV relativeFrom="paragraph">
                  <wp:posOffset>147320</wp:posOffset>
                </wp:positionV>
                <wp:extent cx="1828800"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FE02" id="Freeform 11" o:spid="_x0000_s1026" style="position:absolute;margin-left:70.8pt;margin-top:11.6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337"/>
        <w:rPr>
          <w:rFonts w:ascii="Calibri" w:hAnsi="Calibri"/>
        </w:rPr>
      </w:pPr>
      <w:r>
        <w:rPr>
          <w:rFonts w:ascii="Calibri" w:hAnsi="Calibri"/>
          <w:color w:val="000009"/>
          <w:vertAlign w:val="superscript"/>
        </w:rPr>
        <w:t>26</w:t>
      </w:r>
      <w:r>
        <w:rPr>
          <w:rFonts w:ascii="Calibri" w:hAnsi="Calibri"/>
          <w:color w:val="000009"/>
        </w:rPr>
        <w:t>Program Ochrony Środowiska dla Powiatu Piotrkowskiego na lata 2013-2016 z perspektywą na lata 2016-2020 Aktualizacja.</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2"/>
        <w:jc w:val="both"/>
      </w:pPr>
      <w:r>
        <w:rPr>
          <w:color w:val="000009"/>
        </w:rPr>
        <w:lastRenderedPageBreak/>
        <w:t>Krzysztoporska, Moszczenica i Czarnocin. Maksymalna średnica gazociągów przebiegających przez powiat piotrkowski wynosi 350 mm.</w:t>
      </w:r>
      <w:r>
        <w:rPr>
          <w:color w:val="000009"/>
          <w:vertAlign w:val="superscript"/>
        </w:rPr>
        <w:t>27</w:t>
      </w:r>
    </w:p>
    <w:p w:rsidR="003A7EF9" w:rsidRDefault="00DC0BD4">
      <w:pPr>
        <w:pStyle w:val="Nagwek3"/>
        <w:spacing w:before="200"/>
      </w:pPr>
      <w:r>
        <w:rPr>
          <w:color w:val="000009"/>
        </w:rPr>
        <w:t>Budownictwo na terenie gminy</w:t>
      </w:r>
    </w:p>
    <w:p w:rsidR="003A7EF9" w:rsidRDefault="003A7EF9">
      <w:pPr>
        <w:pStyle w:val="Tekstpodstawowy"/>
        <w:spacing w:before="4"/>
        <w:rPr>
          <w:b/>
          <w:i/>
          <w:sz w:val="30"/>
        </w:rPr>
      </w:pPr>
    </w:p>
    <w:p w:rsidR="003A7EF9" w:rsidRDefault="00DC0BD4">
      <w:pPr>
        <w:pStyle w:val="Tekstpodstawowy"/>
        <w:spacing w:line="360" w:lineRule="auto"/>
        <w:ind w:left="336" w:right="249"/>
        <w:jc w:val="both"/>
      </w:pPr>
      <w:r>
        <w:rPr>
          <w:color w:val="000009"/>
        </w:rPr>
        <w:t xml:space="preserve">Budownictwo zagrodowe i jednorodzinne to wiodąca forma zabudowy na terenie </w:t>
      </w:r>
      <w:r>
        <w:rPr>
          <w:color w:val="000009"/>
          <w:spacing w:val="-3"/>
        </w:rPr>
        <w:t xml:space="preserve">gminy. </w:t>
      </w:r>
      <w:r>
        <w:rPr>
          <w:color w:val="000009"/>
        </w:rPr>
        <w:t xml:space="preserve">Według informacji otrzymanych z urzędu </w:t>
      </w:r>
      <w:r>
        <w:rPr>
          <w:color w:val="000009"/>
          <w:spacing w:val="-4"/>
        </w:rPr>
        <w:t xml:space="preserve">gminy, </w:t>
      </w:r>
      <w:r>
        <w:rPr>
          <w:color w:val="000009"/>
        </w:rPr>
        <w:t xml:space="preserve">na jej terenie znajduje się 1527 gospodarstw. Budownictwo na terenie gminy jest bardzo zróżnicowane, a stan techniczny w dużej mierze zależy od roku </w:t>
      </w:r>
      <w:r>
        <w:rPr>
          <w:color w:val="000009"/>
          <w:spacing w:val="-4"/>
        </w:rPr>
        <w:t xml:space="preserve">budowy, </w:t>
      </w:r>
      <w:r>
        <w:rPr>
          <w:color w:val="000009"/>
        </w:rPr>
        <w:t xml:space="preserve">technologii czy sposobu eksploatacji. Najstarsze budynki charakteryzują się murami wykonanymi z cegły wraz z drewnianymi stropami. Nowo powstałe cechuje natomiast dobrze wykonana termoizolacja. Na terenie gminy przewagą są budynki starsze w związku z tym jest duża możliwość redukcji zużycia energii cieplnej głównie poprzez przeprowadzenie prac termomodernizacyjnych. Prace te również w starszych budynkach będą miały różny stopień zaawansowania z uwagi na częściowe ich wykonanie w wielu obiektach. Najczęściej wykonywanymi pracami była wymiana stolarki okiennej i drzwiowej, docieplenie dachu, </w:t>
      </w:r>
      <w:r w:rsidR="006D2466">
        <w:rPr>
          <w:color w:val="000009"/>
        </w:rPr>
        <w:t>rzadziej wykonywane</w:t>
      </w:r>
      <w:r>
        <w:rPr>
          <w:color w:val="000009"/>
        </w:rPr>
        <w:t xml:space="preserve"> były prace </w:t>
      </w:r>
      <w:r w:rsidR="006D2466">
        <w:rPr>
          <w:color w:val="000009"/>
        </w:rPr>
        <w:t>związane z</w:t>
      </w:r>
      <w:r>
        <w:rPr>
          <w:color w:val="000009"/>
        </w:rPr>
        <w:t xml:space="preserve"> ociepleniem ścian zewnętrznych. W wielu budynkach właściciele dokonywali wymiany źródła ciepła, natomiast najczęściej montowano kotły spalające węgiel, miał bądź </w:t>
      </w:r>
      <w:proofErr w:type="spellStart"/>
      <w:r>
        <w:rPr>
          <w:color w:val="000009"/>
        </w:rPr>
        <w:t>eko</w:t>
      </w:r>
      <w:proofErr w:type="spellEnd"/>
      <w:r>
        <w:rPr>
          <w:color w:val="000009"/>
        </w:rPr>
        <w:t>-groszek.</w:t>
      </w:r>
    </w:p>
    <w:p w:rsidR="003A7EF9" w:rsidRDefault="00DC0BD4">
      <w:pPr>
        <w:pStyle w:val="Tekstpodstawowy"/>
        <w:spacing w:before="200" w:line="360" w:lineRule="auto"/>
        <w:ind w:left="335" w:right="249"/>
        <w:jc w:val="both"/>
      </w:pPr>
      <w:r>
        <w:rPr>
          <w:color w:val="000009"/>
        </w:rPr>
        <w:t xml:space="preserve">Warunki </w:t>
      </w:r>
      <w:proofErr w:type="gramStart"/>
      <w:r>
        <w:rPr>
          <w:color w:val="000009"/>
        </w:rPr>
        <w:t>techniczne jakie</w:t>
      </w:r>
      <w:proofErr w:type="gramEnd"/>
      <w:r>
        <w:rPr>
          <w:color w:val="000009"/>
        </w:rPr>
        <w:t xml:space="preserve"> powinny spełniać obiekty budowlane w Polsce określa rozporządzenie Ministra Transportu, Budownictwa i Gospodarki Morskiej zmieniające rozporządzenie w sprawie warunków technicznych, jakim powinny odpowiadać budynki i ich usytuowanie.</w:t>
      </w:r>
      <w:r>
        <w:rPr>
          <w:color w:val="000009"/>
          <w:vertAlign w:val="superscript"/>
        </w:rPr>
        <w:t>28</w:t>
      </w:r>
      <w:r>
        <w:rPr>
          <w:color w:val="000009"/>
        </w:rPr>
        <w:t xml:space="preserve"> W lipcu 2013 roku zostały określone zmiany do rozporządzenia, które zaczęły obowiązywać od</w:t>
      </w:r>
    </w:p>
    <w:p w:rsidR="003A7EF9" w:rsidRDefault="00505A9F">
      <w:pPr>
        <w:pStyle w:val="Tekstpodstawowy"/>
        <w:spacing w:before="3"/>
        <w:rPr>
          <w:sz w:val="22"/>
        </w:rPr>
      </w:pPr>
      <w:r>
        <w:rPr>
          <w:noProof/>
          <w:lang w:bidi="ar-SA"/>
        </w:rPr>
        <mc:AlternateContent>
          <mc:Choice Requires="wps">
            <w:drawing>
              <wp:anchor distT="0" distB="0" distL="0" distR="0" simplePos="0" relativeHeight="251678720" behindDoc="1" locked="0" layoutInCell="1" allowOverlap="1">
                <wp:simplePos x="0" y="0"/>
                <wp:positionH relativeFrom="page">
                  <wp:posOffset>899160</wp:posOffset>
                </wp:positionH>
                <wp:positionV relativeFrom="paragraph">
                  <wp:posOffset>193040</wp:posOffset>
                </wp:positionV>
                <wp:extent cx="1828800"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E328" id="Freeform 10" o:spid="_x0000_s1026" style="position:absolute;margin-left:70.8pt;margin-top:15.2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8" w:lineRule="auto"/>
        <w:ind w:left="336" w:right="337"/>
        <w:rPr>
          <w:rFonts w:ascii="Calibri" w:hAnsi="Calibri"/>
        </w:rPr>
      </w:pPr>
      <w:r>
        <w:rPr>
          <w:rFonts w:ascii="Calibri" w:hAnsi="Calibri"/>
          <w:color w:val="000009"/>
          <w:vertAlign w:val="superscript"/>
        </w:rPr>
        <w:t>27</w:t>
      </w:r>
      <w:r>
        <w:rPr>
          <w:rFonts w:ascii="Calibri" w:hAnsi="Calibri"/>
          <w:color w:val="000009"/>
        </w:rPr>
        <w:t>Program Ochrony Środowiska dla Powiatu Piotrkowskiego na lata 2013-2016 z perspektywą na lata 2016-2020 Aktualizacja.</w:t>
      </w:r>
    </w:p>
    <w:p w:rsidR="003A7EF9" w:rsidRDefault="00DC0BD4">
      <w:pPr>
        <w:spacing w:before="195" w:line="276" w:lineRule="auto"/>
        <w:ind w:left="336"/>
        <w:rPr>
          <w:rFonts w:ascii="Calibri" w:hAnsi="Calibri"/>
        </w:rPr>
      </w:pPr>
      <w:r>
        <w:rPr>
          <w:rFonts w:ascii="Calibri" w:hAnsi="Calibri"/>
          <w:color w:val="000009"/>
          <w:vertAlign w:val="superscript"/>
        </w:rPr>
        <w:t>28</w:t>
      </w:r>
      <w:r>
        <w:rPr>
          <w:rFonts w:ascii="Calibri" w:hAnsi="Calibri"/>
          <w:color w:val="000009"/>
        </w:rPr>
        <w:t xml:space="preserve">Rozporządzenie Ministra Infrastruktury z dnia 12 kwietnia 2002 roku w sprawie warunków technicznych, jakim powinny odpowiadać budynki i ich usytuowanie (Dz.U. 2002 </w:t>
      </w:r>
      <w:proofErr w:type="gramStart"/>
      <w:r>
        <w:rPr>
          <w:rFonts w:ascii="Calibri" w:hAnsi="Calibri"/>
          <w:color w:val="000009"/>
        </w:rPr>
        <w:t>nr</w:t>
      </w:r>
      <w:proofErr w:type="gramEnd"/>
      <w:r>
        <w:rPr>
          <w:rFonts w:ascii="Calibri" w:hAnsi="Calibri"/>
          <w:color w:val="000009"/>
        </w:rPr>
        <w:t xml:space="preserve"> 75 poz. 690)</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right="252"/>
        <w:jc w:val="both"/>
      </w:pPr>
      <w:r>
        <w:rPr>
          <w:color w:val="000009"/>
        </w:rPr>
        <w:lastRenderedPageBreak/>
        <w:t>1 stycznia 2014 roku.</w:t>
      </w:r>
      <w:r>
        <w:rPr>
          <w:color w:val="000009"/>
          <w:vertAlign w:val="superscript"/>
        </w:rPr>
        <w:t>29</w:t>
      </w:r>
      <w:r>
        <w:rPr>
          <w:color w:val="000009"/>
        </w:rPr>
        <w:t xml:space="preserve"> Zmiana rozporządzenia była konsekwencją przyjęcia dyrektywy Parlamentu Europejskiego i Rady 2010/31/UE z dnia 19 maja 2010 roku w sprawie charakterystyki energetycznej budynków.</w:t>
      </w:r>
      <w:r>
        <w:rPr>
          <w:color w:val="000009"/>
          <w:vertAlign w:val="superscript"/>
        </w:rPr>
        <w:t>30</w:t>
      </w:r>
    </w:p>
    <w:p w:rsidR="003A7EF9" w:rsidRDefault="00DC0BD4">
      <w:pPr>
        <w:pStyle w:val="Tekstpodstawowy"/>
        <w:spacing w:before="198" w:line="360" w:lineRule="auto"/>
        <w:ind w:left="336" w:right="247"/>
        <w:jc w:val="both"/>
      </w:pPr>
      <w:r>
        <w:rPr>
          <w:color w:val="000009"/>
        </w:rPr>
        <w:t>Dyrektywa ta wprowadziła obowiązek poprawy charakterystyki energetycznej budynków. Poprawa może nastąpić na skutek m.in. mniejszego zapotrzebowania na ciepło do ogrzewania, chłodzenia, przygotowania ciepłej wody, odpowiedniego oświetlenia, stosowania materiałów o lepszych parametrach izolacyjności cieplnej itp. Kraje członkowskie UE, w tym Polska, zobowiązane są do ustanowienia przepisów określających standardy energetyczne budynków i ich elementów uwzględniając aspekty techniczno- ekonomiczno-finansowe.</w:t>
      </w:r>
    </w:p>
    <w:p w:rsidR="003A7EF9" w:rsidRDefault="00DC0BD4">
      <w:pPr>
        <w:pStyle w:val="Tekstpodstawowy"/>
        <w:spacing w:before="202" w:line="360" w:lineRule="auto"/>
        <w:ind w:left="335" w:right="249"/>
        <w:jc w:val="both"/>
      </w:pPr>
      <w:r>
        <w:rPr>
          <w:color w:val="000009"/>
        </w:rPr>
        <w:t>Takie standardy powinny również spełniać budynki istniejące, które będą poddawane ważniejszej renowacji. Jest to renowacja, której całkowity koszt przekracza 25% wartości budynku oraz gdy więcej niż 25% skorupy budynku wymaga renowacji. Dyrektywa 2010/31/UE umożliwia jednak, aby poprawa standardu energetycznego budynku istniejącego niekoniecznie oznaczała całkowitą renowację budynku. Może być ona ograniczona tylko do tych elementów, które mają największy wpływ na poprawę standardu energetycznego budynku i są jednocześnie efektywne ekonomicznie.</w:t>
      </w:r>
      <w:r>
        <w:rPr>
          <w:color w:val="000009"/>
          <w:vertAlign w:val="superscript"/>
        </w:rPr>
        <w:t>31</w:t>
      </w: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rPr>
          <w:sz w:val="20"/>
        </w:rPr>
      </w:pPr>
    </w:p>
    <w:p w:rsidR="003A7EF9" w:rsidRDefault="00505A9F">
      <w:pPr>
        <w:pStyle w:val="Tekstpodstawowy"/>
        <w:spacing w:before="8"/>
        <w:rPr>
          <w:sz w:val="16"/>
        </w:rPr>
      </w:pPr>
      <w:r>
        <w:rPr>
          <w:noProof/>
          <w:lang w:bidi="ar-SA"/>
        </w:rPr>
        <mc:AlternateContent>
          <mc:Choice Requires="wps">
            <w:drawing>
              <wp:anchor distT="0" distB="0" distL="0" distR="0" simplePos="0" relativeHeight="251679744" behindDoc="1" locked="0" layoutInCell="1" allowOverlap="1">
                <wp:simplePos x="0" y="0"/>
                <wp:positionH relativeFrom="page">
                  <wp:posOffset>899160</wp:posOffset>
                </wp:positionH>
                <wp:positionV relativeFrom="paragraph">
                  <wp:posOffset>152400</wp:posOffset>
                </wp:positionV>
                <wp:extent cx="18288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26B5" id="Freeform 9" o:spid="_x0000_s1026" style="position:absolute;margin-left:70.8pt;margin-top:12pt;width:2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251"/>
        <w:rPr>
          <w:rFonts w:ascii="Calibri" w:hAnsi="Calibri"/>
        </w:rPr>
      </w:pPr>
      <w:r>
        <w:rPr>
          <w:rFonts w:ascii="Calibri" w:hAnsi="Calibri"/>
          <w:color w:val="000009"/>
          <w:vertAlign w:val="superscript"/>
        </w:rPr>
        <w:t>29</w:t>
      </w:r>
      <w:r>
        <w:rPr>
          <w:rFonts w:ascii="Calibri" w:hAnsi="Calibri"/>
          <w:color w:val="000009"/>
        </w:rPr>
        <w:t xml:space="preserve">Rozporządzenie Ministra Transportu, Budownictwa i Gospodarki Morskiej z dnia 5 lipca 2013 roku zmieniające rozporządzenie w sprawie warunków technicznych, jakim powinny odpowiadać budynki i ich usytuowanie (Dz.U. 2013 </w:t>
      </w:r>
      <w:proofErr w:type="gramStart"/>
      <w:r>
        <w:rPr>
          <w:rFonts w:ascii="Calibri" w:hAnsi="Calibri"/>
          <w:color w:val="000009"/>
        </w:rPr>
        <w:t>poz</w:t>
      </w:r>
      <w:proofErr w:type="gramEnd"/>
      <w:r>
        <w:rPr>
          <w:rFonts w:ascii="Calibri" w:hAnsi="Calibri"/>
          <w:color w:val="000009"/>
        </w:rPr>
        <w:t>. 926)</w:t>
      </w:r>
    </w:p>
    <w:p w:rsidR="003A7EF9" w:rsidRDefault="003A7EF9">
      <w:pPr>
        <w:pStyle w:val="Tekstpodstawowy"/>
        <w:spacing w:before="4"/>
        <w:rPr>
          <w:rFonts w:ascii="Calibri"/>
          <w:sz w:val="16"/>
        </w:rPr>
      </w:pPr>
    </w:p>
    <w:p w:rsidR="003A7EF9" w:rsidRDefault="00DC0BD4">
      <w:pPr>
        <w:spacing w:line="278" w:lineRule="auto"/>
        <w:ind w:left="336" w:right="920"/>
        <w:rPr>
          <w:rFonts w:ascii="Calibri" w:hAnsi="Calibri"/>
        </w:rPr>
      </w:pPr>
      <w:r>
        <w:rPr>
          <w:rFonts w:ascii="Calibri" w:hAnsi="Calibri"/>
          <w:color w:val="000009"/>
          <w:vertAlign w:val="superscript"/>
        </w:rPr>
        <w:t>30</w:t>
      </w:r>
      <w:r>
        <w:rPr>
          <w:rFonts w:ascii="Calibri" w:hAnsi="Calibri"/>
          <w:color w:val="000009"/>
        </w:rPr>
        <w:t xml:space="preserve">Dyrektywa Parlamentu Europejskiego i Rady </w:t>
      </w:r>
      <w:r>
        <w:rPr>
          <w:rFonts w:ascii="Calibri" w:hAnsi="Calibri"/>
          <w:color w:val="000009"/>
          <w:spacing w:val="-7"/>
        </w:rPr>
        <w:t xml:space="preserve">2010/31/UE </w:t>
      </w:r>
      <w:r>
        <w:rPr>
          <w:rFonts w:ascii="Calibri" w:hAnsi="Calibri"/>
          <w:color w:val="000009"/>
        </w:rPr>
        <w:t xml:space="preserve">z dnia 19 maja 2010 </w:t>
      </w:r>
      <w:r>
        <w:rPr>
          <w:rFonts w:ascii="Calibri" w:hAnsi="Calibri"/>
          <w:color w:val="000009"/>
          <w:spacing w:val="-3"/>
        </w:rPr>
        <w:t xml:space="preserve">roku </w:t>
      </w:r>
      <w:r>
        <w:rPr>
          <w:rFonts w:ascii="Calibri" w:hAnsi="Calibri"/>
          <w:color w:val="000009"/>
        </w:rPr>
        <w:t xml:space="preserve">w sprawie charakterystyki energetycznej budynków (Dz.U. UE L 153 z 18.06.2010, </w:t>
      </w:r>
      <w:proofErr w:type="gramStart"/>
      <w:r>
        <w:rPr>
          <w:rFonts w:ascii="Calibri" w:hAnsi="Calibri"/>
          <w:color w:val="000009"/>
          <w:spacing w:val="-7"/>
        </w:rPr>
        <w:t>str</w:t>
      </w:r>
      <w:proofErr w:type="gramEnd"/>
      <w:r>
        <w:rPr>
          <w:rFonts w:ascii="Calibri" w:hAnsi="Calibri"/>
          <w:color w:val="000009"/>
          <w:spacing w:val="-7"/>
        </w:rPr>
        <w:t xml:space="preserve">. </w:t>
      </w:r>
      <w:r>
        <w:rPr>
          <w:rFonts w:ascii="Calibri" w:hAnsi="Calibri"/>
          <w:color w:val="000009"/>
        </w:rPr>
        <w:t>13)</w:t>
      </w:r>
    </w:p>
    <w:p w:rsidR="003A7EF9" w:rsidRDefault="00DC0BD4">
      <w:pPr>
        <w:spacing w:before="195" w:line="276" w:lineRule="auto"/>
        <w:ind w:left="336"/>
        <w:rPr>
          <w:rFonts w:ascii="Calibri" w:hAnsi="Calibri"/>
        </w:rPr>
      </w:pPr>
      <w:r>
        <w:rPr>
          <w:rFonts w:ascii="Calibri" w:hAnsi="Calibri"/>
          <w:color w:val="000009"/>
          <w:vertAlign w:val="superscript"/>
        </w:rPr>
        <w:t>31</w:t>
      </w:r>
      <w:r>
        <w:rPr>
          <w:rFonts w:ascii="Calibri" w:hAnsi="Calibri"/>
          <w:color w:val="000009"/>
        </w:rPr>
        <w:t xml:space="preserve">Art. 7 Dyrektywy Parlamentu Europejskiego i Rady </w:t>
      </w:r>
      <w:r>
        <w:rPr>
          <w:rFonts w:ascii="Calibri" w:hAnsi="Calibri"/>
          <w:color w:val="000009"/>
          <w:spacing w:val="-7"/>
        </w:rPr>
        <w:t xml:space="preserve">2010/31/UE </w:t>
      </w:r>
      <w:r>
        <w:rPr>
          <w:rFonts w:ascii="Calibri" w:hAnsi="Calibri"/>
          <w:color w:val="000009"/>
        </w:rPr>
        <w:t xml:space="preserve">z dnia 19 maja 2010 roku w sprawie charakterystyki energetycznej </w:t>
      </w:r>
      <w:r>
        <w:rPr>
          <w:rFonts w:ascii="Calibri" w:hAnsi="Calibri"/>
          <w:color w:val="000009"/>
          <w:spacing w:val="-3"/>
        </w:rPr>
        <w:t>budynków.</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jc w:val="both"/>
      </w:pPr>
      <w:r>
        <w:rPr>
          <w:color w:val="000009"/>
        </w:rPr>
        <w:lastRenderedPageBreak/>
        <w:t>W zmianie rozporządzenia</w:t>
      </w:r>
      <w:r>
        <w:rPr>
          <w:color w:val="000009"/>
          <w:vertAlign w:val="superscript"/>
        </w:rPr>
        <w:t>32</w:t>
      </w:r>
      <w:r>
        <w:rPr>
          <w:color w:val="000009"/>
        </w:rPr>
        <w:t xml:space="preserve"> przedstawiono kolejne etapy dojścia do wymagań izolacyjności cieplnej i innych wymagań związanych z oszczędnością energii na rok 2021 dla nowo powstających budynków mieszkalnych lub na rok 2019 dla budynków zajmowanych przez władze publiczne i będące ich własnością. W tych latach zgodnie z art. 9 dyrektywy 2010/31/UE budynki powinny charakteryzować się niemal „zerowym zużyciem energii”. Największe modyfikacje dotyczą stopniowania zmian w zakresie obniżania współczynnika przenikania ciepła, ścian zewnętrznych, dachów i stropodachów, podłogi na gruncie oraz stolarki okiennej i drzwiowej. W rozporządzeniu określono również maksymalne wartości wskaźnika energii pierwotnej (EP). Nałożono również obowiązek równoczesnego spełnienia dla każdego nowego budynku parametrów minimalnych przegród budowlanych </w:t>
      </w:r>
      <w:r w:rsidR="006D2466">
        <w:rPr>
          <w:color w:val="000009"/>
        </w:rPr>
        <w:t>oraz wymagań</w:t>
      </w:r>
      <w:r>
        <w:rPr>
          <w:color w:val="000009"/>
        </w:rPr>
        <w:t xml:space="preserve"> </w:t>
      </w:r>
      <w:proofErr w:type="gramStart"/>
      <w:r>
        <w:rPr>
          <w:color w:val="000009"/>
        </w:rPr>
        <w:t>związanych  z</w:t>
      </w:r>
      <w:proofErr w:type="gramEnd"/>
      <w:r>
        <w:rPr>
          <w:color w:val="000009"/>
        </w:rPr>
        <w:t xml:space="preserve"> maksymalnym wskaźnikiem</w:t>
      </w:r>
      <w:r>
        <w:rPr>
          <w:color w:val="000009"/>
          <w:spacing w:val="2"/>
        </w:rPr>
        <w:t xml:space="preserve"> </w:t>
      </w:r>
      <w:r>
        <w:rPr>
          <w:color w:val="000009"/>
          <w:spacing w:val="-12"/>
        </w:rPr>
        <w:t>EP.</w:t>
      </w:r>
    </w:p>
    <w:p w:rsidR="003A7EF9" w:rsidRDefault="00DC0BD4">
      <w:pPr>
        <w:pStyle w:val="Tekstpodstawowy"/>
        <w:spacing w:before="199" w:line="362" w:lineRule="auto"/>
        <w:ind w:left="335" w:right="249"/>
        <w:jc w:val="both"/>
      </w:pPr>
      <w:r>
        <w:rPr>
          <w:color w:val="000009"/>
        </w:rPr>
        <w:t>W gminie Grabica nowe wymagania dotyczące standardów budynków znajdą zastosowanie w nowo powstających obiektach lub podczas realizacji prac renowacyjnych już istniejących budynków.</w:t>
      </w:r>
    </w:p>
    <w:p w:rsidR="003A7EF9" w:rsidRDefault="00DC0BD4">
      <w:pPr>
        <w:pStyle w:val="Tekstpodstawowy"/>
        <w:spacing w:before="191" w:line="362" w:lineRule="auto"/>
        <w:ind w:left="336" w:right="252" w:hanging="1"/>
        <w:jc w:val="both"/>
      </w:pPr>
      <w:r>
        <w:rPr>
          <w:color w:val="000009"/>
        </w:rPr>
        <w:t xml:space="preserve">Ocenia się, że w gminie występuje duży potencjał poprawy efektywności energetycznej w obszarze modernizacji </w:t>
      </w:r>
      <w:r w:rsidR="006D2466">
        <w:rPr>
          <w:color w:val="000009"/>
        </w:rPr>
        <w:t>zarówno budynków</w:t>
      </w:r>
      <w:r>
        <w:rPr>
          <w:color w:val="000009"/>
        </w:rPr>
        <w:t xml:space="preserve"> mieszkalnych jak i użyteczności publicznej.</w:t>
      </w:r>
    </w:p>
    <w:p w:rsidR="003A7EF9" w:rsidRDefault="003A7EF9">
      <w:pPr>
        <w:pStyle w:val="Tekstpodstawowy"/>
        <w:spacing w:before="8"/>
        <w:rPr>
          <w:sz w:val="35"/>
        </w:rPr>
      </w:pPr>
    </w:p>
    <w:p w:rsidR="003A7EF9" w:rsidRDefault="00DC0BD4">
      <w:pPr>
        <w:pStyle w:val="Nagwek3"/>
        <w:ind w:left="407"/>
      </w:pPr>
      <w:r>
        <w:rPr>
          <w:color w:val="000009"/>
        </w:rPr>
        <w:t>Transport na terenie</w:t>
      </w:r>
      <w:r>
        <w:rPr>
          <w:color w:val="000009"/>
          <w:spacing w:val="-19"/>
        </w:rPr>
        <w:t xml:space="preserve"> </w:t>
      </w:r>
      <w:r>
        <w:rPr>
          <w:color w:val="000009"/>
        </w:rPr>
        <w:t>gminy</w:t>
      </w:r>
    </w:p>
    <w:p w:rsidR="003A7EF9" w:rsidRDefault="003A7EF9">
      <w:pPr>
        <w:pStyle w:val="Tekstpodstawowy"/>
        <w:rPr>
          <w:b/>
          <w:i/>
          <w:sz w:val="20"/>
        </w:rPr>
      </w:pPr>
    </w:p>
    <w:p w:rsidR="003A7EF9" w:rsidRDefault="003A7EF9">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6D2466" w:rsidRDefault="006D2466">
      <w:pPr>
        <w:pStyle w:val="Tekstpodstawowy"/>
        <w:rPr>
          <w:b/>
          <w:i/>
          <w:sz w:val="20"/>
        </w:rPr>
      </w:pPr>
    </w:p>
    <w:p w:rsidR="003A7EF9" w:rsidRDefault="00505A9F">
      <w:pPr>
        <w:pStyle w:val="Tekstpodstawowy"/>
        <w:spacing w:before="6"/>
        <w:rPr>
          <w:b/>
          <w:i/>
        </w:rPr>
      </w:pPr>
      <w:r>
        <w:rPr>
          <w:noProof/>
          <w:lang w:bidi="ar-SA"/>
        </w:rPr>
        <mc:AlternateContent>
          <mc:Choice Requires="wps">
            <w:drawing>
              <wp:anchor distT="0" distB="0" distL="0" distR="0" simplePos="0" relativeHeight="251680768" behindDoc="1" locked="0" layoutInCell="1" allowOverlap="1">
                <wp:simplePos x="0" y="0"/>
                <wp:positionH relativeFrom="page">
                  <wp:posOffset>899160</wp:posOffset>
                </wp:positionH>
                <wp:positionV relativeFrom="paragraph">
                  <wp:posOffset>223520</wp:posOffset>
                </wp:positionV>
                <wp:extent cx="1828800"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B5A0" id="Freeform 8" o:spid="_x0000_s1026" style="position:absolute;margin-left:70.8pt;margin-top:17.6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" path="m,l2880,e" filled="f" strokeweight=".72pt">
                <v:path arrowok="t" o:connecttype="custom" o:connectlocs="0,0;1828800,0" o:connectangles="0,0"/>
                <w10:wrap type="topAndBottom" anchorx="page"/>
              </v:shape>
            </w:pict>
          </mc:Fallback>
        </mc:AlternateContent>
      </w:r>
    </w:p>
    <w:p w:rsidR="003A7EF9" w:rsidRDefault="00DC0BD4">
      <w:pPr>
        <w:spacing w:before="70" w:line="276" w:lineRule="auto"/>
        <w:ind w:left="336" w:right="258"/>
        <w:rPr>
          <w:rFonts w:ascii="Calibri" w:hAnsi="Calibri"/>
        </w:rPr>
      </w:pPr>
      <w:r>
        <w:rPr>
          <w:rFonts w:ascii="Calibri" w:hAnsi="Calibri"/>
          <w:color w:val="000009"/>
          <w:vertAlign w:val="superscript"/>
        </w:rPr>
        <w:t>32</w:t>
      </w:r>
      <w:r>
        <w:rPr>
          <w:rFonts w:ascii="Calibri" w:hAnsi="Calibri"/>
          <w:color w:val="000009"/>
        </w:rPr>
        <w:t xml:space="preserve">Rozporządzenie Ministra </w:t>
      </w:r>
      <w:r>
        <w:rPr>
          <w:rFonts w:ascii="Calibri" w:hAnsi="Calibri"/>
          <w:color w:val="000009"/>
          <w:spacing w:val="-3"/>
        </w:rPr>
        <w:t xml:space="preserve">Transportu, </w:t>
      </w:r>
      <w:r>
        <w:rPr>
          <w:rFonts w:ascii="Calibri" w:hAnsi="Calibri"/>
          <w:color w:val="000009"/>
        </w:rPr>
        <w:t>Budownictwa i Gospodarki Morskiej z dnia 5 lipca 2013 roku zmieniające</w:t>
      </w:r>
      <w:r>
        <w:rPr>
          <w:rFonts w:ascii="Calibri" w:hAnsi="Calibri"/>
          <w:color w:val="000009"/>
          <w:spacing w:val="-5"/>
        </w:rPr>
        <w:t xml:space="preserve"> </w:t>
      </w:r>
      <w:r>
        <w:rPr>
          <w:rFonts w:ascii="Calibri" w:hAnsi="Calibri"/>
          <w:color w:val="000009"/>
        </w:rPr>
        <w:t>rozporządzenie</w:t>
      </w:r>
      <w:r>
        <w:rPr>
          <w:rFonts w:ascii="Calibri" w:hAnsi="Calibri"/>
          <w:color w:val="000009"/>
          <w:spacing w:val="-4"/>
        </w:rPr>
        <w:t xml:space="preserve"> </w:t>
      </w:r>
      <w:r>
        <w:rPr>
          <w:rFonts w:ascii="Calibri" w:hAnsi="Calibri"/>
          <w:color w:val="000009"/>
        </w:rPr>
        <w:t>w</w:t>
      </w:r>
      <w:r>
        <w:rPr>
          <w:rFonts w:ascii="Calibri" w:hAnsi="Calibri"/>
          <w:color w:val="000009"/>
          <w:spacing w:val="-4"/>
        </w:rPr>
        <w:t xml:space="preserve"> </w:t>
      </w:r>
      <w:r>
        <w:rPr>
          <w:rFonts w:ascii="Calibri" w:hAnsi="Calibri"/>
          <w:color w:val="000009"/>
        </w:rPr>
        <w:t>sprawie</w:t>
      </w:r>
      <w:r>
        <w:rPr>
          <w:rFonts w:ascii="Calibri" w:hAnsi="Calibri"/>
          <w:color w:val="000009"/>
          <w:spacing w:val="-5"/>
        </w:rPr>
        <w:t xml:space="preserve"> </w:t>
      </w:r>
      <w:r>
        <w:rPr>
          <w:rFonts w:ascii="Calibri" w:hAnsi="Calibri"/>
          <w:color w:val="000009"/>
          <w:spacing w:val="-3"/>
        </w:rPr>
        <w:t>warunków</w:t>
      </w:r>
      <w:r>
        <w:rPr>
          <w:rFonts w:ascii="Calibri" w:hAnsi="Calibri"/>
          <w:color w:val="000009"/>
          <w:spacing w:val="-7"/>
        </w:rPr>
        <w:t xml:space="preserve"> </w:t>
      </w:r>
      <w:r>
        <w:rPr>
          <w:rFonts w:ascii="Calibri" w:hAnsi="Calibri"/>
          <w:color w:val="000009"/>
        </w:rPr>
        <w:t>technicznych,</w:t>
      </w:r>
      <w:r>
        <w:rPr>
          <w:rFonts w:ascii="Calibri" w:hAnsi="Calibri"/>
          <w:color w:val="000009"/>
          <w:spacing w:val="-5"/>
        </w:rPr>
        <w:t xml:space="preserve"> </w:t>
      </w:r>
      <w:r>
        <w:rPr>
          <w:rFonts w:ascii="Calibri" w:hAnsi="Calibri"/>
          <w:color w:val="000009"/>
        </w:rPr>
        <w:t>jakim</w:t>
      </w:r>
      <w:r>
        <w:rPr>
          <w:rFonts w:ascii="Calibri" w:hAnsi="Calibri"/>
          <w:color w:val="000009"/>
          <w:spacing w:val="-4"/>
        </w:rPr>
        <w:t xml:space="preserve"> </w:t>
      </w:r>
      <w:r>
        <w:rPr>
          <w:rFonts w:ascii="Calibri" w:hAnsi="Calibri"/>
          <w:color w:val="000009"/>
        </w:rPr>
        <w:t>powinny</w:t>
      </w:r>
      <w:r>
        <w:rPr>
          <w:rFonts w:ascii="Calibri" w:hAnsi="Calibri"/>
          <w:color w:val="000009"/>
          <w:spacing w:val="-7"/>
        </w:rPr>
        <w:t xml:space="preserve"> </w:t>
      </w:r>
      <w:r>
        <w:rPr>
          <w:rFonts w:ascii="Calibri" w:hAnsi="Calibri"/>
          <w:color w:val="000009"/>
        </w:rPr>
        <w:t>odpowiadać</w:t>
      </w:r>
      <w:r>
        <w:rPr>
          <w:rFonts w:ascii="Calibri" w:hAnsi="Calibri"/>
          <w:color w:val="000009"/>
          <w:spacing w:val="-5"/>
        </w:rPr>
        <w:t xml:space="preserve"> </w:t>
      </w:r>
      <w:r>
        <w:rPr>
          <w:rFonts w:ascii="Calibri" w:hAnsi="Calibri"/>
          <w:color w:val="000009"/>
        </w:rPr>
        <w:t>budynki</w:t>
      </w:r>
      <w:r>
        <w:rPr>
          <w:rFonts w:ascii="Calibri" w:hAnsi="Calibri"/>
          <w:color w:val="000009"/>
          <w:spacing w:val="-5"/>
        </w:rPr>
        <w:t xml:space="preserve"> </w:t>
      </w:r>
      <w:r>
        <w:rPr>
          <w:rFonts w:ascii="Calibri" w:hAnsi="Calibri"/>
          <w:color w:val="000009"/>
        </w:rPr>
        <w:t xml:space="preserve">i ich usytuowanie (Dz.U. 2013 </w:t>
      </w:r>
      <w:proofErr w:type="gramStart"/>
      <w:r>
        <w:rPr>
          <w:rFonts w:ascii="Calibri" w:hAnsi="Calibri"/>
          <w:color w:val="000009"/>
        </w:rPr>
        <w:t>poz</w:t>
      </w:r>
      <w:proofErr w:type="gramEnd"/>
      <w:r>
        <w:rPr>
          <w:rFonts w:ascii="Calibri" w:hAnsi="Calibri"/>
          <w:color w:val="000009"/>
        </w:rPr>
        <w:t>.</w:t>
      </w:r>
      <w:r>
        <w:rPr>
          <w:rFonts w:ascii="Calibri" w:hAnsi="Calibri"/>
          <w:color w:val="000009"/>
          <w:spacing w:val="-2"/>
        </w:rPr>
        <w:t xml:space="preserve"> </w:t>
      </w:r>
      <w:r>
        <w:rPr>
          <w:rFonts w:ascii="Calibri" w:hAnsi="Calibri"/>
          <w:color w:val="000009"/>
        </w:rPr>
        <w:t>926.)</w:t>
      </w:r>
    </w:p>
    <w:p w:rsidR="003A7EF9" w:rsidRDefault="003A7EF9">
      <w:pPr>
        <w:spacing w:line="276" w:lineRule="auto"/>
        <w:rPr>
          <w:rFonts w:ascii="Calibri" w:hAnsi="Calibri"/>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2" w:firstLine="708"/>
        <w:jc w:val="both"/>
      </w:pPr>
      <w:r>
        <w:rPr>
          <w:color w:val="000009"/>
        </w:rPr>
        <w:lastRenderedPageBreak/>
        <w:t>Gmina Grabica ma bardzo dobre położenie pod względem dostępności komunikacyjnej. Oś gminy stanowi 16 kilometrowy odcinek drogi wojewódzkiej relacji Piotrków Trybunalski – Łask. Przez teren gminy przebiega autostrada A-1. Ponadto gmina graniczy z drogą ekspresową S8 i drogą krajową nr 91.</w:t>
      </w:r>
    </w:p>
    <w:p w:rsidR="003A7EF9" w:rsidRDefault="00DC0BD4">
      <w:pPr>
        <w:pStyle w:val="Tekstpodstawowy"/>
        <w:spacing w:line="360" w:lineRule="auto"/>
        <w:ind w:left="335" w:right="4334"/>
        <w:jc w:val="both"/>
      </w:pPr>
      <w:r>
        <w:rPr>
          <w:color w:val="000009"/>
        </w:rPr>
        <w:t>Cała sieć dróg w gminie wynosi 205,28 km, w tym:</w:t>
      </w:r>
    </w:p>
    <w:p w:rsidR="003A7EF9" w:rsidRDefault="00DC0BD4">
      <w:pPr>
        <w:pStyle w:val="Akapitzlist"/>
        <w:numPr>
          <w:ilvl w:val="0"/>
          <w:numId w:val="2"/>
        </w:numPr>
        <w:tabs>
          <w:tab w:val="left" w:pos="1044"/>
        </w:tabs>
        <w:spacing w:before="2"/>
        <w:jc w:val="left"/>
        <w:rPr>
          <w:rFonts w:ascii="Symbol" w:hAnsi="Symbol"/>
          <w:color w:val="000009"/>
          <w:sz w:val="26"/>
        </w:rPr>
      </w:pPr>
      <w:r>
        <w:rPr>
          <w:color w:val="000009"/>
          <w:sz w:val="26"/>
        </w:rPr>
        <w:t>7,7 km –</w:t>
      </w:r>
      <w:r>
        <w:rPr>
          <w:color w:val="000009"/>
          <w:spacing w:val="-1"/>
          <w:sz w:val="26"/>
        </w:rPr>
        <w:t xml:space="preserve"> </w:t>
      </w:r>
      <w:r>
        <w:rPr>
          <w:color w:val="000009"/>
          <w:sz w:val="26"/>
        </w:rPr>
        <w:t>autostrada</w:t>
      </w:r>
    </w:p>
    <w:p w:rsidR="003A7EF9" w:rsidRDefault="00DC0BD4">
      <w:pPr>
        <w:pStyle w:val="Akapitzlist"/>
        <w:numPr>
          <w:ilvl w:val="0"/>
          <w:numId w:val="2"/>
        </w:numPr>
        <w:tabs>
          <w:tab w:val="left" w:pos="1044"/>
        </w:tabs>
        <w:spacing w:before="147"/>
        <w:jc w:val="left"/>
        <w:rPr>
          <w:rFonts w:ascii="Symbol" w:hAnsi="Symbol"/>
          <w:color w:val="000009"/>
          <w:sz w:val="26"/>
        </w:rPr>
      </w:pPr>
      <w:r>
        <w:rPr>
          <w:color w:val="000009"/>
          <w:sz w:val="26"/>
        </w:rPr>
        <w:t>16,0 km – droga</w:t>
      </w:r>
      <w:r>
        <w:rPr>
          <w:color w:val="000009"/>
          <w:spacing w:val="1"/>
          <w:sz w:val="26"/>
        </w:rPr>
        <w:t xml:space="preserve"> </w:t>
      </w:r>
      <w:r>
        <w:rPr>
          <w:color w:val="000009"/>
          <w:sz w:val="26"/>
        </w:rPr>
        <w:t>wojewódzka</w:t>
      </w:r>
    </w:p>
    <w:p w:rsidR="003A7EF9" w:rsidRDefault="00DC0BD4">
      <w:pPr>
        <w:pStyle w:val="Akapitzlist"/>
        <w:numPr>
          <w:ilvl w:val="0"/>
          <w:numId w:val="2"/>
        </w:numPr>
        <w:tabs>
          <w:tab w:val="left" w:pos="1044"/>
        </w:tabs>
        <w:spacing w:before="145"/>
        <w:jc w:val="left"/>
        <w:rPr>
          <w:rFonts w:ascii="Symbol" w:hAnsi="Symbol"/>
          <w:color w:val="000009"/>
        </w:rPr>
      </w:pPr>
      <w:r>
        <w:rPr>
          <w:color w:val="000009"/>
          <w:sz w:val="26"/>
        </w:rPr>
        <w:t>32,5km- drogi</w:t>
      </w:r>
      <w:r>
        <w:rPr>
          <w:color w:val="000009"/>
          <w:spacing w:val="3"/>
          <w:sz w:val="26"/>
        </w:rPr>
        <w:t xml:space="preserve"> </w:t>
      </w:r>
      <w:r>
        <w:rPr>
          <w:color w:val="000009"/>
          <w:sz w:val="26"/>
        </w:rPr>
        <w:t>powiatowe</w:t>
      </w:r>
    </w:p>
    <w:p w:rsidR="003A7EF9" w:rsidRDefault="00DC0BD4">
      <w:pPr>
        <w:pStyle w:val="Akapitzlist"/>
        <w:numPr>
          <w:ilvl w:val="0"/>
          <w:numId w:val="2"/>
        </w:numPr>
        <w:tabs>
          <w:tab w:val="left" w:pos="1044"/>
        </w:tabs>
        <w:spacing w:before="150"/>
        <w:jc w:val="left"/>
        <w:rPr>
          <w:rFonts w:ascii="Symbol" w:hAnsi="Symbol"/>
          <w:color w:val="000009"/>
        </w:rPr>
      </w:pPr>
      <w:r>
        <w:rPr>
          <w:color w:val="000009"/>
          <w:sz w:val="26"/>
        </w:rPr>
        <w:t>149,08 km - drogi zarządzane przez gminę ( gminne,</w:t>
      </w:r>
      <w:r>
        <w:rPr>
          <w:color w:val="000009"/>
          <w:spacing w:val="-16"/>
          <w:sz w:val="26"/>
        </w:rPr>
        <w:t xml:space="preserve"> </w:t>
      </w:r>
      <w:r>
        <w:rPr>
          <w:color w:val="000009"/>
          <w:sz w:val="26"/>
        </w:rPr>
        <w:t>wewnętrzne)</w:t>
      </w:r>
    </w:p>
    <w:p w:rsidR="003A7EF9" w:rsidRDefault="00DC0BD4">
      <w:pPr>
        <w:pStyle w:val="Tekstpodstawowy"/>
        <w:spacing w:before="150" w:line="360" w:lineRule="auto"/>
        <w:ind w:left="335" w:right="252"/>
        <w:jc w:val="both"/>
      </w:pPr>
      <w:r>
        <w:rPr>
          <w:color w:val="000009"/>
        </w:rPr>
        <w:t>Drogi zarządzane przez gminę Grabica, na długości 121,54 km posiadają nawierzchnie bitumiczne, co stanowi ok.81% zarządzanej sieci dróg.</w:t>
      </w:r>
      <w:r>
        <w:rPr>
          <w:color w:val="000009"/>
          <w:vertAlign w:val="superscript"/>
        </w:rPr>
        <w:t>33</w:t>
      </w:r>
    </w:p>
    <w:p w:rsidR="003A7EF9" w:rsidRDefault="003A7EF9">
      <w:pPr>
        <w:pStyle w:val="Tekstpodstawowy"/>
        <w:spacing w:before="10"/>
        <w:rPr>
          <w:sz w:val="38"/>
        </w:rPr>
      </w:pPr>
    </w:p>
    <w:p w:rsidR="003A7EF9" w:rsidRDefault="00DC0BD4">
      <w:pPr>
        <w:pStyle w:val="Tekstpodstawowy"/>
        <w:spacing w:line="360" w:lineRule="auto"/>
        <w:ind w:left="335" w:right="249" w:firstLine="708"/>
        <w:jc w:val="both"/>
      </w:pPr>
      <w:r>
        <w:rPr>
          <w:color w:val="000009"/>
        </w:rPr>
        <w:t>Miejscowość Grabica położona jest w odległości 14 km od Piotrkowa Trybunalskiego i połączona jest z nim systemem komunikacji zbiorowej.</w:t>
      </w:r>
    </w:p>
    <w:p w:rsidR="003A7EF9" w:rsidRDefault="003A7EF9">
      <w:pPr>
        <w:pStyle w:val="Tekstpodstawowy"/>
        <w:spacing w:before="1"/>
        <w:rPr>
          <w:sz w:val="39"/>
        </w:rPr>
      </w:pPr>
    </w:p>
    <w:p w:rsidR="003A7EF9" w:rsidRDefault="00DC0BD4">
      <w:pPr>
        <w:pStyle w:val="Nagwek3"/>
      </w:pPr>
      <w:r>
        <w:rPr>
          <w:color w:val="000009"/>
        </w:rPr>
        <w:t>Planowanie gminne</w:t>
      </w:r>
    </w:p>
    <w:p w:rsidR="003A7EF9" w:rsidRDefault="003A7EF9">
      <w:pPr>
        <w:pStyle w:val="Tekstpodstawowy"/>
        <w:spacing w:before="4"/>
        <w:rPr>
          <w:b/>
          <w:i/>
          <w:sz w:val="30"/>
        </w:rPr>
      </w:pPr>
    </w:p>
    <w:p w:rsidR="003A7EF9" w:rsidRDefault="00DC0BD4">
      <w:pPr>
        <w:pStyle w:val="Tekstpodstawowy"/>
        <w:spacing w:line="360" w:lineRule="auto"/>
        <w:ind w:left="335" w:right="249"/>
        <w:jc w:val="both"/>
      </w:pPr>
      <w:r>
        <w:rPr>
          <w:color w:val="000009"/>
        </w:rPr>
        <w:t>Gmina Grabica podobnie jak większość jednostek samorządowych w kraju cechuje się spadającą liczbą ludności. Gęstość zaludnienia wynosi 48 osób na 1 km</w:t>
      </w:r>
      <w:r>
        <w:rPr>
          <w:color w:val="000009"/>
          <w:vertAlign w:val="superscript"/>
        </w:rPr>
        <w:t>2</w:t>
      </w:r>
      <w:r>
        <w:rPr>
          <w:color w:val="000009"/>
        </w:rPr>
        <w:t xml:space="preserve"> i jest ona niższa niż analogiczna </w:t>
      </w:r>
      <w:proofErr w:type="gramStart"/>
      <w:r>
        <w:rPr>
          <w:color w:val="000009"/>
        </w:rPr>
        <w:t>wartość  w</w:t>
      </w:r>
      <w:proofErr w:type="gramEnd"/>
      <w:r>
        <w:rPr>
          <w:color w:val="000009"/>
        </w:rPr>
        <w:t xml:space="preserve"> powiecie (64 osoby na  km</w:t>
      </w:r>
      <w:r>
        <w:rPr>
          <w:color w:val="000009"/>
          <w:vertAlign w:val="superscript"/>
        </w:rPr>
        <w:t>2</w:t>
      </w:r>
      <w:r>
        <w:rPr>
          <w:color w:val="000009"/>
        </w:rPr>
        <w:t xml:space="preserve">).   W   strukturze   płciowej   przeważają   </w:t>
      </w:r>
      <w:r>
        <w:rPr>
          <w:color w:val="000009"/>
          <w:spacing w:val="-3"/>
        </w:rPr>
        <w:t xml:space="preserve">kobiety,    </w:t>
      </w:r>
      <w:r>
        <w:rPr>
          <w:color w:val="000009"/>
        </w:rPr>
        <w:t>co   wynika   głównie  z dłuższego okresu życia. Według danych GUS w 2013 roku na ogólną liczbą 6127 osób kobiet było 3080 natomiast mężczyzn</w:t>
      </w:r>
      <w:r>
        <w:rPr>
          <w:color w:val="000009"/>
          <w:spacing w:val="-3"/>
        </w:rPr>
        <w:t xml:space="preserve"> </w:t>
      </w:r>
      <w:r>
        <w:rPr>
          <w:color w:val="000009"/>
        </w:rPr>
        <w:t>3047.</w:t>
      </w:r>
      <w:r>
        <w:rPr>
          <w:color w:val="000009"/>
          <w:vertAlign w:val="superscript"/>
        </w:rPr>
        <w:t>34</w:t>
      </w:r>
    </w:p>
    <w:p w:rsidR="003A7EF9" w:rsidRDefault="00DC0BD4">
      <w:pPr>
        <w:pStyle w:val="Tekstpodstawowy"/>
        <w:spacing w:before="201" w:line="360" w:lineRule="auto"/>
        <w:ind w:left="335" w:right="250"/>
        <w:jc w:val="both"/>
      </w:pPr>
      <w:r>
        <w:rPr>
          <w:color w:val="000009"/>
        </w:rPr>
        <w:t xml:space="preserve">Strukturę ludności w gminie Grabica należy uznać za dojrzałą. Struktury dojrzałe, określane </w:t>
      </w:r>
      <w:proofErr w:type="gramStart"/>
      <w:r>
        <w:rPr>
          <w:color w:val="000009"/>
        </w:rPr>
        <w:t>również jako</w:t>
      </w:r>
      <w:proofErr w:type="gramEnd"/>
      <w:r>
        <w:rPr>
          <w:color w:val="000009"/>
        </w:rPr>
        <w:t xml:space="preserve"> stacjonarne (zastojowe) to struktury, których dzieci i młodzież poniżej 19 roku życia jest 25-35%, ludności w wieku 20-64 lata – 55-60%, natomiast ludności powyżej 65 roku życia 5-15%.</w:t>
      </w:r>
    </w:p>
    <w:p w:rsidR="003A7EF9" w:rsidRDefault="00505A9F">
      <w:pPr>
        <w:pStyle w:val="Tekstpodstawowy"/>
        <w:spacing w:before="4"/>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899160</wp:posOffset>
                </wp:positionH>
                <wp:positionV relativeFrom="paragraph">
                  <wp:posOffset>171450</wp:posOffset>
                </wp:positionV>
                <wp:extent cx="182880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E10B" id="Freeform 7" o:spid="_x0000_s1026" style="position:absolute;margin-left:70.8pt;margin-top:13.5pt;width:2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Pr>
          <w:rFonts w:ascii="Calibri" w:hAnsi="Calibri"/>
          <w:sz w:val="20"/>
        </w:rPr>
      </w:pPr>
      <w:r>
        <w:rPr>
          <w:rFonts w:ascii="Calibri" w:hAnsi="Calibri"/>
          <w:color w:val="000009"/>
          <w:sz w:val="20"/>
          <w:vertAlign w:val="superscript"/>
        </w:rPr>
        <w:t>33</w:t>
      </w:r>
      <w:r>
        <w:rPr>
          <w:rFonts w:ascii="Calibri" w:hAnsi="Calibri"/>
          <w:color w:val="000009"/>
          <w:sz w:val="20"/>
        </w:rPr>
        <w:t xml:space="preserve"> Informacje przekazane przez Urząd Gminy Grabica.</w:t>
      </w:r>
    </w:p>
    <w:p w:rsidR="003A7EF9" w:rsidRDefault="00DC0BD4">
      <w:pPr>
        <w:spacing w:before="1"/>
        <w:ind w:left="335"/>
        <w:rPr>
          <w:rFonts w:ascii="Calibri"/>
          <w:sz w:val="20"/>
        </w:rPr>
      </w:pPr>
      <w:r>
        <w:rPr>
          <w:rFonts w:ascii="Calibri"/>
          <w:color w:val="000009"/>
          <w:sz w:val="20"/>
          <w:vertAlign w:val="superscript"/>
        </w:rPr>
        <w:t>34</w:t>
      </w:r>
      <w:r>
        <w:rPr>
          <w:rFonts w:ascii="Calibri"/>
          <w:color w:val="000009"/>
          <w:sz w:val="20"/>
        </w:rPr>
        <w:t xml:space="preserve"> Bank Danych Lokalnych GUS.</w:t>
      </w:r>
    </w:p>
    <w:p w:rsidR="003A7EF9" w:rsidRDefault="003A7EF9">
      <w:pPr>
        <w:rPr>
          <w:rFonts w:ascii="Calibri"/>
          <w:sz w:val="20"/>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49"/>
        <w:jc w:val="both"/>
      </w:pPr>
      <w:r>
        <w:rPr>
          <w:color w:val="000009"/>
        </w:rPr>
        <w:lastRenderedPageBreak/>
        <w:t>Występujące na terenie gminy migracje ludności nie są typowymi migracjami zarobkowymi, mają charakter krajowy. Wynikają one ze zjawiska przenoszenia się ludności z terenów wiejskich do ośrodków miejskich, aby uzyskać wyższy standard życia, lepszy dostęp do edukacji, kultury oraz atrakcyjniejszego rynku pracy. Rozmiary tego zjawiska nie są niepokojące, jednak należy podjąć działania mogące przyczynić się do poprawy warunków życia mieszkańców, aby zapobiec w przyszłości możliwości destabilizacji rozwoju społeczno- gospodarczego gminy. Żeby zatrzymać młode i wykształcone osoby na terenie gminy należy stworzyć im możliwość rozwoju zawodowego (poza sektorem rolniczym), a także zapewnić szerszy dostęp do edukacji i kultury.</w:t>
      </w:r>
    </w:p>
    <w:p w:rsidR="003A7EF9" w:rsidRDefault="00DC0BD4">
      <w:pPr>
        <w:pStyle w:val="Tekstpodstawowy"/>
        <w:spacing w:before="198" w:line="362" w:lineRule="auto"/>
        <w:ind w:left="336" w:right="252"/>
        <w:jc w:val="both"/>
      </w:pPr>
      <w:r>
        <w:rPr>
          <w:color w:val="000009"/>
        </w:rPr>
        <w:t xml:space="preserve">Gmina Grabica charakteryzuje się wysoką produkcją rolną 66,9% </w:t>
      </w:r>
      <w:r w:rsidR="006D2466">
        <w:rPr>
          <w:color w:val="000009"/>
        </w:rPr>
        <w:t>populacji w</w:t>
      </w:r>
      <w:r>
        <w:rPr>
          <w:color w:val="000009"/>
        </w:rPr>
        <w:t xml:space="preserve"> wieku produkcyjnym </w:t>
      </w:r>
      <w:r w:rsidR="006D2466">
        <w:rPr>
          <w:color w:val="000009"/>
        </w:rPr>
        <w:t>zatrudniona jest w prywatnych sektorach, głównie w</w:t>
      </w:r>
      <w:r>
        <w:rPr>
          <w:color w:val="000009"/>
          <w:spacing w:val="-4"/>
        </w:rPr>
        <w:t xml:space="preserve"> </w:t>
      </w:r>
      <w:r>
        <w:rPr>
          <w:color w:val="000009"/>
        </w:rPr>
        <w:t>rolnictwie.</w:t>
      </w:r>
    </w:p>
    <w:p w:rsidR="003A7EF9" w:rsidRDefault="00DC0BD4">
      <w:pPr>
        <w:pStyle w:val="Tekstpodstawowy"/>
        <w:spacing w:before="191" w:line="360" w:lineRule="auto"/>
        <w:ind w:left="335" w:right="249"/>
        <w:jc w:val="both"/>
      </w:pPr>
      <w:r>
        <w:rPr>
          <w:color w:val="000009"/>
        </w:rPr>
        <w:t xml:space="preserve">Według </w:t>
      </w:r>
      <w:r>
        <w:rPr>
          <w:color w:val="000009"/>
          <w:spacing w:val="-3"/>
        </w:rPr>
        <w:t xml:space="preserve">Studium </w:t>
      </w:r>
      <w:r>
        <w:rPr>
          <w:color w:val="000009"/>
        </w:rPr>
        <w:t xml:space="preserve">Uwarunkowań i Kierunków Zagospodarowania Przestrzennego gminy Grabica położenie </w:t>
      </w:r>
      <w:r>
        <w:rPr>
          <w:color w:val="000009"/>
          <w:spacing w:val="-4"/>
        </w:rPr>
        <w:t xml:space="preserve">gminy, </w:t>
      </w:r>
      <w:r>
        <w:rPr>
          <w:color w:val="000009"/>
        </w:rPr>
        <w:t xml:space="preserve">jej sąsiedztwo, powiązania zewnętrzne i wewnętrzne, uwarunkowania przyrodnicze i społeczno- </w:t>
      </w:r>
      <w:r w:rsidR="006D2466">
        <w:rPr>
          <w:color w:val="000009"/>
        </w:rPr>
        <w:t>gospodarcze określają miejsce gminy w układzie gospodarczym i</w:t>
      </w:r>
      <w:r>
        <w:rPr>
          <w:color w:val="000009"/>
        </w:rPr>
        <w:t xml:space="preserve"> przestrzennym kraju. W sąsiedztwie gminy znajdują się dwa duże ośrodki miejskie i zarazem przemysłowe. Odległość gminy Grabicy od Piotrkowa Trybunalskiego wynosi 14 km, od Bełchatowa 18 km, od Łodzi 33 km, a od Warszawy 140 km. Na terenie gminy występują niewielkie złoża surowców naturalnych (piaski i żwir). Istnienie zabytków architektury i budownictwa, doskonałe skomunikowanie z praktycznie całym krajem, stosunkowo dobry stan środowiska przyrodniczego (niezdegradowanego przez przemysł) stanowią nowe możliwości rozwoju rolniczej gminy na różnorodnych formach działalności gospodarczo-usługowej, agroturystyce i szeroko rozumianej rekreacji.</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0"/>
        <w:jc w:val="both"/>
      </w:pPr>
      <w:r>
        <w:rPr>
          <w:color w:val="000009"/>
        </w:rPr>
        <w:lastRenderedPageBreak/>
        <w:t>W zakresie ochrony środowiska na terenie gminy obowiązują zasady prowadzenia polityki ekologicznej zgodnej z założeniami polityki krajowej, wojewódzkiej i lokalnej w oparciu o obowiązujące ustawy i przepisy szczegółowe, bądź zarządzenia dotyczące:</w:t>
      </w:r>
    </w:p>
    <w:p w:rsidR="003A7EF9" w:rsidRDefault="00DC0BD4">
      <w:pPr>
        <w:pStyle w:val="Akapitzlist"/>
        <w:numPr>
          <w:ilvl w:val="0"/>
          <w:numId w:val="27"/>
        </w:numPr>
        <w:tabs>
          <w:tab w:val="left" w:pos="495"/>
        </w:tabs>
        <w:spacing w:before="201"/>
        <w:ind w:left="494" w:hanging="160"/>
        <w:rPr>
          <w:color w:val="000009"/>
          <w:sz w:val="26"/>
        </w:rPr>
      </w:pPr>
      <w:proofErr w:type="gramStart"/>
      <w:r>
        <w:rPr>
          <w:color w:val="000009"/>
          <w:sz w:val="26"/>
        </w:rPr>
        <w:t>ochrony</w:t>
      </w:r>
      <w:proofErr w:type="gramEnd"/>
      <w:r>
        <w:rPr>
          <w:color w:val="000009"/>
          <w:sz w:val="26"/>
        </w:rPr>
        <w:t xml:space="preserve"> i kształtowania terenów</w:t>
      </w:r>
      <w:r>
        <w:rPr>
          <w:color w:val="000009"/>
          <w:spacing w:val="-5"/>
          <w:sz w:val="26"/>
        </w:rPr>
        <w:t xml:space="preserve"> </w:t>
      </w:r>
      <w:r>
        <w:rPr>
          <w:color w:val="000009"/>
          <w:sz w:val="26"/>
        </w:rPr>
        <w:t>leśnych;</w:t>
      </w:r>
    </w:p>
    <w:p w:rsidR="003A7EF9" w:rsidRDefault="003A7EF9">
      <w:pPr>
        <w:pStyle w:val="Tekstpodstawowy"/>
        <w:spacing w:before="4"/>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ochrony</w:t>
      </w:r>
      <w:proofErr w:type="gramEnd"/>
      <w:r>
        <w:rPr>
          <w:color w:val="000009"/>
          <w:sz w:val="26"/>
        </w:rPr>
        <w:t xml:space="preserve"> wód powierzchniowych i podziemnych ujęć</w:t>
      </w:r>
      <w:r>
        <w:rPr>
          <w:color w:val="000009"/>
          <w:spacing w:val="1"/>
          <w:sz w:val="26"/>
        </w:rPr>
        <w:t xml:space="preserve"> </w:t>
      </w:r>
      <w:r>
        <w:rPr>
          <w:color w:val="000009"/>
          <w:sz w:val="26"/>
        </w:rPr>
        <w:t>wody;</w:t>
      </w:r>
    </w:p>
    <w:p w:rsidR="003A7EF9" w:rsidRDefault="003A7EF9">
      <w:pPr>
        <w:pStyle w:val="Tekstpodstawowy"/>
        <w:spacing w:before="6"/>
        <w:rPr>
          <w:sz w:val="30"/>
        </w:rPr>
      </w:pPr>
    </w:p>
    <w:p w:rsidR="003A7EF9" w:rsidRDefault="00DC0BD4">
      <w:pPr>
        <w:pStyle w:val="Akapitzlist"/>
        <w:numPr>
          <w:ilvl w:val="0"/>
          <w:numId w:val="27"/>
        </w:numPr>
        <w:tabs>
          <w:tab w:val="left" w:pos="495"/>
        </w:tabs>
        <w:ind w:left="494" w:hanging="160"/>
        <w:rPr>
          <w:color w:val="000009"/>
          <w:sz w:val="26"/>
        </w:rPr>
      </w:pPr>
      <w:proofErr w:type="gramStart"/>
      <w:r>
        <w:rPr>
          <w:color w:val="000009"/>
          <w:sz w:val="26"/>
        </w:rPr>
        <w:t>ochrony</w:t>
      </w:r>
      <w:proofErr w:type="gramEnd"/>
      <w:r>
        <w:rPr>
          <w:color w:val="000009"/>
          <w:spacing w:val="-2"/>
          <w:sz w:val="26"/>
        </w:rPr>
        <w:t xml:space="preserve"> </w:t>
      </w:r>
      <w:r>
        <w:rPr>
          <w:color w:val="000009"/>
          <w:sz w:val="26"/>
        </w:rPr>
        <w:t>gleb;</w:t>
      </w:r>
    </w:p>
    <w:p w:rsidR="003A7EF9" w:rsidRDefault="003A7EF9">
      <w:pPr>
        <w:pStyle w:val="Tekstpodstawowy"/>
        <w:spacing w:before="4"/>
        <w:rPr>
          <w:sz w:val="30"/>
        </w:rPr>
      </w:pPr>
    </w:p>
    <w:p w:rsidR="003A7EF9" w:rsidRDefault="00DC0BD4">
      <w:pPr>
        <w:pStyle w:val="Akapitzlist"/>
        <w:numPr>
          <w:ilvl w:val="0"/>
          <w:numId w:val="27"/>
        </w:numPr>
        <w:tabs>
          <w:tab w:val="left" w:pos="495"/>
        </w:tabs>
        <w:spacing w:before="1"/>
        <w:ind w:left="494" w:hanging="160"/>
        <w:rPr>
          <w:color w:val="000009"/>
          <w:sz w:val="26"/>
        </w:rPr>
      </w:pPr>
      <w:proofErr w:type="gramStart"/>
      <w:r>
        <w:rPr>
          <w:color w:val="000009"/>
          <w:sz w:val="26"/>
        </w:rPr>
        <w:t>ochrony</w:t>
      </w:r>
      <w:proofErr w:type="gramEnd"/>
      <w:r>
        <w:rPr>
          <w:color w:val="000009"/>
          <w:spacing w:val="-2"/>
          <w:sz w:val="26"/>
        </w:rPr>
        <w:t xml:space="preserve"> </w:t>
      </w:r>
      <w:r>
        <w:rPr>
          <w:color w:val="000009"/>
          <w:sz w:val="26"/>
        </w:rPr>
        <w:t>przyrody;</w:t>
      </w:r>
    </w:p>
    <w:p w:rsidR="003A7EF9" w:rsidRDefault="003A7EF9">
      <w:pPr>
        <w:pStyle w:val="Tekstpodstawowy"/>
        <w:spacing w:before="3"/>
        <w:rPr>
          <w:sz w:val="30"/>
        </w:rPr>
      </w:pPr>
    </w:p>
    <w:p w:rsidR="003A7EF9" w:rsidRDefault="00DC0BD4">
      <w:pPr>
        <w:pStyle w:val="Akapitzlist"/>
        <w:numPr>
          <w:ilvl w:val="0"/>
          <w:numId w:val="27"/>
        </w:numPr>
        <w:tabs>
          <w:tab w:val="left" w:pos="495"/>
        </w:tabs>
        <w:spacing w:before="1"/>
        <w:ind w:left="494" w:hanging="160"/>
        <w:rPr>
          <w:color w:val="000009"/>
          <w:sz w:val="26"/>
        </w:rPr>
      </w:pPr>
      <w:proofErr w:type="gramStart"/>
      <w:r>
        <w:rPr>
          <w:color w:val="000009"/>
          <w:sz w:val="26"/>
        </w:rPr>
        <w:t>ochrony</w:t>
      </w:r>
      <w:proofErr w:type="gramEnd"/>
      <w:r>
        <w:rPr>
          <w:color w:val="000009"/>
          <w:sz w:val="26"/>
        </w:rPr>
        <w:t xml:space="preserve"> dóbr</w:t>
      </w:r>
      <w:r>
        <w:rPr>
          <w:color w:val="000009"/>
          <w:spacing w:val="-3"/>
          <w:sz w:val="26"/>
        </w:rPr>
        <w:t xml:space="preserve"> kultury.</w:t>
      </w:r>
    </w:p>
    <w:p w:rsidR="003A7EF9" w:rsidRDefault="003A7EF9">
      <w:pPr>
        <w:pStyle w:val="Tekstpodstawowy"/>
        <w:spacing w:before="1"/>
        <w:rPr>
          <w:sz w:val="30"/>
        </w:rPr>
      </w:pPr>
    </w:p>
    <w:p w:rsidR="003A7EF9" w:rsidRDefault="00DC0BD4">
      <w:pPr>
        <w:pStyle w:val="Tekstpodstawowy"/>
        <w:spacing w:line="362" w:lineRule="auto"/>
        <w:ind w:left="335" w:right="250"/>
        <w:jc w:val="both"/>
      </w:pPr>
      <w:r>
        <w:rPr>
          <w:color w:val="000009"/>
        </w:rPr>
        <w:t>Działania zapisane w Studium sprzyjają i są spójne z działaniami określonymi w Planie Gospodarki Niskoemisyjnej dla gminy Grabica.</w:t>
      </w:r>
    </w:p>
    <w:p w:rsidR="003A7EF9" w:rsidRDefault="00DC0BD4">
      <w:pPr>
        <w:pStyle w:val="Nagwek3"/>
        <w:spacing w:before="194"/>
      </w:pPr>
      <w:r>
        <w:rPr>
          <w:color w:val="000009"/>
        </w:rPr>
        <w:t>Zamówienia publiczne</w:t>
      </w:r>
    </w:p>
    <w:p w:rsidR="003A7EF9" w:rsidRDefault="003A7EF9">
      <w:pPr>
        <w:pStyle w:val="Tekstpodstawowy"/>
        <w:spacing w:before="4"/>
        <w:rPr>
          <w:b/>
          <w:i/>
          <w:sz w:val="30"/>
        </w:rPr>
      </w:pPr>
    </w:p>
    <w:p w:rsidR="003A7EF9" w:rsidRDefault="00DC0BD4">
      <w:pPr>
        <w:pStyle w:val="Tekstpodstawowy"/>
        <w:spacing w:line="360" w:lineRule="auto"/>
        <w:ind w:left="335" w:right="250"/>
        <w:jc w:val="both"/>
      </w:pPr>
      <w:r>
        <w:rPr>
          <w:color w:val="000009"/>
        </w:rPr>
        <w:t>„Zielonymi zamówieniami publicznymi” określa się te zamówienia, w których procedurach uwzględniono kryteria oraz wymagania ekologiczne dla niektórych grup produktów i/lub usług. W gminie Grabica planuje się stosować wytyczne dotyczące zielonych</w:t>
      </w:r>
      <w:r>
        <w:rPr>
          <w:color w:val="000009"/>
          <w:spacing w:val="1"/>
        </w:rPr>
        <w:t xml:space="preserve"> </w:t>
      </w:r>
      <w:r>
        <w:rPr>
          <w:color w:val="000009"/>
        </w:rPr>
        <w:t>zamówień.</w:t>
      </w:r>
    </w:p>
    <w:p w:rsidR="003A7EF9" w:rsidRDefault="00DC0BD4">
      <w:pPr>
        <w:pStyle w:val="Nagwek3"/>
        <w:spacing w:before="201"/>
      </w:pPr>
      <w:r>
        <w:rPr>
          <w:color w:val="000009"/>
        </w:rPr>
        <w:t>Świadomość społeczna</w:t>
      </w:r>
    </w:p>
    <w:p w:rsidR="003A7EF9" w:rsidRDefault="003A7EF9">
      <w:pPr>
        <w:pStyle w:val="Tekstpodstawowy"/>
        <w:spacing w:before="4"/>
        <w:rPr>
          <w:b/>
          <w:i/>
          <w:sz w:val="30"/>
        </w:rPr>
      </w:pPr>
    </w:p>
    <w:p w:rsidR="003A7EF9" w:rsidRDefault="00DC0BD4">
      <w:pPr>
        <w:pStyle w:val="Tekstpodstawowy"/>
        <w:spacing w:line="360" w:lineRule="auto"/>
        <w:ind w:left="335" w:right="249"/>
        <w:jc w:val="both"/>
      </w:pPr>
      <w:r>
        <w:rPr>
          <w:color w:val="000009"/>
        </w:rPr>
        <w:t xml:space="preserve">Poziom świadomości społecznej w zakresie efektywności energetycznej jest średni. Niestety dużo </w:t>
      </w:r>
      <w:proofErr w:type="gramStart"/>
      <w:r>
        <w:rPr>
          <w:color w:val="000009"/>
        </w:rPr>
        <w:t>mniejsza  wiedza</w:t>
      </w:r>
      <w:proofErr w:type="gramEnd"/>
      <w:r>
        <w:rPr>
          <w:color w:val="000009"/>
        </w:rPr>
        <w:t xml:space="preserve">  występuje w kwestiach związanych    z możliwością wykorzystania źródeł odnawialnych na cele energetyczne. Można założyć, że ten stan rzeczy wynika z braku odpowiednich działań informacyjnych.    </w:t>
      </w:r>
      <w:proofErr w:type="gramStart"/>
      <w:r>
        <w:rPr>
          <w:color w:val="000009"/>
        </w:rPr>
        <w:t>Należy   zatem</w:t>
      </w:r>
      <w:proofErr w:type="gramEnd"/>
      <w:r>
        <w:rPr>
          <w:color w:val="000009"/>
        </w:rPr>
        <w:t xml:space="preserve">    zintensyfikować    działalność    promującą i informującą o możliwościach jakie niesie za sobą wykorzystywanie odnawialnych źródeł do produkcji zarówno energii cieplnej jak i elektrycznej oraz jakie korzyści z ich stosowania uzyska społeczność</w:t>
      </w:r>
      <w:r>
        <w:rPr>
          <w:color w:val="000009"/>
          <w:spacing w:val="-13"/>
        </w:rPr>
        <w:t xml:space="preserve"> </w:t>
      </w:r>
      <w:r>
        <w:rPr>
          <w:color w:val="000009"/>
        </w:rPr>
        <w:t>gminna.</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Nagwek3"/>
        <w:spacing w:before="149"/>
      </w:pPr>
      <w:r>
        <w:rPr>
          <w:color w:val="000009"/>
        </w:rPr>
        <w:lastRenderedPageBreak/>
        <w:t>Umiejętności i wiedza specjalistyczna</w:t>
      </w:r>
    </w:p>
    <w:p w:rsidR="003A7EF9" w:rsidRDefault="003A7EF9">
      <w:pPr>
        <w:pStyle w:val="Tekstpodstawowy"/>
        <w:spacing w:before="4"/>
        <w:rPr>
          <w:b/>
          <w:i/>
          <w:sz w:val="30"/>
        </w:rPr>
      </w:pPr>
    </w:p>
    <w:p w:rsidR="003A7EF9" w:rsidRDefault="00DC0BD4">
      <w:pPr>
        <w:pStyle w:val="Tekstpodstawowy"/>
        <w:spacing w:line="360" w:lineRule="auto"/>
        <w:ind w:left="335" w:right="249"/>
        <w:jc w:val="both"/>
      </w:pPr>
      <w:r>
        <w:rPr>
          <w:color w:val="000009"/>
        </w:rPr>
        <w:t xml:space="preserve">Umiejętności i wiedza specjalistyczna w zakresie zarządzania finansami, projektami i danymi wśród pracowników gminy jest na dobrym poziomie. Jednak specjalistyczną wiedzę w zakresie efektywności energetycznej oraz wykorzystania odnawialnych źródeł energii należy pogłębić. Mając to na uwadze zaleca się przeprowadzenie szkoleń z zakresu inwestycji </w:t>
      </w:r>
      <w:proofErr w:type="gramStart"/>
      <w:r>
        <w:rPr>
          <w:color w:val="000009"/>
        </w:rPr>
        <w:t>energooszczędnych   i</w:t>
      </w:r>
      <w:proofErr w:type="gramEnd"/>
      <w:r>
        <w:rPr>
          <w:color w:val="000009"/>
        </w:rPr>
        <w:t xml:space="preserve">  gospodarowania   energią,  a  także   z  zakresu  OZE  i zielonych zamówień publicznych oraz kryteriów oceny ofert dla zamówień energooszczędnych.</w:t>
      </w:r>
    </w:p>
    <w:p w:rsidR="003A7EF9" w:rsidRDefault="00DC0BD4">
      <w:pPr>
        <w:pStyle w:val="Akapitzlist"/>
        <w:numPr>
          <w:ilvl w:val="0"/>
          <w:numId w:val="26"/>
        </w:numPr>
        <w:tabs>
          <w:tab w:val="left" w:pos="982"/>
        </w:tabs>
        <w:spacing w:before="204"/>
        <w:ind w:hanging="361"/>
        <w:rPr>
          <w:rFonts w:ascii="Calibri Light" w:hAnsi="Calibri Light"/>
          <w:sz w:val="28"/>
        </w:rPr>
      </w:pPr>
      <w:bookmarkStart w:id="10" w:name="_TOC_250001"/>
      <w:r>
        <w:rPr>
          <w:rFonts w:ascii="Calibri Light" w:hAnsi="Calibri Light"/>
          <w:spacing w:val="-3"/>
          <w:sz w:val="28"/>
        </w:rPr>
        <w:t>Identyfikacja obszarów</w:t>
      </w:r>
      <w:r>
        <w:rPr>
          <w:rFonts w:ascii="Calibri Light" w:hAnsi="Calibri Light"/>
          <w:spacing w:val="-7"/>
          <w:sz w:val="28"/>
        </w:rPr>
        <w:t xml:space="preserve"> </w:t>
      </w:r>
      <w:bookmarkEnd w:id="10"/>
      <w:r>
        <w:rPr>
          <w:rFonts w:ascii="Calibri Light" w:hAnsi="Calibri Light"/>
          <w:spacing w:val="-3"/>
          <w:sz w:val="28"/>
        </w:rPr>
        <w:t>problemowych:</w:t>
      </w:r>
    </w:p>
    <w:p w:rsidR="003A7EF9" w:rsidRDefault="003A7EF9">
      <w:pPr>
        <w:pStyle w:val="Tekstpodstawowy"/>
        <w:spacing w:before="1"/>
        <w:rPr>
          <w:rFonts w:ascii="Calibri Light"/>
          <w:sz w:val="29"/>
        </w:rPr>
      </w:pPr>
    </w:p>
    <w:p w:rsidR="003A7EF9" w:rsidRDefault="00DC0BD4">
      <w:pPr>
        <w:pStyle w:val="Tekstpodstawowy"/>
        <w:spacing w:line="360" w:lineRule="auto"/>
        <w:ind w:left="335" w:right="249"/>
        <w:jc w:val="both"/>
      </w:pPr>
      <w:r>
        <w:rPr>
          <w:color w:val="000009"/>
        </w:rPr>
        <w:t xml:space="preserve">W gminie Grabica </w:t>
      </w:r>
      <w:proofErr w:type="gramStart"/>
      <w:r>
        <w:rPr>
          <w:color w:val="000009"/>
        </w:rPr>
        <w:t>budynki  użyteczności</w:t>
      </w:r>
      <w:proofErr w:type="gramEnd"/>
      <w:r>
        <w:rPr>
          <w:color w:val="000009"/>
        </w:rPr>
        <w:t xml:space="preserve">  publiczne zlokalizowane są  często w starych obiektach, co powoduje, że ich izolacja termiczna jest przestarzała   i niewystarczająca. </w:t>
      </w:r>
      <w:r>
        <w:rPr>
          <w:color w:val="000009"/>
          <w:spacing w:val="-7"/>
        </w:rPr>
        <w:t xml:space="preserve">Taki </w:t>
      </w:r>
      <w:r>
        <w:rPr>
          <w:color w:val="000009"/>
        </w:rPr>
        <w:t xml:space="preserve">stan doprowadza do wysokiego zużycia energii cieplnej, a co za tym idzie dużej emisji szkodliwych gazów i pyłów do </w:t>
      </w:r>
      <w:r>
        <w:rPr>
          <w:color w:val="000009"/>
          <w:spacing w:val="-3"/>
        </w:rPr>
        <w:t xml:space="preserve">atmosfery. </w:t>
      </w:r>
      <w:r>
        <w:rPr>
          <w:color w:val="000009"/>
        </w:rPr>
        <w:t xml:space="preserve">Ponadto należy pamiętać, że poza szkodliwym wpływem na atmosferę brak odpowiedniego docieplenia budynków </w:t>
      </w:r>
      <w:proofErr w:type="gramStart"/>
      <w:r>
        <w:rPr>
          <w:color w:val="000009"/>
        </w:rPr>
        <w:t>generuje  wysokie</w:t>
      </w:r>
      <w:proofErr w:type="gramEnd"/>
      <w:r>
        <w:rPr>
          <w:color w:val="000009"/>
        </w:rPr>
        <w:t xml:space="preserve"> koszty ich utrzymania, co znacznie obciąża budżety jednostek w nich umiejscowionych i jednocześnie przekłada się to niekorzystnie na kondycję finansową</w:t>
      </w:r>
      <w:r>
        <w:rPr>
          <w:color w:val="000009"/>
          <w:spacing w:val="-2"/>
        </w:rPr>
        <w:t xml:space="preserve"> </w:t>
      </w:r>
      <w:r>
        <w:rPr>
          <w:color w:val="000009"/>
          <w:spacing w:val="-4"/>
        </w:rPr>
        <w:t>gminy.</w:t>
      </w:r>
    </w:p>
    <w:p w:rsidR="003A7EF9" w:rsidRDefault="00DC0BD4">
      <w:pPr>
        <w:pStyle w:val="Tekstpodstawowy"/>
        <w:spacing w:before="200" w:line="360" w:lineRule="auto"/>
        <w:ind w:left="335" w:right="250"/>
        <w:jc w:val="both"/>
      </w:pPr>
      <w:r>
        <w:rPr>
          <w:color w:val="000009"/>
        </w:rPr>
        <w:t xml:space="preserve">Dzięki przeprowadzeniu niezbędnych prac termomodernizacyjnych zostanie </w:t>
      </w:r>
      <w:proofErr w:type="gramStart"/>
      <w:r>
        <w:rPr>
          <w:color w:val="000009"/>
        </w:rPr>
        <w:t>obniżona  emisja</w:t>
      </w:r>
      <w:proofErr w:type="gramEnd"/>
      <w:r>
        <w:rPr>
          <w:color w:val="000009"/>
        </w:rPr>
        <w:t xml:space="preserve">  szkodliwych  substancji  tj.  gazów  i  pyłów  do  </w:t>
      </w:r>
      <w:r>
        <w:rPr>
          <w:color w:val="000009"/>
          <w:spacing w:val="-3"/>
        </w:rPr>
        <w:t xml:space="preserve">atmosfery,  </w:t>
      </w:r>
      <w:r>
        <w:rPr>
          <w:color w:val="000009"/>
        </w:rPr>
        <w:t>a zarazem pozwoli to na obniżenie kosztów związanych z utrzymaniem obiektów. Istotnym też elementem tego procesu jest poprawa warunków pracy i podniesienie komfortu osób tam</w:t>
      </w:r>
      <w:r>
        <w:rPr>
          <w:color w:val="000009"/>
          <w:spacing w:val="-5"/>
        </w:rPr>
        <w:t xml:space="preserve"> </w:t>
      </w:r>
      <w:r>
        <w:rPr>
          <w:color w:val="000009"/>
        </w:rPr>
        <w:t>przebywających.</w:t>
      </w:r>
    </w:p>
    <w:p w:rsidR="003A7EF9" w:rsidRDefault="00DC0BD4">
      <w:pPr>
        <w:pStyle w:val="Tekstpodstawowy"/>
        <w:spacing w:before="201" w:line="360" w:lineRule="auto"/>
        <w:ind w:left="335" w:right="249"/>
        <w:jc w:val="both"/>
      </w:pPr>
      <w:r>
        <w:rPr>
          <w:color w:val="000009"/>
        </w:rPr>
        <w:t>Dodatkowym problemem jest przestarzały system instalacyjny, który wpływa na niską sprawność instalacji grzewczej, co również wpływa znacząco na zapotrzebowanie</w:t>
      </w:r>
      <w:r>
        <w:rPr>
          <w:color w:val="000009"/>
          <w:spacing w:val="38"/>
        </w:rPr>
        <w:t xml:space="preserve"> </w:t>
      </w:r>
      <w:r>
        <w:rPr>
          <w:color w:val="000009"/>
        </w:rPr>
        <w:t>cieplne.</w:t>
      </w:r>
      <w:r>
        <w:rPr>
          <w:color w:val="000009"/>
          <w:spacing w:val="39"/>
        </w:rPr>
        <w:t xml:space="preserve"> </w:t>
      </w:r>
      <w:r>
        <w:rPr>
          <w:color w:val="000009"/>
        </w:rPr>
        <w:t>Użytkowanie</w:t>
      </w:r>
      <w:r>
        <w:rPr>
          <w:color w:val="000009"/>
          <w:spacing w:val="39"/>
        </w:rPr>
        <w:t xml:space="preserve"> </w:t>
      </w:r>
      <w:r>
        <w:rPr>
          <w:color w:val="000009"/>
        </w:rPr>
        <w:t>przestarzałego</w:t>
      </w:r>
      <w:r>
        <w:rPr>
          <w:color w:val="000009"/>
          <w:spacing w:val="36"/>
        </w:rPr>
        <w:t xml:space="preserve"> </w:t>
      </w:r>
      <w:r>
        <w:rPr>
          <w:color w:val="000009"/>
        </w:rPr>
        <w:t>systemu</w:t>
      </w:r>
      <w:r>
        <w:rPr>
          <w:color w:val="000009"/>
          <w:spacing w:val="39"/>
        </w:rPr>
        <w:t xml:space="preserve"> </w:t>
      </w:r>
      <w:r>
        <w:rPr>
          <w:color w:val="000009"/>
        </w:rPr>
        <w:t>powoduje</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1"/>
        <w:jc w:val="both"/>
      </w:pPr>
      <w:proofErr w:type="gramStart"/>
      <w:r>
        <w:rPr>
          <w:color w:val="000009"/>
        </w:rPr>
        <w:lastRenderedPageBreak/>
        <w:t>zużywanie</w:t>
      </w:r>
      <w:proofErr w:type="gramEnd"/>
      <w:r>
        <w:rPr>
          <w:color w:val="000009"/>
        </w:rPr>
        <w:t xml:space="preserve"> dużej ilości energii. Taki stan również powoduje wysokie koszty, które niestety nie gwarantują odpowiedniego ogrzania pomieszczeń.</w:t>
      </w:r>
    </w:p>
    <w:p w:rsidR="003A7EF9" w:rsidRDefault="00DC0BD4">
      <w:pPr>
        <w:pStyle w:val="Tekstpodstawowy"/>
        <w:spacing w:before="200" w:line="360" w:lineRule="auto"/>
        <w:ind w:left="336" w:right="247"/>
        <w:jc w:val="both"/>
      </w:pPr>
      <w:r>
        <w:rPr>
          <w:color w:val="000009"/>
        </w:rPr>
        <w:t xml:space="preserve">Podobny, wręcz tożsamy problem dotyczy </w:t>
      </w:r>
      <w:proofErr w:type="gramStart"/>
      <w:r>
        <w:rPr>
          <w:color w:val="000009"/>
        </w:rPr>
        <w:t>budynków  prywatnych</w:t>
      </w:r>
      <w:proofErr w:type="gramEnd"/>
      <w:r>
        <w:rPr>
          <w:color w:val="000009"/>
        </w:rPr>
        <w:t xml:space="preserve">, gospodarstw domowych. W tym przypadku często również dochodzi do zanieczyszczenia atmosfery gazami i pyłami pochodzącymi ze spalania </w:t>
      </w:r>
      <w:proofErr w:type="gramStart"/>
      <w:r>
        <w:rPr>
          <w:color w:val="000009"/>
        </w:rPr>
        <w:t>niskiej jakości</w:t>
      </w:r>
      <w:proofErr w:type="gramEnd"/>
      <w:r>
        <w:rPr>
          <w:color w:val="000009"/>
        </w:rPr>
        <w:t xml:space="preserve"> paliw bądź wręcz różnego rodzaju odpadów.</w:t>
      </w:r>
    </w:p>
    <w:p w:rsidR="003A7EF9" w:rsidRDefault="00DC0BD4">
      <w:pPr>
        <w:pStyle w:val="Tekstpodstawowy"/>
        <w:spacing w:before="198" w:line="360" w:lineRule="auto"/>
        <w:ind w:left="335" w:right="250"/>
        <w:jc w:val="both"/>
      </w:pPr>
      <w:proofErr w:type="gramStart"/>
      <w:r>
        <w:rPr>
          <w:color w:val="000009"/>
        </w:rPr>
        <w:t>Powyższa   sytuacja</w:t>
      </w:r>
      <w:proofErr w:type="gramEnd"/>
      <w:r>
        <w:rPr>
          <w:color w:val="000009"/>
        </w:rPr>
        <w:t xml:space="preserve">   spowodowana   jest   niską    świadomością   społeczną i brakiem odpowiedniej wiedzy w zakresie oszczędności energetycznych czy alternatywnych źródeł energii. Spalanie w celach energetycznych niewłaściwego, </w:t>
      </w:r>
      <w:proofErr w:type="gramStart"/>
      <w:r>
        <w:rPr>
          <w:color w:val="000009"/>
        </w:rPr>
        <w:t>niskiej jakości</w:t>
      </w:r>
      <w:proofErr w:type="gramEnd"/>
      <w:r>
        <w:rPr>
          <w:color w:val="000009"/>
        </w:rPr>
        <w:t xml:space="preserve"> rodzaju paliwa, czy wręcz odpadów ma również szkodliwy wpływu zarówno na atmosferę, jak i na zdrowie i życie. Brak świadomości skutkuje również obawą przed znacznymi kosztami jakiejkolwiek modernizacji czy zmiany źródła</w:t>
      </w:r>
      <w:r>
        <w:rPr>
          <w:color w:val="000009"/>
          <w:spacing w:val="-9"/>
        </w:rPr>
        <w:t xml:space="preserve"> </w:t>
      </w:r>
      <w:r>
        <w:rPr>
          <w:color w:val="000009"/>
        </w:rPr>
        <w:t>ciepła.</w:t>
      </w:r>
    </w:p>
    <w:p w:rsidR="003A7EF9" w:rsidRPr="00327AE1" w:rsidRDefault="00DC0BD4" w:rsidP="00327AE1">
      <w:pPr>
        <w:pStyle w:val="Nagwek1"/>
        <w:numPr>
          <w:ilvl w:val="0"/>
          <w:numId w:val="26"/>
        </w:numPr>
        <w:tabs>
          <w:tab w:val="left" w:pos="982"/>
        </w:tabs>
        <w:spacing w:before="206"/>
        <w:ind w:hanging="361"/>
      </w:pPr>
      <w:bookmarkStart w:id="11" w:name="_TOC_250000"/>
      <w:r>
        <w:rPr>
          <w:spacing w:val="-3"/>
        </w:rPr>
        <w:t xml:space="preserve">Aspekty organizacyjne </w:t>
      </w:r>
      <w:r>
        <w:t xml:space="preserve">i </w:t>
      </w:r>
      <w:bookmarkEnd w:id="11"/>
      <w:r>
        <w:rPr>
          <w:spacing w:val="-3"/>
        </w:rPr>
        <w:t>finansowe:</w:t>
      </w:r>
    </w:p>
    <w:p w:rsidR="003A7EF9" w:rsidRDefault="003A7EF9">
      <w:pPr>
        <w:pStyle w:val="Tekstpodstawowy"/>
        <w:spacing w:before="6"/>
        <w:rPr>
          <w:rFonts w:ascii="Calibri Light"/>
          <w:sz w:val="25"/>
        </w:rPr>
      </w:pPr>
    </w:p>
    <w:p w:rsidR="003A7EF9" w:rsidRDefault="00DC0BD4">
      <w:pPr>
        <w:pStyle w:val="Nagwek3"/>
      </w:pPr>
      <w:r>
        <w:rPr>
          <w:color w:val="000009"/>
        </w:rPr>
        <w:t>Koordynacja i struktury organizacyjne</w:t>
      </w:r>
    </w:p>
    <w:p w:rsidR="003A7EF9" w:rsidRDefault="003A7EF9">
      <w:pPr>
        <w:pStyle w:val="Tekstpodstawowy"/>
        <w:spacing w:before="4"/>
        <w:rPr>
          <w:b/>
          <w:i/>
          <w:sz w:val="30"/>
        </w:rPr>
      </w:pPr>
    </w:p>
    <w:p w:rsidR="003A7EF9" w:rsidRDefault="00DC0BD4">
      <w:pPr>
        <w:pStyle w:val="Tekstpodstawowy"/>
        <w:spacing w:line="360" w:lineRule="auto"/>
        <w:ind w:left="335" w:right="249"/>
        <w:jc w:val="both"/>
      </w:pPr>
      <w:r>
        <w:rPr>
          <w:color w:val="000009"/>
        </w:rPr>
        <w:t xml:space="preserve">Realizacja Planu Gospodarki Niskoemisyjnej należy do władz gminy Grabica. Nadrzędną jednostką odpowiedzialną za koordynowanie i monitorowanie realizacji PGN będzie Zespół Zarządzający. Jego zadaniem będzie wskazanie strategicznych kierunków oraz udzielenie wsparcia na całym etapie wdrażania PGN. W skład Zespołu wchodzi Referat Infrastruktury, Gospodarki </w:t>
      </w:r>
      <w:proofErr w:type="gramStart"/>
      <w:r>
        <w:rPr>
          <w:color w:val="000009"/>
        </w:rPr>
        <w:t>Przestrzennej  i</w:t>
      </w:r>
      <w:proofErr w:type="gramEnd"/>
      <w:r>
        <w:rPr>
          <w:color w:val="000009"/>
        </w:rPr>
        <w:t xml:space="preserve">  Komunalnej  oraz  Referat  Ochrony  Środowiska,  Rolnictwa  i Usług Komunalnych. Zadaniami Zespołu</w:t>
      </w:r>
      <w:r>
        <w:rPr>
          <w:color w:val="000009"/>
          <w:spacing w:val="-2"/>
        </w:rPr>
        <w:t xml:space="preserve"> </w:t>
      </w:r>
      <w:r>
        <w:rPr>
          <w:color w:val="000009"/>
        </w:rPr>
        <w:t>będzie:</w:t>
      </w:r>
    </w:p>
    <w:p w:rsidR="003A7EF9" w:rsidRDefault="00DC0BD4">
      <w:pPr>
        <w:pStyle w:val="Akapitzlist"/>
        <w:numPr>
          <w:ilvl w:val="0"/>
          <w:numId w:val="27"/>
        </w:numPr>
        <w:tabs>
          <w:tab w:val="left" w:pos="574"/>
        </w:tabs>
        <w:spacing w:before="202" w:line="360" w:lineRule="auto"/>
        <w:ind w:left="336" w:right="252" w:hanging="1"/>
        <w:rPr>
          <w:color w:val="000009"/>
          <w:sz w:val="26"/>
        </w:rPr>
      </w:pPr>
      <w:proofErr w:type="gramStart"/>
      <w:r>
        <w:rPr>
          <w:color w:val="000009"/>
          <w:sz w:val="26"/>
        </w:rPr>
        <w:t>wdrażanie</w:t>
      </w:r>
      <w:proofErr w:type="gramEnd"/>
      <w:r>
        <w:rPr>
          <w:color w:val="000009"/>
          <w:sz w:val="26"/>
        </w:rPr>
        <w:t xml:space="preserve"> zadań wynikających z PGN przypisanych do poszczególnych jednostek podległych władzom</w:t>
      </w:r>
      <w:r>
        <w:rPr>
          <w:color w:val="000009"/>
          <w:spacing w:val="-1"/>
          <w:sz w:val="26"/>
        </w:rPr>
        <w:t xml:space="preserve"> </w:t>
      </w:r>
      <w:r>
        <w:rPr>
          <w:color w:val="000009"/>
          <w:sz w:val="26"/>
        </w:rPr>
        <w:t>gminy;</w:t>
      </w:r>
    </w:p>
    <w:p w:rsidR="003A7EF9" w:rsidRDefault="00DC0BD4">
      <w:pPr>
        <w:pStyle w:val="Akapitzlist"/>
        <w:numPr>
          <w:ilvl w:val="0"/>
          <w:numId w:val="27"/>
        </w:numPr>
        <w:tabs>
          <w:tab w:val="left" w:pos="495"/>
        </w:tabs>
        <w:spacing w:before="202"/>
        <w:ind w:left="494"/>
        <w:rPr>
          <w:color w:val="000009"/>
          <w:sz w:val="26"/>
        </w:rPr>
      </w:pPr>
      <w:proofErr w:type="gramStart"/>
      <w:r>
        <w:rPr>
          <w:color w:val="000009"/>
          <w:sz w:val="26"/>
        </w:rPr>
        <w:t>monitorowanie</w:t>
      </w:r>
      <w:proofErr w:type="gramEnd"/>
      <w:r>
        <w:rPr>
          <w:color w:val="000009"/>
          <w:sz w:val="26"/>
        </w:rPr>
        <w:t xml:space="preserve"> realizacji</w:t>
      </w:r>
      <w:r>
        <w:rPr>
          <w:color w:val="000009"/>
          <w:spacing w:val="-3"/>
          <w:sz w:val="26"/>
        </w:rPr>
        <w:t xml:space="preserve"> </w:t>
      </w:r>
      <w:r>
        <w:rPr>
          <w:color w:val="000009"/>
          <w:sz w:val="26"/>
        </w:rPr>
        <w:t>PGN;</w:t>
      </w:r>
    </w:p>
    <w:p w:rsidR="003A7EF9" w:rsidRDefault="003A7EF9">
      <w:pPr>
        <w:jc w:val="both"/>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495"/>
        </w:tabs>
        <w:spacing w:before="152"/>
        <w:ind w:left="494" w:hanging="160"/>
        <w:rPr>
          <w:color w:val="000009"/>
          <w:sz w:val="26"/>
        </w:rPr>
      </w:pPr>
      <w:proofErr w:type="gramStart"/>
      <w:r>
        <w:rPr>
          <w:color w:val="000009"/>
          <w:sz w:val="26"/>
        </w:rPr>
        <w:lastRenderedPageBreak/>
        <w:t>aktualizacja</w:t>
      </w:r>
      <w:proofErr w:type="gramEnd"/>
      <w:r>
        <w:rPr>
          <w:color w:val="000009"/>
          <w:spacing w:val="1"/>
          <w:sz w:val="26"/>
        </w:rPr>
        <w:t xml:space="preserve"> </w:t>
      </w:r>
      <w:r>
        <w:rPr>
          <w:color w:val="000009"/>
          <w:sz w:val="26"/>
        </w:rPr>
        <w:t>PGN.</w:t>
      </w:r>
    </w:p>
    <w:p w:rsidR="003A7EF9" w:rsidRDefault="003A7EF9">
      <w:pPr>
        <w:pStyle w:val="Tekstpodstawowy"/>
        <w:spacing w:before="1"/>
        <w:rPr>
          <w:sz w:val="30"/>
        </w:rPr>
      </w:pPr>
    </w:p>
    <w:p w:rsidR="003A7EF9" w:rsidRDefault="00DC0BD4">
      <w:pPr>
        <w:pStyle w:val="Tekstpodstawowy"/>
        <w:spacing w:line="360" w:lineRule="auto"/>
        <w:ind w:left="336" w:right="250"/>
        <w:jc w:val="both"/>
      </w:pPr>
      <w:r>
        <w:rPr>
          <w:color w:val="000009"/>
        </w:rPr>
        <w:t xml:space="preserve">Pracą Zespołu będzie kierował Koordynator. Podstawowym jego zadaniem będzie </w:t>
      </w:r>
      <w:proofErr w:type="gramStart"/>
      <w:r>
        <w:rPr>
          <w:color w:val="000009"/>
        </w:rPr>
        <w:t>dbanie aby</w:t>
      </w:r>
      <w:proofErr w:type="gramEnd"/>
      <w:r>
        <w:rPr>
          <w:color w:val="000009"/>
        </w:rPr>
        <w:t xml:space="preserve"> cele i kierunki działań wyznaczone w PGN były przyjmowane w zapisach prawa lokalnego oraz uwzględniane w dokumentach strategicznych, planistycznych i wewnętrznych instrukcjach Urzędu Gminy Grabica.</w:t>
      </w:r>
    </w:p>
    <w:p w:rsidR="003A7EF9" w:rsidRDefault="00DC0BD4">
      <w:pPr>
        <w:pStyle w:val="Nagwek3"/>
        <w:spacing w:before="199"/>
        <w:ind w:left="336"/>
      </w:pPr>
      <w:r>
        <w:rPr>
          <w:color w:val="000009"/>
        </w:rPr>
        <w:t>Przydzielone zasoby ludzkie</w:t>
      </w:r>
    </w:p>
    <w:p w:rsidR="003A7EF9" w:rsidRDefault="003A7EF9">
      <w:pPr>
        <w:pStyle w:val="Tekstpodstawowy"/>
        <w:spacing w:before="6"/>
        <w:rPr>
          <w:b/>
          <w:i/>
          <w:sz w:val="30"/>
        </w:rPr>
      </w:pPr>
    </w:p>
    <w:p w:rsidR="003A7EF9" w:rsidRDefault="00DC0BD4">
      <w:pPr>
        <w:pStyle w:val="Tekstpodstawowy"/>
        <w:spacing w:line="360" w:lineRule="auto"/>
        <w:ind w:left="336" w:right="247"/>
        <w:jc w:val="both"/>
      </w:pPr>
      <w:r>
        <w:rPr>
          <w:color w:val="000009"/>
        </w:rPr>
        <w:t xml:space="preserve">Do realizacji Planu Gospodarki Niskoemisyjnej zostanie zaangażowany obecnie pracujący personel Urzędu </w:t>
      </w:r>
      <w:r>
        <w:rPr>
          <w:color w:val="000009"/>
          <w:spacing w:val="-3"/>
        </w:rPr>
        <w:t xml:space="preserve">Gminy. </w:t>
      </w:r>
      <w:r>
        <w:rPr>
          <w:color w:val="000009"/>
        </w:rPr>
        <w:t>Jednostką koordynującą PGN będzie Referat Infrastruktury, Gospodarki Przestrzennej i Komunalnej, przy współpracy z Referatem Ochrony Środowiska, Rolnictwa i Usług Komunalnych.</w:t>
      </w:r>
    </w:p>
    <w:p w:rsidR="003A7EF9" w:rsidRDefault="00DC0BD4">
      <w:pPr>
        <w:pStyle w:val="Tekstpodstawowy"/>
        <w:spacing w:before="201"/>
        <w:ind w:left="336"/>
        <w:jc w:val="both"/>
      </w:pPr>
      <w:r>
        <w:rPr>
          <w:color w:val="000009"/>
        </w:rPr>
        <w:t>W skład referatów wchodzi 7 pracowników.</w:t>
      </w:r>
    </w:p>
    <w:p w:rsidR="003A7EF9" w:rsidRDefault="003A7EF9">
      <w:pPr>
        <w:pStyle w:val="Tekstpodstawowy"/>
        <w:spacing w:before="2"/>
        <w:rPr>
          <w:sz w:val="30"/>
        </w:rPr>
      </w:pPr>
    </w:p>
    <w:p w:rsidR="003A7EF9" w:rsidRDefault="00DC0BD4">
      <w:pPr>
        <w:pStyle w:val="Tekstpodstawowy"/>
        <w:tabs>
          <w:tab w:val="left" w:pos="1034"/>
          <w:tab w:val="left" w:pos="2819"/>
          <w:tab w:val="left" w:pos="4183"/>
          <w:tab w:val="left" w:pos="6122"/>
          <w:tab w:val="left" w:pos="7819"/>
        </w:tabs>
        <w:spacing w:line="362" w:lineRule="auto"/>
        <w:ind w:left="336" w:right="258"/>
      </w:pPr>
      <w:r>
        <w:rPr>
          <w:color w:val="000009"/>
        </w:rPr>
        <w:t>Do</w:t>
      </w:r>
      <w:r>
        <w:rPr>
          <w:color w:val="000009"/>
        </w:rPr>
        <w:tab/>
        <w:t>obowiązków</w:t>
      </w:r>
      <w:r>
        <w:rPr>
          <w:color w:val="000009"/>
        </w:rPr>
        <w:tab/>
        <w:t>Referatu</w:t>
      </w:r>
      <w:r>
        <w:rPr>
          <w:color w:val="000009"/>
        </w:rPr>
        <w:tab/>
        <w:t>Infrastruktury</w:t>
      </w:r>
      <w:r w:rsidR="00327AE1">
        <w:rPr>
          <w:color w:val="000009"/>
        </w:rPr>
        <w:t xml:space="preserve">, ·Gospodarki </w:t>
      </w:r>
      <w:r>
        <w:rPr>
          <w:color w:val="000009"/>
          <w:w w:val="95"/>
        </w:rPr>
        <w:t xml:space="preserve">Przestrzennej </w:t>
      </w:r>
      <w:r>
        <w:rPr>
          <w:color w:val="000009"/>
        </w:rPr>
        <w:t>i Komunalnej należy</w:t>
      </w:r>
      <w:r>
        <w:rPr>
          <w:color w:val="000009"/>
          <w:spacing w:val="2"/>
        </w:rPr>
        <w:t xml:space="preserve"> </w:t>
      </w:r>
      <w:r>
        <w:rPr>
          <w:color w:val="000009"/>
        </w:rPr>
        <w:t>m.in.:</w:t>
      </w:r>
    </w:p>
    <w:p w:rsidR="003A7EF9" w:rsidRDefault="00DC0BD4">
      <w:pPr>
        <w:pStyle w:val="Akapitzlist"/>
        <w:numPr>
          <w:ilvl w:val="1"/>
          <w:numId w:val="27"/>
        </w:numPr>
        <w:tabs>
          <w:tab w:val="left" w:pos="1045"/>
          <w:tab w:val="left" w:pos="2673"/>
          <w:tab w:val="left" w:pos="3391"/>
          <w:tab w:val="left" w:pos="4735"/>
          <w:tab w:val="left" w:pos="6304"/>
          <w:tab w:val="left" w:pos="7039"/>
          <w:tab w:val="left" w:pos="8582"/>
        </w:tabs>
        <w:spacing w:before="196" w:line="352" w:lineRule="auto"/>
        <w:ind w:right="252" w:hanging="360"/>
        <w:jc w:val="left"/>
        <w:rPr>
          <w:sz w:val="26"/>
        </w:rPr>
      </w:pPr>
      <w:r>
        <w:rPr>
          <w:color w:val="000009"/>
          <w:sz w:val="26"/>
        </w:rPr>
        <w:t>Współudział</w:t>
      </w:r>
      <w:r>
        <w:rPr>
          <w:color w:val="000009"/>
          <w:sz w:val="26"/>
        </w:rPr>
        <w:tab/>
        <w:t>przy</w:t>
      </w:r>
      <w:r>
        <w:rPr>
          <w:color w:val="000009"/>
          <w:sz w:val="26"/>
        </w:rPr>
        <w:tab/>
        <w:t>tworzeniu</w:t>
      </w:r>
      <w:r>
        <w:rPr>
          <w:color w:val="000009"/>
          <w:sz w:val="26"/>
        </w:rPr>
        <w:tab/>
        <w:t>wieloletnich</w:t>
      </w:r>
      <w:r>
        <w:rPr>
          <w:color w:val="000009"/>
          <w:sz w:val="26"/>
        </w:rPr>
        <w:tab/>
        <w:t>oraz</w:t>
      </w:r>
      <w:r>
        <w:rPr>
          <w:color w:val="000009"/>
          <w:sz w:val="26"/>
        </w:rPr>
        <w:tab/>
        <w:t>corocznych</w:t>
      </w:r>
      <w:r>
        <w:rPr>
          <w:color w:val="000009"/>
          <w:sz w:val="26"/>
        </w:rPr>
        <w:tab/>
      </w:r>
      <w:r>
        <w:rPr>
          <w:color w:val="000009"/>
          <w:spacing w:val="-4"/>
          <w:sz w:val="26"/>
        </w:rPr>
        <w:t xml:space="preserve">planów </w:t>
      </w:r>
      <w:r>
        <w:rPr>
          <w:color w:val="000009"/>
          <w:sz w:val="26"/>
        </w:rPr>
        <w:t>inwestycji;</w:t>
      </w:r>
    </w:p>
    <w:p w:rsidR="003A7EF9" w:rsidRDefault="00DC0BD4">
      <w:pPr>
        <w:pStyle w:val="Akapitzlist"/>
        <w:numPr>
          <w:ilvl w:val="1"/>
          <w:numId w:val="27"/>
        </w:numPr>
        <w:tabs>
          <w:tab w:val="left" w:pos="1045"/>
        </w:tabs>
        <w:spacing w:before="208" w:line="350" w:lineRule="auto"/>
        <w:ind w:right="249" w:hanging="360"/>
        <w:jc w:val="left"/>
        <w:rPr>
          <w:sz w:val="26"/>
        </w:rPr>
      </w:pPr>
      <w:r>
        <w:rPr>
          <w:color w:val="000009"/>
          <w:sz w:val="26"/>
        </w:rPr>
        <w:t>Przygotowywanie dokumentacji dla zatwierdzonych do realizacji zadań inwestycyjnych, uzyskania wymaganych prawem zezwoleń i</w:t>
      </w:r>
      <w:r>
        <w:rPr>
          <w:color w:val="000009"/>
          <w:spacing w:val="-29"/>
          <w:sz w:val="26"/>
        </w:rPr>
        <w:t xml:space="preserve"> </w:t>
      </w:r>
      <w:r>
        <w:rPr>
          <w:color w:val="000009"/>
          <w:sz w:val="26"/>
        </w:rPr>
        <w:t>uzgodnień;</w:t>
      </w:r>
    </w:p>
    <w:p w:rsidR="003A7EF9" w:rsidRDefault="00DC0BD4">
      <w:pPr>
        <w:pStyle w:val="Akapitzlist"/>
        <w:numPr>
          <w:ilvl w:val="1"/>
          <w:numId w:val="27"/>
        </w:numPr>
        <w:tabs>
          <w:tab w:val="left" w:pos="1045"/>
        </w:tabs>
        <w:spacing w:before="212"/>
        <w:ind w:left="1044" w:hanging="275"/>
        <w:jc w:val="left"/>
        <w:rPr>
          <w:sz w:val="26"/>
        </w:rPr>
      </w:pPr>
      <w:r>
        <w:rPr>
          <w:color w:val="000009"/>
          <w:sz w:val="26"/>
        </w:rPr>
        <w:t>Prowadzenie procesu inwestycyjnego, w</w:t>
      </w:r>
      <w:r>
        <w:rPr>
          <w:color w:val="000009"/>
          <w:spacing w:val="3"/>
          <w:sz w:val="26"/>
        </w:rPr>
        <w:t xml:space="preserve"> </w:t>
      </w:r>
      <w:r>
        <w:rPr>
          <w:color w:val="000009"/>
          <w:sz w:val="26"/>
        </w:rPr>
        <w:t>tym:</w:t>
      </w:r>
    </w:p>
    <w:p w:rsidR="003A7EF9" w:rsidRDefault="003A7EF9">
      <w:pPr>
        <w:pStyle w:val="Tekstpodstawowy"/>
        <w:spacing w:before="3"/>
        <w:rPr>
          <w:sz w:val="30"/>
        </w:rPr>
      </w:pPr>
    </w:p>
    <w:p w:rsidR="003A7EF9" w:rsidRDefault="00DC0BD4">
      <w:pPr>
        <w:pStyle w:val="Akapitzlist"/>
        <w:numPr>
          <w:ilvl w:val="1"/>
          <w:numId w:val="27"/>
        </w:numPr>
        <w:tabs>
          <w:tab w:val="left" w:pos="1045"/>
        </w:tabs>
        <w:spacing w:before="1" w:line="350" w:lineRule="auto"/>
        <w:ind w:right="249" w:hanging="360"/>
        <w:jc w:val="left"/>
        <w:rPr>
          <w:sz w:val="26"/>
        </w:rPr>
      </w:pPr>
      <w:r>
        <w:rPr>
          <w:color w:val="000009"/>
          <w:sz w:val="26"/>
        </w:rPr>
        <w:t>Przygotowanie dokumentacji konieczniej dla celów przeprowadzenia przetargów zgodnie z przepisami o zamówieniach</w:t>
      </w:r>
      <w:r>
        <w:rPr>
          <w:color w:val="000009"/>
          <w:spacing w:val="-9"/>
          <w:sz w:val="26"/>
        </w:rPr>
        <w:t xml:space="preserve"> </w:t>
      </w:r>
      <w:r>
        <w:rPr>
          <w:color w:val="000009"/>
          <w:sz w:val="26"/>
        </w:rPr>
        <w:t>publicznych;</w:t>
      </w:r>
    </w:p>
    <w:p w:rsidR="003A7EF9" w:rsidRDefault="00DC0BD4">
      <w:pPr>
        <w:pStyle w:val="Akapitzlist"/>
        <w:numPr>
          <w:ilvl w:val="1"/>
          <w:numId w:val="27"/>
        </w:numPr>
        <w:tabs>
          <w:tab w:val="left" w:pos="1045"/>
        </w:tabs>
        <w:spacing w:before="212"/>
        <w:ind w:left="1044" w:hanging="275"/>
        <w:jc w:val="left"/>
        <w:rPr>
          <w:sz w:val="26"/>
        </w:rPr>
      </w:pPr>
      <w:r>
        <w:rPr>
          <w:color w:val="000009"/>
          <w:sz w:val="26"/>
        </w:rPr>
        <w:t>Współudział w przygotowaniu projektów umów</w:t>
      </w:r>
      <w:r>
        <w:rPr>
          <w:color w:val="000009"/>
          <w:spacing w:val="-13"/>
          <w:sz w:val="26"/>
        </w:rPr>
        <w:t xml:space="preserve"> </w:t>
      </w:r>
      <w:r>
        <w:rPr>
          <w:color w:val="000009"/>
          <w:sz w:val="26"/>
        </w:rPr>
        <w:t>inwestycyjnych;</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Akapitzlist"/>
        <w:numPr>
          <w:ilvl w:val="1"/>
          <w:numId w:val="27"/>
        </w:numPr>
        <w:tabs>
          <w:tab w:val="left" w:pos="1045"/>
        </w:tabs>
        <w:spacing w:before="151" w:line="355" w:lineRule="auto"/>
        <w:ind w:right="250" w:hanging="361"/>
        <w:rPr>
          <w:sz w:val="26"/>
        </w:rPr>
      </w:pPr>
      <w:r>
        <w:rPr>
          <w:color w:val="000009"/>
          <w:sz w:val="26"/>
        </w:rPr>
        <w:lastRenderedPageBreak/>
        <w:t>Nadzorowanie poprawności przebiegu procesu inwestycyjnego pod względem merytorycznym i finansowym, prowadzenie spraw związanych z przekazaniem zakończonych inwestycji do</w:t>
      </w:r>
      <w:r>
        <w:rPr>
          <w:color w:val="000009"/>
          <w:spacing w:val="-19"/>
          <w:sz w:val="26"/>
        </w:rPr>
        <w:t xml:space="preserve"> </w:t>
      </w:r>
      <w:r>
        <w:rPr>
          <w:color w:val="000009"/>
          <w:sz w:val="26"/>
        </w:rPr>
        <w:t>użytkowania;</w:t>
      </w:r>
    </w:p>
    <w:p w:rsidR="003A7EF9" w:rsidRDefault="00DC0BD4">
      <w:pPr>
        <w:pStyle w:val="Akapitzlist"/>
        <w:numPr>
          <w:ilvl w:val="1"/>
          <w:numId w:val="27"/>
        </w:numPr>
        <w:tabs>
          <w:tab w:val="left" w:pos="1045"/>
        </w:tabs>
        <w:spacing w:before="206" w:line="350" w:lineRule="auto"/>
        <w:ind w:right="252" w:hanging="360"/>
        <w:rPr>
          <w:sz w:val="26"/>
        </w:rPr>
      </w:pPr>
      <w:r>
        <w:rPr>
          <w:color w:val="000009"/>
          <w:sz w:val="26"/>
        </w:rPr>
        <w:t>Współpraca w zakresie merytorycznym przy przygotowywaniu wniosków o środki zewnętrzne na realizację inwestycji;</w:t>
      </w:r>
    </w:p>
    <w:p w:rsidR="003A7EF9" w:rsidRDefault="00DC0BD4">
      <w:pPr>
        <w:pStyle w:val="Akapitzlist"/>
        <w:numPr>
          <w:ilvl w:val="1"/>
          <w:numId w:val="27"/>
        </w:numPr>
        <w:tabs>
          <w:tab w:val="left" w:pos="1045"/>
        </w:tabs>
        <w:spacing w:before="212" w:line="357" w:lineRule="auto"/>
        <w:ind w:right="250" w:hanging="360"/>
        <w:rPr>
          <w:sz w:val="26"/>
        </w:rPr>
      </w:pPr>
      <w:r>
        <w:rPr>
          <w:color w:val="000009"/>
          <w:sz w:val="26"/>
        </w:rPr>
        <w:t>Koordynowanie prac związanych z przygotowaniem materiałów niezbędnych do sporządzania projektów planów zagospodarowania przestrzennego i studium uwarunkowań i kierunków zagospodarowania przestrzennego</w:t>
      </w:r>
      <w:r>
        <w:rPr>
          <w:color w:val="000009"/>
          <w:spacing w:val="-2"/>
          <w:sz w:val="26"/>
        </w:rPr>
        <w:t xml:space="preserve"> </w:t>
      </w:r>
      <w:r>
        <w:rPr>
          <w:color w:val="000009"/>
          <w:sz w:val="26"/>
        </w:rPr>
        <w:t>Gminy;</w:t>
      </w:r>
    </w:p>
    <w:p w:rsidR="003A7EF9" w:rsidRDefault="00327AE1">
      <w:pPr>
        <w:pStyle w:val="Akapitzlist"/>
        <w:numPr>
          <w:ilvl w:val="1"/>
          <w:numId w:val="27"/>
        </w:numPr>
        <w:tabs>
          <w:tab w:val="left" w:pos="1045"/>
        </w:tabs>
        <w:spacing w:before="200" w:line="357" w:lineRule="auto"/>
        <w:ind w:right="249" w:hanging="360"/>
        <w:rPr>
          <w:sz w:val="26"/>
        </w:rPr>
      </w:pPr>
      <w:r>
        <w:rPr>
          <w:color w:val="000009"/>
          <w:sz w:val="26"/>
        </w:rPr>
        <w:t>Prowadzenie spraw związanych z ustaleniem warunków zabudowy i</w:t>
      </w:r>
      <w:r w:rsidR="00DC0BD4">
        <w:rPr>
          <w:color w:val="000009"/>
          <w:sz w:val="26"/>
        </w:rPr>
        <w:t xml:space="preserve"> zagospodarowania terenu oraz prowadzenie rejestrów wydanych decyzji o warunkach zabudowy i decyzji o ustaleniu lokalizacji</w:t>
      </w:r>
      <w:r w:rsidR="00DC0BD4">
        <w:rPr>
          <w:color w:val="000009"/>
          <w:spacing w:val="-34"/>
          <w:sz w:val="26"/>
        </w:rPr>
        <w:t xml:space="preserve"> </w:t>
      </w:r>
      <w:r w:rsidR="00DC0BD4">
        <w:rPr>
          <w:color w:val="000009"/>
          <w:sz w:val="26"/>
        </w:rPr>
        <w:t>inwestycji celu</w:t>
      </w:r>
      <w:r w:rsidR="00DC0BD4">
        <w:rPr>
          <w:color w:val="000009"/>
          <w:spacing w:val="-2"/>
          <w:sz w:val="26"/>
        </w:rPr>
        <w:t xml:space="preserve"> </w:t>
      </w:r>
      <w:r w:rsidR="00DC0BD4">
        <w:rPr>
          <w:color w:val="000009"/>
          <w:sz w:val="26"/>
        </w:rPr>
        <w:t>publicznego;</w:t>
      </w:r>
    </w:p>
    <w:p w:rsidR="003A7EF9" w:rsidRDefault="00DC0BD4">
      <w:pPr>
        <w:pStyle w:val="Akapitzlist"/>
        <w:numPr>
          <w:ilvl w:val="1"/>
          <w:numId w:val="27"/>
        </w:numPr>
        <w:tabs>
          <w:tab w:val="left" w:pos="1045"/>
        </w:tabs>
        <w:spacing w:before="201" w:line="357" w:lineRule="auto"/>
        <w:ind w:right="249" w:hanging="360"/>
        <w:rPr>
          <w:sz w:val="26"/>
        </w:rPr>
      </w:pPr>
      <w:r>
        <w:rPr>
          <w:color w:val="000009"/>
          <w:sz w:val="26"/>
        </w:rPr>
        <w:t xml:space="preserve">Zamieszczanie w </w:t>
      </w:r>
      <w:proofErr w:type="gramStart"/>
      <w:r>
        <w:rPr>
          <w:color w:val="000009"/>
          <w:sz w:val="26"/>
        </w:rPr>
        <w:t>publicznie  dostępnym</w:t>
      </w:r>
      <w:proofErr w:type="gramEnd"/>
      <w:r>
        <w:rPr>
          <w:color w:val="000009"/>
          <w:sz w:val="26"/>
        </w:rPr>
        <w:t xml:space="preserve">  wykazie  danych o środowisku i jego ochronie  wniosków o  wydanie decyzji o  warunkach  zabudowy   i zagospodarowania terenu wydanych dla przedsięwzięć mogących znacząco wpływać na</w:t>
      </w:r>
      <w:r>
        <w:rPr>
          <w:color w:val="000009"/>
          <w:spacing w:val="1"/>
          <w:sz w:val="26"/>
        </w:rPr>
        <w:t xml:space="preserve"> </w:t>
      </w:r>
      <w:r>
        <w:rPr>
          <w:color w:val="000009"/>
          <w:sz w:val="26"/>
        </w:rPr>
        <w:t>środowisko;</w:t>
      </w:r>
    </w:p>
    <w:p w:rsidR="003A7EF9" w:rsidRDefault="00DC0BD4">
      <w:pPr>
        <w:pStyle w:val="Akapitzlist"/>
        <w:numPr>
          <w:ilvl w:val="1"/>
          <w:numId w:val="27"/>
        </w:numPr>
        <w:tabs>
          <w:tab w:val="left" w:pos="1045"/>
        </w:tabs>
        <w:spacing w:before="200" w:line="350" w:lineRule="auto"/>
        <w:ind w:right="249" w:hanging="360"/>
        <w:rPr>
          <w:sz w:val="26"/>
        </w:rPr>
      </w:pPr>
      <w:r>
        <w:rPr>
          <w:color w:val="000009"/>
          <w:sz w:val="26"/>
        </w:rPr>
        <w:t>Opracowywanie planów modernizacji, utrzymania, ochrony i oświetlenia dróg;</w:t>
      </w:r>
    </w:p>
    <w:p w:rsidR="003A7EF9" w:rsidRDefault="00DC0BD4">
      <w:pPr>
        <w:pStyle w:val="Akapitzlist"/>
        <w:numPr>
          <w:ilvl w:val="1"/>
          <w:numId w:val="27"/>
        </w:numPr>
        <w:tabs>
          <w:tab w:val="left" w:pos="1045"/>
        </w:tabs>
        <w:spacing w:before="214" w:line="350" w:lineRule="auto"/>
        <w:ind w:right="249" w:hanging="361"/>
        <w:rPr>
          <w:sz w:val="26"/>
        </w:rPr>
      </w:pPr>
      <w:r>
        <w:rPr>
          <w:color w:val="000009"/>
          <w:sz w:val="26"/>
        </w:rPr>
        <w:t>Utrzymanie dróg, chodników, drogowych obiektów inżynierskich i innych urządzeń związanych z</w:t>
      </w:r>
      <w:r>
        <w:rPr>
          <w:color w:val="000009"/>
          <w:spacing w:val="-4"/>
          <w:sz w:val="26"/>
        </w:rPr>
        <w:t xml:space="preserve"> </w:t>
      </w:r>
      <w:r>
        <w:rPr>
          <w:color w:val="000009"/>
          <w:sz w:val="26"/>
        </w:rPr>
        <w:t>drogami;</w:t>
      </w:r>
    </w:p>
    <w:p w:rsidR="003A7EF9" w:rsidRDefault="00DC0BD4">
      <w:pPr>
        <w:pStyle w:val="Akapitzlist"/>
        <w:numPr>
          <w:ilvl w:val="1"/>
          <w:numId w:val="27"/>
        </w:numPr>
        <w:tabs>
          <w:tab w:val="left" w:pos="1045"/>
        </w:tabs>
        <w:spacing w:before="212"/>
        <w:ind w:left="1044" w:hanging="275"/>
        <w:rPr>
          <w:sz w:val="26"/>
        </w:rPr>
      </w:pPr>
      <w:r>
        <w:rPr>
          <w:color w:val="000009"/>
          <w:sz w:val="26"/>
        </w:rPr>
        <w:t>Prowadzenie kontroli stanu dróg i pasów drogowych;</w:t>
      </w:r>
    </w:p>
    <w:p w:rsidR="003A7EF9" w:rsidRDefault="003A7EF9">
      <w:pPr>
        <w:pStyle w:val="Tekstpodstawowy"/>
        <w:spacing w:before="1"/>
        <w:rPr>
          <w:sz w:val="30"/>
        </w:rPr>
      </w:pPr>
    </w:p>
    <w:p w:rsidR="003A7EF9" w:rsidRDefault="00DC0BD4">
      <w:pPr>
        <w:pStyle w:val="Akapitzlist"/>
        <w:numPr>
          <w:ilvl w:val="1"/>
          <w:numId w:val="27"/>
        </w:numPr>
        <w:tabs>
          <w:tab w:val="left" w:pos="1045"/>
        </w:tabs>
        <w:spacing w:before="1" w:line="352" w:lineRule="auto"/>
        <w:ind w:right="252" w:hanging="360"/>
        <w:rPr>
          <w:sz w:val="26"/>
        </w:rPr>
      </w:pPr>
      <w:r>
        <w:rPr>
          <w:color w:val="000009"/>
          <w:sz w:val="26"/>
        </w:rPr>
        <w:t>Prowadzenie spraw bieżących utrzymania oraz zaopatrzenia w media budynków użyteczności</w:t>
      </w:r>
      <w:r>
        <w:rPr>
          <w:color w:val="000009"/>
          <w:spacing w:val="-5"/>
          <w:sz w:val="26"/>
        </w:rPr>
        <w:t xml:space="preserve"> </w:t>
      </w:r>
      <w:r>
        <w:rPr>
          <w:color w:val="000009"/>
          <w:sz w:val="26"/>
        </w:rPr>
        <w:t>publicznej;</w:t>
      </w:r>
    </w:p>
    <w:p w:rsidR="003A7EF9" w:rsidRDefault="003A7EF9">
      <w:pPr>
        <w:spacing w:line="352" w:lineRule="auto"/>
        <w:jc w:val="both"/>
        <w:rPr>
          <w:sz w:val="26"/>
        </w:rPr>
        <w:sectPr w:rsidR="003A7EF9">
          <w:pgSz w:w="11900" w:h="16840"/>
          <w:pgMar w:top="1860" w:right="1160" w:bottom="1200" w:left="1080" w:header="710" w:footer="1006" w:gutter="0"/>
          <w:cols w:space="708"/>
        </w:sectPr>
      </w:pPr>
    </w:p>
    <w:p w:rsidR="003A7EF9" w:rsidRDefault="00DC0BD4">
      <w:pPr>
        <w:pStyle w:val="Akapitzlist"/>
        <w:numPr>
          <w:ilvl w:val="1"/>
          <w:numId w:val="27"/>
        </w:numPr>
        <w:tabs>
          <w:tab w:val="left" w:pos="1045"/>
        </w:tabs>
        <w:spacing w:before="151" w:line="350" w:lineRule="auto"/>
        <w:ind w:right="254" w:hanging="360"/>
        <w:rPr>
          <w:sz w:val="26"/>
        </w:rPr>
      </w:pPr>
      <w:r>
        <w:rPr>
          <w:color w:val="000009"/>
          <w:sz w:val="26"/>
        </w:rPr>
        <w:lastRenderedPageBreak/>
        <w:t>Utrzymanie budynków komunalnych wykorzystywanych na cele lokali mieszkalnych i użytkowych;</w:t>
      </w:r>
    </w:p>
    <w:p w:rsidR="003A7EF9" w:rsidRDefault="00DC0BD4">
      <w:pPr>
        <w:pStyle w:val="Akapitzlist"/>
        <w:numPr>
          <w:ilvl w:val="1"/>
          <w:numId w:val="27"/>
        </w:numPr>
        <w:tabs>
          <w:tab w:val="left" w:pos="1044"/>
        </w:tabs>
        <w:spacing w:before="212"/>
        <w:ind w:left="1044"/>
        <w:jc w:val="left"/>
        <w:rPr>
          <w:sz w:val="26"/>
        </w:rPr>
      </w:pPr>
      <w:r>
        <w:rPr>
          <w:color w:val="000009"/>
          <w:sz w:val="26"/>
        </w:rPr>
        <w:t>Zarządzanie obiektami użyteczności</w:t>
      </w:r>
      <w:r>
        <w:rPr>
          <w:color w:val="000009"/>
          <w:spacing w:val="-2"/>
          <w:sz w:val="26"/>
        </w:rPr>
        <w:t xml:space="preserve"> </w:t>
      </w:r>
      <w:r>
        <w:rPr>
          <w:color w:val="000009"/>
          <w:sz w:val="26"/>
        </w:rPr>
        <w:t>publicznej;</w:t>
      </w:r>
    </w:p>
    <w:p w:rsidR="003A7EF9" w:rsidRDefault="003A7EF9">
      <w:pPr>
        <w:pStyle w:val="Tekstpodstawowy"/>
        <w:spacing w:before="1"/>
        <w:rPr>
          <w:sz w:val="30"/>
        </w:rPr>
      </w:pPr>
    </w:p>
    <w:p w:rsidR="003A7EF9" w:rsidRDefault="00DC0BD4">
      <w:pPr>
        <w:pStyle w:val="Akapitzlist"/>
        <w:numPr>
          <w:ilvl w:val="1"/>
          <w:numId w:val="27"/>
        </w:numPr>
        <w:tabs>
          <w:tab w:val="left" w:pos="1045"/>
        </w:tabs>
        <w:spacing w:line="352" w:lineRule="auto"/>
        <w:ind w:right="249" w:hanging="360"/>
        <w:rPr>
          <w:sz w:val="26"/>
        </w:rPr>
      </w:pPr>
      <w:r>
        <w:rPr>
          <w:color w:val="000009"/>
          <w:sz w:val="26"/>
        </w:rPr>
        <w:t>Udzielanie zezwoleń na umieszczanie w nieruchomościach będących własnością Gminy obcych urządzeń</w:t>
      </w:r>
      <w:r>
        <w:rPr>
          <w:color w:val="000009"/>
          <w:spacing w:val="-9"/>
          <w:sz w:val="26"/>
        </w:rPr>
        <w:t xml:space="preserve"> </w:t>
      </w:r>
      <w:r>
        <w:rPr>
          <w:color w:val="000009"/>
          <w:sz w:val="26"/>
        </w:rPr>
        <w:t>technicznych.</w:t>
      </w:r>
    </w:p>
    <w:p w:rsidR="003A7EF9" w:rsidRDefault="00DC0BD4">
      <w:pPr>
        <w:pStyle w:val="Tekstpodstawowy"/>
        <w:spacing w:before="207" w:line="362" w:lineRule="auto"/>
        <w:ind w:left="410" w:right="252"/>
        <w:jc w:val="both"/>
      </w:pPr>
      <w:r>
        <w:rPr>
          <w:color w:val="000009"/>
        </w:rPr>
        <w:t>Do obowiązków Referatu Ochrony Środowiska, Rolnictwa i Usług Komunalnych między innymi należy:</w:t>
      </w:r>
    </w:p>
    <w:p w:rsidR="003A7EF9" w:rsidRDefault="00DC0BD4">
      <w:pPr>
        <w:pStyle w:val="Akapitzlist"/>
        <w:numPr>
          <w:ilvl w:val="1"/>
          <w:numId w:val="27"/>
        </w:numPr>
        <w:tabs>
          <w:tab w:val="left" w:pos="1045"/>
        </w:tabs>
        <w:spacing w:before="196" w:line="355" w:lineRule="auto"/>
        <w:ind w:right="249" w:hanging="361"/>
        <w:rPr>
          <w:sz w:val="26"/>
        </w:rPr>
      </w:pPr>
      <w:r>
        <w:rPr>
          <w:color w:val="000009"/>
          <w:sz w:val="26"/>
        </w:rPr>
        <w:t xml:space="preserve">Opracowanie i realizacja Programu ochrony środowiska dla </w:t>
      </w:r>
      <w:r>
        <w:rPr>
          <w:color w:val="000009"/>
          <w:spacing w:val="-4"/>
          <w:sz w:val="26"/>
        </w:rPr>
        <w:t xml:space="preserve">Gminy, </w:t>
      </w:r>
      <w:r>
        <w:rPr>
          <w:color w:val="000009"/>
          <w:sz w:val="26"/>
        </w:rPr>
        <w:t>podejmowanie przypisanych prawem działań w przypadku stwierdzenia zagrożeń dla środowiska;</w:t>
      </w:r>
    </w:p>
    <w:p w:rsidR="003A7EF9" w:rsidRDefault="002E56F3">
      <w:pPr>
        <w:pStyle w:val="Akapitzlist"/>
        <w:numPr>
          <w:ilvl w:val="1"/>
          <w:numId w:val="27"/>
        </w:numPr>
        <w:tabs>
          <w:tab w:val="left" w:pos="1045"/>
        </w:tabs>
        <w:spacing w:before="206" w:line="357" w:lineRule="auto"/>
        <w:ind w:right="250" w:hanging="360"/>
        <w:rPr>
          <w:sz w:val="26"/>
        </w:rPr>
      </w:pPr>
      <w:r>
        <w:rPr>
          <w:color w:val="000009"/>
          <w:sz w:val="26"/>
        </w:rPr>
        <w:t>Prowadzenie postępowań w sprawach wydania decyzji</w:t>
      </w:r>
      <w:r w:rsidR="00DC0BD4">
        <w:rPr>
          <w:color w:val="000009"/>
          <w:sz w:val="26"/>
        </w:rPr>
        <w:t xml:space="preserve"> o środowiskowych uwarunkowaniach na realizację przedsięwzięć oraz postępowań w sprawie strategicznej oceny oddziaływania na środowisko;</w:t>
      </w:r>
    </w:p>
    <w:p w:rsidR="003A7EF9" w:rsidRDefault="00DC0BD4">
      <w:pPr>
        <w:pStyle w:val="Akapitzlist"/>
        <w:numPr>
          <w:ilvl w:val="1"/>
          <w:numId w:val="27"/>
        </w:numPr>
        <w:tabs>
          <w:tab w:val="left" w:pos="1045"/>
        </w:tabs>
        <w:spacing w:before="200" w:line="355" w:lineRule="auto"/>
        <w:ind w:right="249" w:hanging="360"/>
        <w:rPr>
          <w:sz w:val="26"/>
        </w:rPr>
      </w:pPr>
      <w:r>
        <w:rPr>
          <w:color w:val="000009"/>
          <w:sz w:val="26"/>
        </w:rPr>
        <w:t>Przygotowywanie projektów uchwał, aktualizacja i nadzór nad przestrzeganiem przepisów aktów prawa miejscowego normujących zasady czystości i porządku w</w:t>
      </w:r>
      <w:r>
        <w:rPr>
          <w:color w:val="000009"/>
          <w:spacing w:val="-4"/>
          <w:sz w:val="26"/>
        </w:rPr>
        <w:t xml:space="preserve"> </w:t>
      </w:r>
      <w:r>
        <w:rPr>
          <w:color w:val="000009"/>
          <w:sz w:val="26"/>
        </w:rPr>
        <w:t>Gminie;</w:t>
      </w:r>
    </w:p>
    <w:p w:rsidR="003A7EF9" w:rsidRDefault="00DC0BD4">
      <w:pPr>
        <w:pStyle w:val="Akapitzlist"/>
        <w:numPr>
          <w:ilvl w:val="1"/>
          <w:numId w:val="27"/>
        </w:numPr>
        <w:tabs>
          <w:tab w:val="left" w:pos="1045"/>
        </w:tabs>
        <w:spacing w:before="206" w:line="350" w:lineRule="auto"/>
        <w:ind w:right="249" w:hanging="360"/>
        <w:rPr>
          <w:sz w:val="26"/>
        </w:rPr>
      </w:pPr>
      <w:r>
        <w:rPr>
          <w:color w:val="000009"/>
          <w:sz w:val="26"/>
        </w:rPr>
        <w:t>Wykonywanie zadań związanych z funkcjonowaniem systemu gospodarowania odpadami na terenie</w:t>
      </w:r>
      <w:r>
        <w:rPr>
          <w:color w:val="000009"/>
          <w:spacing w:val="-7"/>
          <w:sz w:val="26"/>
        </w:rPr>
        <w:t xml:space="preserve"> </w:t>
      </w:r>
      <w:r>
        <w:rPr>
          <w:color w:val="000009"/>
          <w:sz w:val="26"/>
        </w:rPr>
        <w:t>Gminy;</w:t>
      </w:r>
    </w:p>
    <w:p w:rsidR="003A7EF9" w:rsidRDefault="00DC0BD4">
      <w:pPr>
        <w:pStyle w:val="Akapitzlist"/>
        <w:numPr>
          <w:ilvl w:val="1"/>
          <w:numId w:val="27"/>
        </w:numPr>
        <w:tabs>
          <w:tab w:val="left" w:pos="1045"/>
        </w:tabs>
        <w:spacing w:before="214" w:line="355" w:lineRule="auto"/>
        <w:ind w:right="249" w:hanging="361"/>
        <w:rPr>
          <w:sz w:val="26"/>
        </w:rPr>
      </w:pPr>
      <w:r>
        <w:rPr>
          <w:color w:val="000009"/>
          <w:sz w:val="26"/>
        </w:rPr>
        <w:t xml:space="preserve">Prowadzenie kontroli przestrzegania przepisów o utrzymaniu </w:t>
      </w:r>
      <w:proofErr w:type="gramStart"/>
      <w:r>
        <w:rPr>
          <w:color w:val="000009"/>
          <w:sz w:val="26"/>
        </w:rPr>
        <w:t>czystości   i</w:t>
      </w:r>
      <w:proofErr w:type="gramEnd"/>
      <w:r>
        <w:rPr>
          <w:color w:val="000009"/>
          <w:sz w:val="26"/>
        </w:rPr>
        <w:t xml:space="preserve"> porządku oraz podejmowanie działań w zakresie egzekucji tych obowiązków;</w:t>
      </w:r>
    </w:p>
    <w:p w:rsidR="003A7EF9" w:rsidRDefault="00DC0BD4">
      <w:pPr>
        <w:pStyle w:val="Akapitzlist"/>
        <w:numPr>
          <w:ilvl w:val="1"/>
          <w:numId w:val="27"/>
        </w:numPr>
        <w:tabs>
          <w:tab w:val="left" w:pos="1045"/>
        </w:tabs>
        <w:spacing w:before="206" w:line="350" w:lineRule="auto"/>
        <w:ind w:right="252" w:hanging="360"/>
        <w:rPr>
          <w:sz w:val="26"/>
        </w:rPr>
      </w:pPr>
      <w:proofErr w:type="gramStart"/>
      <w:r>
        <w:rPr>
          <w:color w:val="000009"/>
          <w:sz w:val="26"/>
        </w:rPr>
        <w:t>Sporządzanie   planów</w:t>
      </w:r>
      <w:proofErr w:type="gramEnd"/>
      <w:r>
        <w:rPr>
          <w:color w:val="000009"/>
          <w:sz w:val="26"/>
        </w:rPr>
        <w:t xml:space="preserve">   kontroli   w   zakresie   utrzymania   porządku    i czystości w posesjach oraz nadzór nad jego</w:t>
      </w:r>
      <w:r>
        <w:rPr>
          <w:color w:val="000009"/>
          <w:spacing w:val="-10"/>
          <w:sz w:val="26"/>
        </w:rPr>
        <w:t xml:space="preserve"> </w:t>
      </w:r>
      <w:r>
        <w:rPr>
          <w:color w:val="000009"/>
          <w:sz w:val="26"/>
        </w:rPr>
        <w:t>realizacją;</w:t>
      </w:r>
    </w:p>
    <w:p w:rsidR="003A7EF9" w:rsidRDefault="003A7EF9">
      <w:pPr>
        <w:spacing w:line="350" w:lineRule="auto"/>
        <w:jc w:val="both"/>
        <w:rPr>
          <w:sz w:val="26"/>
        </w:rPr>
        <w:sectPr w:rsidR="003A7EF9">
          <w:pgSz w:w="11900" w:h="16840"/>
          <w:pgMar w:top="1860" w:right="1160" w:bottom="1200" w:left="1080" w:header="710" w:footer="1006" w:gutter="0"/>
          <w:cols w:space="708"/>
        </w:sectPr>
      </w:pPr>
    </w:p>
    <w:p w:rsidR="003A7EF9" w:rsidRDefault="00DC0BD4">
      <w:pPr>
        <w:pStyle w:val="Akapitzlist"/>
        <w:numPr>
          <w:ilvl w:val="1"/>
          <w:numId w:val="27"/>
        </w:numPr>
        <w:tabs>
          <w:tab w:val="left" w:pos="1044"/>
          <w:tab w:val="left" w:pos="2906"/>
          <w:tab w:val="left" w:pos="3844"/>
          <w:tab w:val="left" w:pos="5678"/>
          <w:tab w:val="left" w:pos="7051"/>
          <w:tab w:val="left" w:pos="7773"/>
        </w:tabs>
        <w:spacing w:before="151" w:line="350" w:lineRule="auto"/>
        <w:ind w:right="252" w:hanging="360"/>
        <w:jc w:val="left"/>
        <w:rPr>
          <w:sz w:val="26"/>
        </w:rPr>
      </w:pPr>
      <w:r>
        <w:rPr>
          <w:color w:val="000009"/>
          <w:sz w:val="26"/>
        </w:rPr>
        <w:lastRenderedPageBreak/>
        <w:t>Opiniowanie</w:t>
      </w:r>
      <w:r>
        <w:rPr>
          <w:color w:val="000009"/>
          <w:sz w:val="26"/>
        </w:rPr>
        <w:tab/>
        <w:t>oraz</w:t>
      </w:r>
      <w:r>
        <w:rPr>
          <w:color w:val="000009"/>
          <w:sz w:val="26"/>
        </w:rPr>
        <w:tab/>
        <w:t>uzgadnianie</w:t>
      </w:r>
      <w:r>
        <w:rPr>
          <w:color w:val="000009"/>
          <w:sz w:val="26"/>
        </w:rPr>
        <w:tab/>
        <w:t>koncesji</w:t>
      </w:r>
      <w:r>
        <w:rPr>
          <w:color w:val="000009"/>
          <w:sz w:val="26"/>
        </w:rPr>
        <w:tab/>
        <w:t>na</w:t>
      </w:r>
      <w:r>
        <w:rPr>
          <w:color w:val="000009"/>
          <w:sz w:val="26"/>
        </w:rPr>
        <w:tab/>
      </w:r>
      <w:r>
        <w:rPr>
          <w:color w:val="000009"/>
          <w:w w:val="95"/>
          <w:sz w:val="26"/>
        </w:rPr>
        <w:t xml:space="preserve">poszukiwanie, </w:t>
      </w:r>
      <w:r>
        <w:rPr>
          <w:color w:val="000009"/>
          <w:sz w:val="26"/>
        </w:rPr>
        <w:t>rozpoznawanie i eksploatację złóż</w:t>
      </w:r>
      <w:r>
        <w:rPr>
          <w:color w:val="000009"/>
          <w:spacing w:val="-6"/>
          <w:sz w:val="26"/>
        </w:rPr>
        <w:t xml:space="preserve"> </w:t>
      </w:r>
      <w:r>
        <w:rPr>
          <w:color w:val="000009"/>
          <w:sz w:val="26"/>
        </w:rPr>
        <w:t>kopalin.</w:t>
      </w:r>
    </w:p>
    <w:p w:rsidR="003A7EF9" w:rsidRDefault="00DC0BD4">
      <w:pPr>
        <w:pStyle w:val="Tekstpodstawowy"/>
        <w:spacing w:before="210" w:line="362" w:lineRule="auto"/>
        <w:ind w:left="410"/>
      </w:pPr>
      <w:r>
        <w:rPr>
          <w:color w:val="000009"/>
        </w:rPr>
        <w:t>Koordynatorem Zespołu będzie kierownik Referatu Infrastruktury, Gospodarki Przestrzennej i Komunalnej.</w:t>
      </w:r>
    </w:p>
    <w:p w:rsidR="003A7EF9" w:rsidRDefault="00DC0BD4">
      <w:pPr>
        <w:pStyle w:val="Nagwek3"/>
        <w:spacing w:before="194"/>
        <w:ind w:left="410"/>
        <w:jc w:val="left"/>
      </w:pPr>
      <w:r>
        <w:rPr>
          <w:color w:val="000009"/>
        </w:rPr>
        <w:t>Zaangażowanie zainteresowanych stron i mieszkańców</w:t>
      </w:r>
    </w:p>
    <w:p w:rsidR="003A7EF9" w:rsidRDefault="003A7EF9">
      <w:pPr>
        <w:pStyle w:val="Tekstpodstawowy"/>
        <w:spacing w:before="4"/>
        <w:rPr>
          <w:b/>
          <w:i/>
          <w:sz w:val="30"/>
        </w:rPr>
      </w:pPr>
    </w:p>
    <w:p w:rsidR="003A7EF9" w:rsidRDefault="00DC0BD4">
      <w:pPr>
        <w:pStyle w:val="Tekstpodstawowy"/>
        <w:spacing w:line="360" w:lineRule="auto"/>
        <w:ind w:left="410" w:right="249"/>
        <w:jc w:val="both"/>
      </w:pPr>
      <w:r>
        <w:rPr>
          <w:color w:val="000009"/>
        </w:rPr>
        <w:t>Poprzez zaangażowanie zainteresowanych stron i mieszkańców rozumie się wszelkie formy informowania i zasięgania opinii społeczności w procesie opracowywania i wdrażania Planu Gospodarki Niskoemisyjnej. Bardzo ważnym zadaniem było przygotowanie społeczności lokalnej do pozytywnego odbioru działań zawartych w Planie, które zmierzają do poprawy efektywności energetycznej.</w:t>
      </w:r>
    </w:p>
    <w:p w:rsidR="003A7EF9" w:rsidRDefault="00DC0BD4">
      <w:pPr>
        <w:pStyle w:val="Tekstpodstawowy"/>
        <w:spacing w:before="204"/>
        <w:ind w:left="410"/>
        <w:jc w:val="both"/>
      </w:pPr>
      <w:r>
        <w:rPr>
          <w:color w:val="000009"/>
        </w:rPr>
        <w:t>Głównymi zainteresowanymi stronami były następujące grupy społeczne:</w:t>
      </w:r>
    </w:p>
    <w:p w:rsidR="003A7EF9" w:rsidRDefault="003A7EF9">
      <w:pPr>
        <w:pStyle w:val="Tekstpodstawowy"/>
        <w:spacing w:before="1"/>
        <w:rPr>
          <w:sz w:val="30"/>
        </w:rPr>
      </w:pPr>
    </w:p>
    <w:p w:rsidR="003A7EF9" w:rsidRDefault="00DC0BD4">
      <w:pPr>
        <w:pStyle w:val="Akapitzlist"/>
        <w:numPr>
          <w:ilvl w:val="1"/>
          <w:numId w:val="27"/>
        </w:numPr>
        <w:tabs>
          <w:tab w:val="left" w:pos="1044"/>
        </w:tabs>
        <w:ind w:left="1044" w:hanging="197"/>
        <w:jc w:val="left"/>
        <w:rPr>
          <w:b/>
          <w:sz w:val="26"/>
        </w:rPr>
      </w:pPr>
      <w:r>
        <w:rPr>
          <w:b/>
          <w:color w:val="000009"/>
          <w:sz w:val="26"/>
        </w:rPr>
        <w:t>Społeczność</w:t>
      </w:r>
      <w:r>
        <w:rPr>
          <w:b/>
          <w:color w:val="000009"/>
          <w:spacing w:val="1"/>
          <w:sz w:val="26"/>
        </w:rPr>
        <w:t xml:space="preserve"> </w:t>
      </w:r>
      <w:r>
        <w:rPr>
          <w:b/>
          <w:color w:val="000009"/>
          <w:sz w:val="26"/>
        </w:rPr>
        <w:t>lokalna:</w:t>
      </w:r>
    </w:p>
    <w:p w:rsidR="003A7EF9" w:rsidRDefault="003A7EF9">
      <w:pPr>
        <w:pStyle w:val="Tekstpodstawowy"/>
        <w:spacing w:before="4"/>
        <w:rPr>
          <w:b/>
          <w:sz w:val="30"/>
        </w:rPr>
      </w:pPr>
    </w:p>
    <w:p w:rsidR="003A7EF9" w:rsidRDefault="00DC0BD4">
      <w:pPr>
        <w:pStyle w:val="Akapitzlist"/>
        <w:numPr>
          <w:ilvl w:val="0"/>
          <w:numId w:val="24"/>
        </w:numPr>
        <w:tabs>
          <w:tab w:val="left" w:pos="646"/>
        </w:tabs>
        <w:ind w:left="645"/>
        <w:rPr>
          <w:sz w:val="26"/>
        </w:rPr>
      </w:pPr>
      <w:proofErr w:type="gramStart"/>
      <w:r>
        <w:rPr>
          <w:color w:val="000009"/>
          <w:sz w:val="26"/>
        </w:rPr>
        <w:t>mieszkańcy</w:t>
      </w:r>
      <w:proofErr w:type="gramEnd"/>
      <w:r>
        <w:rPr>
          <w:color w:val="000009"/>
          <w:sz w:val="26"/>
        </w:rPr>
        <w:t xml:space="preserve"> gminy Grabica, będący głównymi beneficjentami</w:t>
      </w:r>
      <w:r>
        <w:rPr>
          <w:color w:val="000009"/>
          <w:spacing w:val="-14"/>
          <w:sz w:val="26"/>
        </w:rPr>
        <w:t xml:space="preserve"> </w:t>
      </w:r>
      <w:r>
        <w:rPr>
          <w:color w:val="000009"/>
          <w:sz w:val="26"/>
        </w:rPr>
        <w:t>PGN;</w:t>
      </w:r>
    </w:p>
    <w:p w:rsidR="003A7EF9" w:rsidRDefault="003A7EF9">
      <w:pPr>
        <w:pStyle w:val="Tekstpodstawowy"/>
        <w:spacing w:before="2"/>
        <w:rPr>
          <w:sz w:val="30"/>
        </w:rPr>
      </w:pPr>
    </w:p>
    <w:p w:rsidR="003A7EF9" w:rsidRDefault="00DC0BD4">
      <w:pPr>
        <w:pStyle w:val="Akapitzlist"/>
        <w:numPr>
          <w:ilvl w:val="0"/>
          <w:numId w:val="24"/>
        </w:numPr>
        <w:tabs>
          <w:tab w:val="left" w:pos="704"/>
        </w:tabs>
        <w:spacing w:line="362" w:lineRule="auto"/>
        <w:ind w:right="249" w:firstLine="0"/>
        <w:rPr>
          <w:sz w:val="26"/>
        </w:rPr>
      </w:pPr>
      <w:proofErr w:type="gramStart"/>
      <w:r>
        <w:rPr>
          <w:color w:val="000009"/>
          <w:sz w:val="26"/>
        </w:rPr>
        <w:t>mieszkańcy</w:t>
      </w:r>
      <w:proofErr w:type="gramEnd"/>
      <w:r>
        <w:rPr>
          <w:color w:val="000009"/>
          <w:sz w:val="26"/>
        </w:rPr>
        <w:t xml:space="preserve"> miejscowości, gdzie zlokalizowane będą działania </w:t>
      </w:r>
      <w:r w:rsidR="002E56F3">
        <w:rPr>
          <w:color w:val="000009"/>
          <w:sz w:val="26"/>
        </w:rPr>
        <w:t>określone w</w:t>
      </w:r>
      <w:r>
        <w:rPr>
          <w:color w:val="000009"/>
          <w:spacing w:val="-2"/>
          <w:sz w:val="26"/>
        </w:rPr>
        <w:t xml:space="preserve"> </w:t>
      </w:r>
      <w:r>
        <w:rPr>
          <w:color w:val="000009"/>
          <w:sz w:val="26"/>
        </w:rPr>
        <w:t>PGN;</w:t>
      </w:r>
    </w:p>
    <w:p w:rsidR="003A7EF9" w:rsidRDefault="00DC0BD4">
      <w:pPr>
        <w:pStyle w:val="Akapitzlist"/>
        <w:numPr>
          <w:ilvl w:val="0"/>
          <w:numId w:val="24"/>
        </w:numPr>
        <w:tabs>
          <w:tab w:val="left" w:pos="777"/>
          <w:tab w:val="left" w:pos="778"/>
          <w:tab w:val="left" w:pos="2308"/>
          <w:tab w:val="left" w:pos="4058"/>
          <w:tab w:val="left" w:pos="5419"/>
          <w:tab w:val="left" w:pos="5807"/>
          <w:tab w:val="left" w:pos="6979"/>
          <w:tab w:val="left" w:pos="8107"/>
        </w:tabs>
        <w:spacing w:before="196" w:line="360" w:lineRule="auto"/>
        <w:ind w:right="249" w:firstLine="0"/>
        <w:jc w:val="left"/>
        <w:rPr>
          <w:sz w:val="26"/>
        </w:rPr>
      </w:pPr>
      <w:proofErr w:type="gramStart"/>
      <w:r>
        <w:rPr>
          <w:color w:val="000009"/>
          <w:sz w:val="26"/>
        </w:rPr>
        <w:t>organizacje</w:t>
      </w:r>
      <w:proofErr w:type="gramEnd"/>
      <w:r>
        <w:rPr>
          <w:color w:val="000009"/>
          <w:sz w:val="26"/>
        </w:rPr>
        <w:tab/>
        <w:t>pozarządowe</w:t>
      </w:r>
      <w:r>
        <w:rPr>
          <w:color w:val="000009"/>
          <w:sz w:val="26"/>
        </w:rPr>
        <w:tab/>
        <w:t>działające</w:t>
      </w:r>
      <w:r>
        <w:rPr>
          <w:color w:val="000009"/>
          <w:sz w:val="26"/>
        </w:rPr>
        <w:tab/>
        <w:t>w</w:t>
      </w:r>
      <w:r>
        <w:rPr>
          <w:color w:val="000009"/>
          <w:sz w:val="26"/>
        </w:rPr>
        <w:tab/>
        <w:t>zakresie</w:t>
      </w:r>
      <w:r>
        <w:rPr>
          <w:color w:val="000009"/>
          <w:sz w:val="26"/>
        </w:rPr>
        <w:tab/>
        <w:t>ochrony</w:t>
      </w:r>
      <w:r>
        <w:rPr>
          <w:color w:val="000009"/>
          <w:sz w:val="26"/>
        </w:rPr>
        <w:tab/>
      </w:r>
      <w:r>
        <w:rPr>
          <w:color w:val="000009"/>
          <w:w w:val="95"/>
          <w:sz w:val="26"/>
        </w:rPr>
        <w:t xml:space="preserve">środowiska </w:t>
      </w:r>
      <w:r>
        <w:rPr>
          <w:color w:val="000009"/>
          <w:sz w:val="26"/>
        </w:rPr>
        <w:t>i</w:t>
      </w:r>
      <w:r>
        <w:rPr>
          <w:color w:val="000009"/>
          <w:spacing w:val="-2"/>
          <w:sz w:val="26"/>
        </w:rPr>
        <w:t xml:space="preserve"> </w:t>
      </w:r>
      <w:r>
        <w:rPr>
          <w:color w:val="000009"/>
          <w:sz w:val="26"/>
        </w:rPr>
        <w:t>ekologii.</w:t>
      </w:r>
    </w:p>
    <w:p w:rsidR="003A7EF9" w:rsidRDefault="00DC0BD4">
      <w:pPr>
        <w:pStyle w:val="Akapitzlist"/>
        <w:numPr>
          <w:ilvl w:val="1"/>
          <w:numId w:val="24"/>
        </w:numPr>
        <w:tabs>
          <w:tab w:val="left" w:pos="1044"/>
        </w:tabs>
        <w:spacing w:before="200"/>
        <w:jc w:val="left"/>
        <w:rPr>
          <w:b/>
          <w:sz w:val="26"/>
        </w:rPr>
      </w:pPr>
      <w:r>
        <w:rPr>
          <w:b/>
          <w:color w:val="000009"/>
          <w:sz w:val="26"/>
        </w:rPr>
        <w:t>Samorząd</w:t>
      </w:r>
      <w:r>
        <w:rPr>
          <w:b/>
          <w:color w:val="000009"/>
          <w:spacing w:val="-2"/>
          <w:sz w:val="26"/>
        </w:rPr>
        <w:t xml:space="preserve"> </w:t>
      </w:r>
      <w:r>
        <w:rPr>
          <w:b/>
          <w:color w:val="000009"/>
          <w:sz w:val="26"/>
        </w:rPr>
        <w:t>lokalny:</w:t>
      </w:r>
    </w:p>
    <w:p w:rsidR="003A7EF9" w:rsidRDefault="003A7EF9">
      <w:pPr>
        <w:pStyle w:val="Tekstpodstawowy"/>
        <w:spacing w:before="4"/>
        <w:rPr>
          <w:b/>
          <w:sz w:val="30"/>
        </w:rPr>
      </w:pPr>
    </w:p>
    <w:p w:rsidR="003A7EF9" w:rsidRDefault="00DC0BD4">
      <w:pPr>
        <w:pStyle w:val="Akapitzlist"/>
        <w:numPr>
          <w:ilvl w:val="0"/>
          <w:numId w:val="24"/>
        </w:numPr>
        <w:tabs>
          <w:tab w:val="left" w:pos="646"/>
        </w:tabs>
        <w:ind w:left="645"/>
        <w:rPr>
          <w:sz w:val="26"/>
        </w:rPr>
      </w:pPr>
      <w:proofErr w:type="gramStart"/>
      <w:r>
        <w:rPr>
          <w:color w:val="000009"/>
          <w:sz w:val="26"/>
        </w:rPr>
        <w:t>radni</w:t>
      </w:r>
      <w:proofErr w:type="gramEnd"/>
      <w:r>
        <w:rPr>
          <w:color w:val="000009"/>
          <w:sz w:val="26"/>
        </w:rPr>
        <w:t xml:space="preserve"> gminy</w:t>
      </w:r>
      <w:r>
        <w:rPr>
          <w:color w:val="000009"/>
          <w:spacing w:val="-3"/>
          <w:sz w:val="26"/>
        </w:rPr>
        <w:t xml:space="preserve"> </w:t>
      </w:r>
      <w:r>
        <w:rPr>
          <w:color w:val="000009"/>
          <w:sz w:val="26"/>
        </w:rPr>
        <w:t>Grabica;</w:t>
      </w:r>
    </w:p>
    <w:p w:rsidR="003A7EF9" w:rsidRDefault="003A7EF9">
      <w:pPr>
        <w:pStyle w:val="Tekstpodstawowy"/>
        <w:spacing w:before="4"/>
        <w:rPr>
          <w:sz w:val="30"/>
        </w:rPr>
      </w:pPr>
    </w:p>
    <w:p w:rsidR="003A7EF9" w:rsidRDefault="00DC0BD4">
      <w:pPr>
        <w:pStyle w:val="Akapitzlist"/>
        <w:numPr>
          <w:ilvl w:val="0"/>
          <w:numId w:val="24"/>
        </w:numPr>
        <w:tabs>
          <w:tab w:val="left" w:pos="646"/>
        </w:tabs>
        <w:ind w:left="645"/>
        <w:rPr>
          <w:sz w:val="26"/>
        </w:rPr>
      </w:pPr>
      <w:proofErr w:type="gramStart"/>
      <w:r>
        <w:rPr>
          <w:color w:val="000009"/>
          <w:sz w:val="26"/>
        </w:rPr>
        <w:t>sołtysi</w:t>
      </w:r>
      <w:proofErr w:type="gramEnd"/>
      <w:r>
        <w:rPr>
          <w:color w:val="000009"/>
          <w:sz w:val="26"/>
        </w:rPr>
        <w:t xml:space="preserve"> miejscowości należących do struktury administracyjnej</w:t>
      </w:r>
      <w:r>
        <w:rPr>
          <w:color w:val="000009"/>
          <w:spacing w:val="-6"/>
          <w:sz w:val="26"/>
        </w:rPr>
        <w:t xml:space="preserve"> </w:t>
      </w:r>
      <w:r>
        <w:rPr>
          <w:color w:val="000009"/>
          <w:spacing w:val="-4"/>
          <w:sz w:val="26"/>
        </w:rPr>
        <w:t>gminy.</w:t>
      </w:r>
    </w:p>
    <w:p w:rsidR="003A7EF9" w:rsidRDefault="003A7EF9">
      <w:pPr>
        <w:pStyle w:val="Tekstpodstawowy"/>
        <w:spacing w:before="1"/>
        <w:rPr>
          <w:sz w:val="30"/>
        </w:rPr>
      </w:pPr>
    </w:p>
    <w:p w:rsidR="003A7EF9" w:rsidRDefault="00DC0BD4">
      <w:pPr>
        <w:pStyle w:val="Akapitzlist"/>
        <w:numPr>
          <w:ilvl w:val="1"/>
          <w:numId w:val="24"/>
        </w:numPr>
        <w:tabs>
          <w:tab w:val="left" w:pos="1044"/>
        </w:tabs>
        <w:jc w:val="left"/>
        <w:rPr>
          <w:b/>
          <w:sz w:val="26"/>
        </w:rPr>
      </w:pPr>
      <w:r>
        <w:rPr>
          <w:b/>
          <w:color w:val="000009"/>
          <w:sz w:val="26"/>
        </w:rPr>
        <w:t>Przedsiębiorcy.</w:t>
      </w:r>
    </w:p>
    <w:p w:rsidR="003A7EF9" w:rsidRDefault="003A7EF9">
      <w:pPr>
        <w:pStyle w:val="Tekstpodstawowy"/>
        <w:spacing w:before="7"/>
        <w:rPr>
          <w:b/>
          <w:sz w:val="30"/>
        </w:rPr>
      </w:pPr>
    </w:p>
    <w:p w:rsidR="003A7EF9" w:rsidRDefault="00DC0BD4">
      <w:pPr>
        <w:pStyle w:val="Tekstpodstawowy"/>
        <w:ind w:left="487"/>
        <w:jc w:val="both"/>
      </w:pPr>
      <w:r>
        <w:rPr>
          <w:color w:val="000009"/>
        </w:rPr>
        <w:t>Zaangażowanie stron polegało na:</w:t>
      </w:r>
    </w:p>
    <w:p w:rsidR="003A7EF9" w:rsidRDefault="003A7EF9">
      <w:pPr>
        <w:jc w:val="both"/>
        <w:sectPr w:rsidR="003A7EF9">
          <w:pgSz w:w="11900" w:h="16840"/>
          <w:pgMar w:top="1860" w:right="1160" w:bottom="1200" w:left="1080" w:header="710" w:footer="1006" w:gutter="0"/>
          <w:cols w:space="708"/>
        </w:sectPr>
      </w:pPr>
    </w:p>
    <w:p w:rsidR="003A7EF9" w:rsidRDefault="00DC0BD4">
      <w:pPr>
        <w:pStyle w:val="Akapitzlist"/>
        <w:numPr>
          <w:ilvl w:val="0"/>
          <w:numId w:val="24"/>
        </w:numPr>
        <w:tabs>
          <w:tab w:val="left" w:pos="653"/>
        </w:tabs>
        <w:spacing w:before="149" w:line="360" w:lineRule="auto"/>
        <w:ind w:right="249" w:firstLine="0"/>
        <w:rPr>
          <w:sz w:val="26"/>
        </w:rPr>
      </w:pPr>
      <w:r>
        <w:rPr>
          <w:color w:val="000009"/>
          <w:sz w:val="26"/>
        </w:rPr>
        <w:lastRenderedPageBreak/>
        <w:t>Przeprowadzeniu kampanii informacyjnej na temat opracowywanego Planu. Działania te polegały na umieszczeniu informacji na stronie internetowej urzędu gminy a także na wywieszeniu informacji w formie plakatu na tablicach ogłoszeń znajdujących się w</w:t>
      </w:r>
      <w:r>
        <w:rPr>
          <w:color w:val="000009"/>
          <w:spacing w:val="-7"/>
          <w:sz w:val="26"/>
        </w:rPr>
        <w:t xml:space="preserve"> </w:t>
      </w:r>
      <w:r>
        <w:rPr>
          <w:color w:val="000009"/>
          <w:sz w:val="26"/>
        </w:rPr>
        <w:t>sołectwach.</w:t>
      </w:r>
    </w:p>
    <w:p w:rsidR="003A7EF9" w:rsidRDefault="00DC0BD4">
      <w:pPr>
        <w:pStyle w:val="Akapitzlist"/>
        <w:numPr>
          <w:ilvl w:val="0"/>
          <w:numId w:val="24"/>
        </w:numPr>
        <w:tabs>
          <w:tab w:val="left" w:pos="677"/>
        </w:tabs>
        <w:spacing w:before="199" w:line="362" w:lineRule="auto"/>
        <w:ind w:right="249" w:firstLine="0"/>
        <w:rPr>
          <w:sz w:val="26"/>
        </w:rPr>
      </w:pPr>
      <w:r>
        <w:rPr>
          <w:color w:val="000009"/>
          <w:sz w:val="26"/>
        </w:rPr>
        <w:t>Przeprowadzeniu inwentaryzacji emisji oraz zebraniu opinii społeczeństwa poprzez przeprowadzenia wśród społeczności ankietyzacji, podczas której ankieterzy informowali mieszkańców o Programie i jego</w:t>
      </w:r>
      <w:r>
        <w:rPr>
          <w:color w:val="000009"/>
          <w:spacing w:val="-16"/>
          <w:sz w:val="26"/>
        </w:rPr>
        <w:t xml:space="preserve"> </w:t>
      </w:r>
      <w:r>
        <w:rPr>
          <w:color w:val="000009"/>
          <w:sz w:val="26"/>
        </w:rPr>
        <w:t>założeniach.</w:t>
      </w:r>
    </w:p>
    <w:p w:rsidR="003A7EF9" w:rsidRDefault="00DC0BD4">
      <w:pPr>
        <w:pStyle w:val="Tekstpodstawowy"/>
        <w:spacing w:before="191" w:line="360" w:lineRule="auto"/>
        <w:ind w:left="487" w:right="247"/>
        <w:jc w:val="both"/>
      </w:pPr>
      <w:r>
        <w:rPr>
          <w:color w:val="000009"/>
        </w:rPr>
        <w:t xml:space="preserve">Zaangażowanie społeczeństwa jest niezwykle istotne nie tylko na etapie opracowywania </w:t>
      </w:r>
      <w:proofErr w:type="gramStart"/>
      <w:r>
        <w:rPr>
          <w:color w:val="000009"/>
        </w:rPr>
        <w:t>dokumentu jakim</w:t>
      </w:r>
      <w:proofErr w:type="gramEnd"/>
      <w:r>
        <w:rPr>
          <w:color w:val="000009"/>
        </w:rPr>
        <w:t xml:space="preserve"> jest Plan Gospodarki Niskoemisyjnej, ale również, a może nawet przede wszystkim podczas jego realizacji. Zakłada się, że zainteresowane strony będą stale zachęcane do wykonywania działań przyjętych w Planie. W zakresie właściwego, a co za tym idzie skutecznego </w:t>
      </w:r>
      <w:r w:rsidR="002E56F3">
        <w:rPr>
          <w:color w:val="000009"/>
        </w:rPr>
        <w:t>informowania społeczeństwa ważną rolę pełni odpowiedni przekaz</w:t>
      </w:r>
      <w:r>
        <w:rPr>
          <w:color w:val="000009"/>
        </w:rPr>
        <w:t xml:space="preserve">.  </w:t>
      </w:r>
      <w:r w:rsidR="002E56F3">
        <w:rPr>
          <w:color w:val="000009"/>
        </w:rPr>
        <w:t>W związku z tym planuje się regularne informowanie mieszkańców</w:t>
      </w:r>
      <w:r>
        <w:rPr>
          <w:color w:val="000009"/>
        </w:rPr>
        <w:t xml:space="preserve"> o problematyce gospodarki niskoemisyjnej z jednoczesnym uwzględnienie </w:t>
      </w:r>
      <w:proofErr w:type="gramStart"/>
      <w:r>
        <w:rPr>
          <w:color w:val="000009"/>
        </w:rPr>
        <w:t>korzyści jakie</w:t>
      </w:r>
      <w:proofErr w:type="gramEnd"/>
      <w:r>
        <w:rPr>
          <w:color w:val="000009"/>
        </w:rPr>
        <w:t xml:space="preserve"> społeczeństwo może osiągnąć dzięki nowoczesnym technologiom, odnawialnym źródłom energii, uwzględniając w tym zakresie możliwość pozyskania unijnych i krajowych środków</w:t>
      </w:r>
      <w:r>
        <w:rPr>
          <w:color w:val="000009"/>
          <w:spacing w:val="-12"/>
        </w:rPr>
        <w:t xml:space="preserve"> </w:t>
      </w:r>
      <w:r>
        <w:rPr>
          <w:color w:val="000009"/>
        </w:rPr>
        <w:t>finansowych.</w:t>
      </w:r>
    </w:p>
    <w:p w:rsidR="003A7EF9" w:rsidRDefault="00DC0BD4">
      <w:pPr>
        <w:pStyle w:val="Nagwek3"/>
        <w:spacing w:before="200"/>
        <w:ind w:left="703"/>
      </w:pPr>
      <w:r>
        <w:rPr>
          <w:color w:val="000009"/>
        </w:rPr>
        <w:t>Szacowany budżet</w:t>
      </w:r>
    </w:p>
    <w:p w:rsidR="003A7EF9" w:rsidRDefault="003A7EF9">
      <w:pPr>
        <w:pStyle w:val="Tekstpodstawowy"/>
        <w:spacing w:before="4"/>
        <w:rPr>
          <w:b/>
          <w:i/>
          <w:sz w:val="30"/>
        </w:rPr>
      </w:pPr>
    </w:p>
    <w:p w:rsidR="003A7EF9" w:rsidRDefault="00DC0BD4">
      <w:pPr>
        <w:pStyle w:val="Tekstpodstawowy"/>
        <w:spacing w:line="360" w:lineRule="auto"/>
        <w:ind w:left="487" w:right="247"/>
        <w:jc w:val="both"/>
      </w:pPr>
      <w:r>
        <w:rPr>
          <w:color w:val="000009"/>
        </w:rPr>
        <w:t xml:space="preserve">Działania wymienione w Planie Gospodarki Niskoemisyjnej dla gminy </w:t>
      </w:r>
      <w:proofErr w:type="gramStart"/>
      <w:r>
        <w:rPr>
          <w:color w:val="000009"/>
        </w:rPr>
        <w:t>Grabica   finansowane</w:t>
      </w:r>
      <w:proofErr w:type="gramEnd"/>
      <w:r>
        <w:rPr>
          <w:color w:val="000009"/>
        </w:rPr>
        <w:t xml:space="preserve">   będą   zarówno    ze   środków   zewnętrznych   jak   i gminnych. Finansowanie we własnym zakresie wpisane </w:t>
      </w:r>
      <w:proofErr w:type="gramStart"/>
      <w:r>
        <w:rPr>
          <w:color w:val="000009"/>
        </w:rPr>
        <w:t>zostanie jako</w:t>
      </w:r>
      <w:proofErr w:type="gramEnd"/>
      <w:r>
        <w:rPr>
          <w:color w:val="000009"/>
        </w:rPr>
        <w:t xml:space="preserve"> działanie długofalowe do wieloletnich planów inwestycyjnych. Dodatkowe finansowanie wszystkich działań uwzględnione będzie w budżecie gminy na każdy rok. Wszystkie jednostki odpowiedzialne za realizację działań określonych w PGN zobowiązane są do zabezpieczenia odpowiednich środków w planowanych</w:t>
      </w:r>
      <w:r>
        <w:rPr>
          <w:color w:val="000009"/>
          <w:spacing w:val="-3"/>
        </w:rPr>
        <w:t xml:space="preserve"> </w:t>
      </w:r>
      <w:r>
        <w:rPr>
          <w:color w:val="000009"/>
        </w:rPr>
        <w:t>budżetach.</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487" w:right="250" w:hanging="1"/>
        <w:jc w:val="both"/>
      </w:pPr>
      <w:r>
        <w:rPr>
          <w:color w:val="000009"/>
        </w:rPr>
        <w:lastRenderedPageBreak/>
        <w:t xml:space="preserve">Zaleca się, pozyskiwanie środków na realizację opisanych działań </w:t>
      </w:r>
      <w:r w:rsidR="002E56F3">
        <w:rPr>
          <w:color w:val="000009"/>
        </w:rPr>
        <w:t xml:space="preserve">również </w:t>
      </w:r>
      <w:proofErr w:type="gramStart"/>
      <w:r w:rsidR="002E56F3">
        <w:rPr>
          <w:color w:val="000009"/>
        </w:rPr>
        <w:t>z</w:t>
      </w:r>
      <w:r>
        <w:rPr>
          <w:color w:val="000009"/>
        </w:rPr>
        <w:t xml:space="preserve">  europejskich</w:t>
      </w:r>
      <w:proofErr w:type="gramEnd"/>
      <w:r>
        <w:rPr>
          <w:color w:val="000009"/>
        </w:rPr>
        <w:t xml:space="preserve">  i  krajowych  programów,  zarówno   w  formie  dotacji  jak     i preferencyjnych</w:t>
      </w:r>
      <w:r>
        <w:rPr>
          <w:color w:val="000009"/>
          <w:spacing w:val="-3"/>
        </w:rPr>
        <w:t xml:space="preserve"> </w:t>
      </w:r>
      <w:r>
        <w:rPr>
          <w:color w:val="000009"/>
        </w:rPr>
        <w:t>pożyczek.</w:t>
      </w:r>
    </w:p>
    <w:p w:rsidR="003A7EF9" w:rsidRDefault="00DC0BD4">
      <w:pPr>
        <w:pStyle w:val="Tekstpodstawowy"/>
        <w:spacing w:before="198" w:line="360" w:lineRule="auto"/>
        <w:ind w:left="487" w:right="249"/>
        <w:jc w:val="both"/>
      </w:pPr>
      <w:r>
        <w:rPr>
          <w:color w:val="000009"/>
        </w:rPr>
        <w:t>Jak wiadomo w 2014 roku rozpoczął się nowy okres programowania na lata 2014-2020. W okresie tym jeszcze większe środki, niż w latach poprzednich, planuje się skierować na działania w zakresie poprawy efektywności energetycznej i odnawialnych źródeł energii. Pierwsze konkursy w ramach nowej perspektywy planuje się na koniec 2015 roku.</w:t>
      </w:r>
    </w:p>
    <w:p w:rsidR="003A7EF9" w:rsidRDefault="00DC0BD4">
      <w:pPr>
        <w:pStyle w:val="Tekstpodstawowy"/>
        <w:spacing w:before="201" w:line="362" w:lineRule="auto"/>
        <w:ind w:left="487" w:right="250"/>
        <w:jc w:val="both"/>
      </w:pPr>
      <w:r>
        <w:rPr>
          <w:color w:val="000009"/>
        </w:rPr>
        <w:t xml:space="preserve">Przedstawione poniżej koszty poszczególnych działań są wartościami szacunkowymi. Nie </w:t>
      </w:r>
      <w:proofErr w:type="gramStart"/>
      <w:r>
        <w:rPr>
          <w:color w:val="000009"/>
        </w:rPr>
        <w:t>należy zatem</w:t>
      </w:r>
      <w:proofErr w:type="gramEnd"/>
      <w:r>
        <w:rPr>
          <w:color w:val="000009"/>
        </w:rPr>
        <w:t xml:space="preserve"> traktować ich jako ostateczne kwoty do wydatkowania.</w:t>
      </w:r>
    </w:p>
    <w:p w:rsidR="003A7EF9" w:rsidRDefault="00DC0BD4">
      <w:pPr>
        <w:pStyle w:val="Nagwek3"/>
        <w:spacing w:before="191"/>
        <w:ind w:left="487"/>
      </w:pPr>
      <w:r>
        <w:rPr>
          <w:color w:val="000009"/>
        </w:rPr>
        <w:t>Finansowanie gospodarki niskoemisyjnej i efektywności energetycznej</w:t>
      </w:r>
    </w:p>
    <w:p w:rsidR="003A7EF9" w:rsidRDefault="003A7EF9">
      <w:pPr>
        <w:pStyle w:val="Tekstpodstawowy"/>
        <w:spacing w:before="4"/>
        <w:rPr>
          <w:b/>
          <w:i/>
          <w:sz w:val="30"/>
        </w:rPr>
      </w:pPr>
    </w:p>
    <w:p w:rsidR="003A7EF9" w:rsidRDefault="00DC0BD4">
      <w:pPr>
        <w:pStyle w:val="Tekstpodstawowy"/>
        <w:spacing w:line="357" w:lineRule="auto"/>
        <w:ind w:left="487" w:right="247"/>
        <w:jc w:val="both"/>
      </w:pPr>
      <w:r>
        <w:rPr>
          <w:color w:val="000009"/>
        </w:rPr>
        <w:t xml:space="preserve">W Polsce o środki finansowe na redukcję zużycia energii i obniżenie </w:t>
      </w:r>
      <w:proofErr w:type="gramStart"/>
      <w:r>
        <w:rPr>
          <w:color w:val="000009"/>
        </w:rPr>
        <w:t xml:space="preserve">emisji </w:t>
      </w:r>
      <w:r>
        <w:rPr>
          <w:color w:val="000009"/>
          <w:position w:val="2"/>
        </w:rPr>
        <w:t>CO</w:t>
      </w:r>
      <w:proofErr w:type="gramEnd"/>
      <w:r>
        <w:rPr>
          <w:color w:val="000009"/>
          <w:position w:val="2"/>
          <w:vertAlign w:val="subscript"/>
        </w:rPr>
        <w:t>2</w:t>
      </w:r>
      <w:r>
        <w:rPr>
          <w:color w:val="000009"/>
          <w:position w:val="2"/>
        </w:rPr>
        <w:t xml:space="preserve"> mogą starać się jednostki samorządowe, przedsiębiorcy, stowarzyszenia </w:t>
      </w:r>
      <w:r>
        <w:rPr>
          <w:color w:val="000009"/>
        </w:rPr>
        <w:t xml:space="preserve">oraz gospodarstwa domowe. Podstawowe </w:t>
      </w:r>
      <w:proofErr w:type="gramStart"/>
      <w:r>
        <w:rPr>
          <w:color w:val="000009"/>
        </w:rPr>
        <w:t>formy jakie</w:t>
      </w:r>
      <w:proofErr w:type="gramEnd"/>
      <w:r>
        <w:rPr>
          <w:color w:val="000009"/>
        </w:rPr>
        <w:t xml:space="preserve"> są możliwe do wykorzystania przez beneficjentów to: dotacje, pożyczki, kredyty preferencyjne, dofinansowania do kredytów bankowych. Środki te dostępne są w ramach funduszy Unii Europejskiej, a także środków krajowych. Do najbardziej znanych instytucji i programów, z których możliwe jest uzyskanie wsparcia na planowane przedsięwzięcia zalicza się:</w:t>
      </w:r>
    </w:p>
    <w:p w:rsidR="003A7EF9" w:rsidRDefault="00DC0BD4">
      <w:pPr>
        <w:pStyle w:val="Akapitzlist"/>
        <w:numPr>
          <w:ilvl w:val="0"/>
          <w:numId w:val="24"/>
        </w:numPr>
        <w:tabs>
          <w:tab w:val="left" w:pos="646"/>
        </w:tabs>
        <w:spacing w:before="206"/>
        <w:ind w:left="645"/>
        <w:rPr>
          <w:sz w:val="26"/>
        </w:rPr>
      </w:pPr>
      <w:r>
        <w:rPr>
          <w:color w:val="000009"/>
          <w:sz w:val="26"/>
        </w:rPr>
        <w:t>Program Operacyjny Infrastruktura i Środowisko</w:t>
      </w:r>
      <w:r>
        <w:rPr>
          <w:color w:val="000009"/>
          <w:spacing w:val="-7"/>
          <w:sz w:val="26"/>
        </w:rPr>
        <w:t xml:space="preserve"> </w:t>
      </w:r>
      <w:r>
        <w:rPr>
          <w:color w:val="000009"/>
          <w:sz w:val="26"/>
        </w:rPr>
        <w:t>(</w:t>
      </w:r>
      <w:proofErr w:type="spellStart"/>
      <w:r>
        <w:rPr>
          <w:color w:val="000009"/>
          <w:sz w:val="26"/>
        </w:rPr>
        <w:t>POIiŚ</w:t>
      </w:r>
      <w:proofErr w:type="spellEnd"/>
      <w:r>
        <w:rPr>
          <w:color w:val="000009"/>
          <w:sz w:val="26"/>
        </w:rPr>
        <w:t>),</w:t>
      </w:r>
    </w:p>
    <w:p w:rsidR="003A7EF9" w:rsidRDefault="003A7EF9">
      <w:pPr>
        <w:pStyle w:val="Tekstpodstawowy"/>
        <w:spacing w:before="4"/>
        <w:rPr>
          <w:sz w:val="30"/>
        </w:rPr>
      </w:pPr>
    </w:p>
    <w:p w:rsidR="003A7EF9" w:rsidRDefault="00DC0BD4">
      <w:pPr>
        <w:pStyle w:val="Akapitzlist"/>
        <w:numPr>
          <w:ilvl w:val="0"/>
          <w:numId w:val="24"/>
        </w:numPr>
        <w:tabs>
          <w:tab w:val="left" w:pos="653"/>
        </w:tabs>
        <w:spacing w:line="360" w:lineRule="auto"/>
        <w:ind w:right="252" w:firstLine="0"/>
        <w:rPr>
          <w:sz w:val="26"/>
        </w:rPr>
      </w:pPr>
      <w:r>
        <w:rPr>
          <w:color w:val="000009"/>
          <w:sz w:val="26"/>
        </w:rPr>
        <w:t>Regionalny Program Operacyjny dla Województwa Łódzkiego na lata 2014- 2020,</w:t>
      </w:r>
    </w:p>
    <w:p w:rsidR="003A7EF9" w:rsidRDefault="00DC0BD4">
      <w:pPr>
        <w:pStyle w:val="Akapitzlist"/>
        <w:numPr>
          <w:ilvl w:val="0"/>
          <w:numId w:val="24"/>
        </w:numPr>
        <w:tabs>
          <w:tab w:val="left" w:pos="646"/>
        </w:tabs>
        <w:spacing w:before="203"/>
        <w:ind w:left="645"/>
        <w:rPr>
          <w:sz w:val="26"/>
        </w:rPr>
      </w:pPr>
      <w:r>
        <w:rPr>
          <w:color w:val="000009"/>
          <w:sz w:val="26"/>
        </w:rPr>
        <w:t>Program Rozwoju Obszarów Wiejskich na lata</w:t>
      </w:r>
      <w:r>
        <w:rPr>
          <w:color w:val="000009"/>
          <w:spacing w:val="-9"/>
          <w:sz w:val="26"/>
        </w:rPr>
        <w:t xml:space="preserve"> </w:t>
      </w:r>
      <w:r>
        <w:rPr>
          <w:color w:val="000009"/>
          <w:sz w:val="26"/>
        </w:rPr>
        <w:t>2014-2020,</w:t>
      </w:r>
    </w:p>
    <w:p w:rsidR="003A7EF9" w:rsidRDefault="003A7EF9">
      <w:pPr>
        <w:pStyle w:val="Tekstpodstawowy"/>
        <w:spacing w:before="3"/>
        <w:rPr>
          <w:sz w:val="30"/>
        </w:rPr>
      </w:pPr>
    </w:p>
    <w:p w:rsidR="003A7EF9" w:rsidRDefault="00DC0BD4">
      <w:pPr>
        <w:pStyle w:val="Akapitzlist"/>
        <w:numPr>
          <w:ilvl w:val="0"/>
          <w:numId w:val="24"/>
        </w:numPr>
        <w:tabs>
          <w:tab w:val="left" w:pos="646"/>
        </w:tabs>
        <w:spacing w:before="1"/>
        <w:ind w:left="645"/>
        <w:rPr>
          <w:sz w:val="26"/>
        </w:rPr>
      </w:pPr>
      <w:r>
        <w:rPr>
          <w:color w:val="000009"/>
          <w:sz w:val="26"/>
        </w:rPr>
        <w:t>Narodowy Fundusz Ochrony Środowiska i Gospodarki</w:t>
      </w:r>
      <w:r>
        <w:rPr>
          <w:color w:val="000009"/>
          <w:spacing w:val="-12"/>
          <w:sz w:val="26"/>
        </w:rPr>
        <w:t xml:space="preserve"> </w:t>
      </w:r>
      <w:r>
        <w:rPr>
          <w:color w:val="000009"/>
          <w:sz w:val="26"/>
        </w:rPr>
        <w:t>Wodnej,</w:t>
      </w:r>
    </w:p>
    <w:p w:rsidR="003A7EF9" w:rsidRDefault="003A7EF9">
      <w:pPr>
        <w:pStyle w:val="Tekstpodstawowy"/>
        <w:spacing w:before="3"/>
        <w:rPr>
          <w:sz w:val="30"/>
        </w:rPr>
      </w:pPr>
    </w:p>
    <w:p w:rsidR="003A7EF9" w:rsidRDefault="00DC0BD4">
      <w:pPr>
        <w:pStyle w:val="Akapitzlist"/>
        <w:numPr>
          <w:ilvl w:val="0"/>
          <w:numId w:val="24"/>
        </w:numPr>
        <w:tabs>
          <w:tab w:val="left" w:pos="644"/>
        </w:tabs>
        <w:spacing w:before="1"/>
        <w:ind w:left="643" w:hanging="157"/>
        <w:rPr>
          <w:sz w:val="26"/>
        </w:rPr>
      </w:pPr>
      <w:r>
        <w:rPr>
          <w:color w:val="000009"/>
          <w:sz w:val="26"/>
        </w:rPr>
        <w:t>Wojewódzki Fundusz Ochrony Środowiska i Gospodarki</w:t>
      </w:r>
      <w:r>
        <w:rPr>
          <w:color w:val="000009"/>
          <w:spacing w:val="-13"/>
          <w:sz w:val="26"/>
        </w:rPr>
        <w:t xml:space="preserve"> </w:t>
      </w:r>
      <w:r>
        <w:rPr>
          <w:color w:val="000009"/>
          <w:sz w:val="26"/>
        </w:rPr>
        <w:t>Wodnej,</w:t>
      </w:r>
    </w:p>
    <w:p w:rsidR="003A7EF9" w:rsidRDefault="003A7EF9">
      <w:pPr>
        <w:jc w:val="both"/>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4"/>
        </w:numPr>
        <w:tabs>
          <w:tab w:val="left" w:pos="646"/>
        </w:tabs>
        <w:spacing w:before="152"/>
        <w:ind w:left="645"/>
        <w:jc w:val="left"/>
        <w:rPr>
          <w:sz w:val="26"/>
        </w:rPr>
      </w:pPr>
      <w:r>
        <w:rPr>
          <w:color w:val="000009"/>
          <w:sz w:val="26"/>
        </w:rPr>
        <w:lastRenderedPageBreak/>
        <w:t>Bank Ochrony Środowiska (kredyty</w:t>
      </w:r>
      <w:r>
        <w:rPr>
          <w:color w:val="000009"/>
          <w:spacing w:val="-8"/>
          <w:sz w:val="26"/>
        </w:rPr>
        <w:t xml:space="preserve"> </w:t>
      </w:r>
      <w:r>
        <w:rPr>
          <w:color w:val="000009"/>
          <w:sz w:val="26"/>
        </w:rPr>
        <w:t>proekologiczne),</w:t>
      </w:r>
    </w:p>
    <w:p w:rsidR="003A7EF9" w:rsidRDefault="003A7EF9">
      <w:pPr>
        <w:pStyle w:val="Tekstpodstawowy"/>
        <w:spacing w:before="4"/>
        <w:rPr>
          <w:sz w:val="30"/>
        </w:rPr>
      </w:pPr>
    </w:p>
    <w:p w:rsidR="003A7EF9" w:rsidRDefault="00DC0BD4">
      <w:pPr>
        <w:pStyle w:val="Akapitzlist"/>
        <w:numPr>
          <w:ilvl w:val="0"/>
          <w:numId w:val="24"/>
        </w:numPr>
        <w:tabs>
          <w:tab w:val="left" w:pos="646"/>
        </w:tabs>
        <w:ind w:left="645"/>
        <w:jc w:val="left"/>
        <w:rPr>
          <w:sz w:val="26"/>
        </w:rPr>
      </w:pPr>
      <w:r>
        <w:rPr>
          <w:color w:val="000009"/>
          <w:sz w:val="26"/>
        </w:rPr>
        <w:t>ESCO – Kontrakt gwarantowanych oszczędności,</w:t>
      </w:r>
    </w:p>
    <w:p w:rsidR="003A7EF9" w:rsidRDefault="003A7EF9">
      <w:pPr>
        <w:pStyle w:val="Tekstpodstawowy"/>
        <w:spacing w:before="1"/>
        <w:rPr>
          <w:sz w:val="30"/>
        </w:rPr>
      </w:pPr>
    </w:p>
    <w:p w:rsidR="003A7EF9" w:rsidRDefault="00DC0BD4">
      <w:pPr>
        <w:pStyle w:val="Akapitzlist"/>
        <w:numPr>
          <w:ilvl w:val="0"/>
          <w:numId w:val="24"/>
        </w:numPr>
        <w:tabs>
          <w:tab w:val="left" w:pos="711"/>
        </w:tabs>
        <w:spacing w:before="1" w:line="362" w:lineRule="auto"/>
        <w:ind w:right="249" w:firstLine="0"/>
        <w:rPr>
          <w:sz w:val="26"/>
        </w:rPr>
      </w:pPr>
      <w:r>
        <w:rPr>
          <w:color w:val="000009"/>
          <w:sz w:val="26"/>
        </w:rPr>
        <w:t>Pol-</w:t>
      </w:r>
      <w:proofErr w:type="spellStart"/>
      <w:r>
        <w:rPr>
          <w:color w:val="000009"/>
          <w:sz w:val="26"/>
        </w:rPr>
        <w:t>Seff</w:t>
      </w:r>
      <w:proofErr w:type="spellEnd"/>
      <w:r>
        <w:rPr>
          <w:color w:val="000009"/>
          <w:sz w:val="26"/>
        </w:rPr>
        <w:t xml:space="preserve"> – Program Finansowania Energii Zrównoważonej w Polsce dla małych i średnich</w:t>
      </w:r>
      <w:r>
        <w:rPr>
          <w:color w:val="000009"/>
          <w:spacing w:val="-2"/>
          <w:sz w:val="26"/>
        </w:rPr>
        <w:t xml:space="preserve"> </w:t>
      </w:r>
      <w:r>
        <w:rPr>
          <w:color w:val="000009"/>
          <w:sz w:val="26"/>
        </w:rPr>
        <w:t>przedsiębiorstw.</w:t>
      </w:r>
    </w:p>
    <w:p w:rsidR="003A7EF9" w:rsidRDefault="00DC0BD4">
      <w:pPr>
        <w:pStyle w:val="Nagwek3"/>
        <w:spacing w:before="193"/>
        <w:ind w:left="487"/>
        <w:jc w:val="left"/>
      </w:pPr>
      <w:r>
        <w:rPr>
          <w:color w:val="000009"/>
        </w:rPr>
        <w:t>Nowa perspektywa dla efektywności energetycznej</w:t>
      </w:r>
    </w:p>
    <w:p w:rsidR="003A7EF9" w:rsidRDefault="003A7EF9">
      <w:pPr>
        <w:pStyle w:val="Tekstpodstawowy"/>
        <w:spacing w:before="4"/>
        <w:rPr>
          <w:b/>
          <w:i/>
          <w:sz w:val="30"/>
        </w:rPr>
      </w:pPr>
    </w:p>
    <w:p w:rsidR="003A7EF9" w:rsidRDefault="00DC0BD4">
      <w:pPr>
        <w:pStyle w:val="Tekstpodstawowy"/>
        <w:spacing w:line="362" w:lineRule="auto"/>
        <w:ind w:left="487" w:right="251"/>
        <w:jc w:val="both"/>
      </w:pPr>
      <w:r>
        <w:rPr>
          <w:color w:val="000009"/>
        </w:rPr>
        <w:t>Okres programowania 2014-2020 niesie ze sobą szereg nowych możliwości. Planuje się, że ze środków unijnych wspierany będzie sektor energetyczny, szczególnie w zakresie przechodzenia na gospodarkę niskoemisyjną.</w:t>
      </w:r>
    </w:p>
    <w:p w:rsidR="003A7EF9" w:rsidRDefault="00DC0BD4">
      <w:pPr>
        <w:pStyle w:val="Tekstpodstawowy"/>
        <w:spacing w:before="192" w:line="360" w:lineRule="auto"/>
        <w:ind w:left="487" w:right="247"/>
        <w:jc w:val="both"/>
      </w:pPr>
      <w:r>
        <w:rPr>
          <w:color w:val="000009"/>
        </w:rPr>
        <w:t>Zaletą nowej perspektywy jest zwiększenie środków na działania dla przedsiębiorstw, zwłaszcza tych z sektora MSP. Wadą dla beneficjentów jest natomiast mniejsza ilość bezzwrotnych form finansowania, a zwiększenie zwrotnych instrumentów finansowych takich jak pożyczki i kredyty umarzalne lub łączenia ich z dotacjami. W pierwszych latach nowej perspektywy finansowej w większym stopniu będą przyznawane bezzwrotne formy wsparcia. Z tego powodu warto zainteresować się pozyskaniem środków na początku okresu wdrażania nowej perspektywy finansowej UE.</w:t>
      </w:r>
    </w:p>
    <w:p w:rsidR="003A7EF9" w:rsidRDefault="00DC0BD4">
      <w:pPr>
        <w:pStyle w:val="Tekstpodstawowy"/>
        <w:spacing w:before="199" w:line="360" w:lineRule="auto"/>
        <w:ind w:left="487" w:right="247"/>
        <w:jc w:val="both"/>
      </w:pPr>
      <w:r>
        <w:rPr>
          <w:color w:val="000009"/>
        </w:rPr>
        <w:t>W przypadku Regionalnych Programów Operacyjnych oraz Wojewódzkich Funduszach Ochrony Środowiska poszczególne elementy charakteryzujące dofinansowanie takie jak m.in. rodzaj i wielkość dofinansowania, rodzaj beneficjenta, ewentualna wysokość oprocentowania, okres spłaty lub warunki umorzenia nie są jednolite. W każdym województwie dla danego priorytetu, programu czy konkursu zasady są określone indywidualne w szczegółowych opisach osi priorytetowych, regulaminach konkursów czy zasadach udzielania pomocy</w:t>
      </w:r>
      <w:r>
        <w:rPr>
          <w:color w:val="000009"/>
          <w:spacing w:val="-3"/>
        </w:rPr>
        <w:t xml:space="preserve"> </w:t>
      </w:r>
      <w:r>
        <w:rPr>
          <w:color w:val="000009"/>
        </w:rPr>
        <w:t>finansowej.</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spacing w:before="5"/>
        <w:rPr>
          <w:sz w:val="21"/>
        </w:rPr>
      </w:pPr>
    </w:p>
    <w:p w:rsidR="003A7EF9" w:rsidRDefault="00DC0BD4">
      <w:pPr>
        <w:spacing w:before="91"/>
        <w:ind w:left="487"/>
        <w:rPr>
          <w:b/>
          <w:i/>
          <w:sz w:val="26"/>
        </w:rPr>
      </w:pPr>
      <w:r>
        <w:rPr>
          <w:b/>
          <w:i/>
          <w:color w:val="000009"/>
          <w:sz w:val="26"/>
          <w:u w:val="thick" w:color="000009"/>
        </w:rPr>
        <w:t>Program Operacyjny Infrastruktura i Środowisko (</w:t>
      </w:r>
      <w:proofErr w:type="spellStart"/>
      <w:r>
        <w:rPr>
          <w:b/>
          <w:i/>
          <w:color w:val="000009"/>
          <w:sz w:val="26"/>
          <w:u w:val="thick" w:color="000009"/>
        </w:rPr>
        <w:t>POIiŚ</w:t>
      </w:r>
      <w:proofErr w:type="spellEnd"/>
      <w:r>
        <w:rPr>
          <w:b/>
          <w:i/>
          <w:color w:val="000009"/>
          <w:sz w:val="26"/>
          <w:u w:val="thick" w:color="000009"/>
        </w:rPr>
        <w:t>)</w:t>
      </w:r>
    </w:p>
    <w:p w:rsidR="003A7EF9" w:rsidRDefault="003A7EF9">
      <w:pPr>
        <w:pStyle w:val="Tekstpodstawowy"/>
        <w:spacing w:before="8"/>
        <w:rPr>
          <w:b/>
          <w:i/>
          <w:sz w:val="21"/>
        </w:rPr>
      </w:pPr>
    </w:p>
    <w:p w:rsidR="003A7EF9" w:rsidRDefault="00DC0BD4">
      <w:pPr>
        <w:pStyle w:val="Tekstpodstawowy"/>
        <w:spacing w:before="100" w:line="360" w:lineRule="auto"/>
        <w:ind w:left="487" w:right="249"/>
        <w:jc w:val="both"/>
      </w:pPr>
      <w:r>
        <w:rPr>
          <w:color w:val="000009"/>
        </w:rPr>
        <w:t>Z danych Ministerstwa Rozwoju Regionalnego wynika, że około 30% środków funduszy UE została skierowana na Infrastrukturę i Środowisko. Program ten otrzymał ponad 27,4 mld €. Jedną o osi priorytetowych Programu Operacyjnego Infrastruktura i Środowisko (</w:t>
      </w:r>
      <w:proofErr w:type="spellStart"/>
      <w:r>
        <w:rPr>
          <w:color w:val="000009"/>
        </w:rPr>
        <w:t>POIiŚ</w:t>
      </w:r>
      <w:proofErr w:type="spellEnd"/>
      <w:r>
        <w:rPr>
          <w:color w:val="000009"/>
        </w:rPr>
        <w:t>) 2014-2020 jest oś I Zmniejszenie emisyjności gospodarki. W ramach tej osi wspierane będą następujące</w:t>
      </w:r>
      <w:r>
        <w:rPr>
          <w:color w:val="000009"/>
          <w:spacing w:val="1"/>
        </w:rPr>
        <w:t xml:space="preserve"> </w:t>
      </w:r>
      <w:r>
        <w:rPr>
          <w:color w:val="000009"/>
        </w:rPr>
        <w:t>projekty:</w:t>
      </w:r>
    </w:p>
    <w:p w:rsidR="003A7EF9" w:rsidRDefault="00DC0BD4">
      <w:pPr>
        <w:pStyle w:val="Akapitzlist"/>
        <w:numPr>
          <w:ilvl w:val="0"/>
          <w:numId w:val="24"/>
        </w:numPr>
        <w:tabs>
          <w:tab w:val="left" w:pos="646"/>
        </w:tabs>
        <w:spacing w:before="201"/>
        <w:ind w:left="645"/>
        <w:rPr>
          <w:sz w:val="26"/>
        </w:rPr>
      </w:pPr>
      <w:proofErr w:type="gramStart"/>
      <w:r>
        <w:rPr>
          <w:color w:val="000009"/>
          <w:sz w:val="26"/>
        </w:rPr>
        <w:t>wytwarzanie</w:t>
      </w:r>
      <w:proofErr w:type="gramEnd"/>
      <w:r>
        <w:rPr>
          <w:color w:val="000009"/>
          <w:sz w:val="26"/>
        </w:rPr>
        <w:t xml:space="preserve"> i dystrybucja energii pochodzącej z</w:t>
      </w:r>
      <w:r>
        <w:rPr>
          <w:color w:val="000009"/>
          <w:spacing w:val="-1"/>
          <w:sz w:val="26"/>
        </w:rPr>
        <w:t xml:space="preserve"> </w:t>
      </w:r>
      <w:r>
        <w:rPr>
          <w:color w:val="000009"/>
          <w:sz w:val="26"/>
        </w:rPr>
        <w:t>OZE;</w:t>
      </w:r>
    </w:p>
    <w:p w:rsidR="003A7EF9" w:rsidRDefault="003A7EF9">
      <w:pPr>
        <w:pStyle w:val="Tekstpodstawowy"/>
        <w:spacing w:before="4"/>
        <w:rPr>
          <w:sz w:val="30"/>
        </w:rPr>
      </w:pPr>
    </w:p>
    <w:p w:rsidR="003A7EF9" w:rsidRDefault="00DC0BD4">
      <w:pPr>
        <w:pStyle w:val="Akapitzlist"/>
        <w:numPr>
          <w:ilvl w:val="0"/>
          <w:numId w:val="24"/>
        </w:numPr>
        <w:tabs>
          <w:tab w:val="left" w:pos="900"/>
        </w:tabs>
        <w:spacing w:line="360" w:lineRule="auto"/>
        <w:ind w:right="250" w:firstLine="0"/>
        <w:rPr>
          <w:sz w:val="26"/>
        </w:rPr>
      </w:pPr>
      <w:proofErr w:type="gramStart"/>
      <w:r>
        <w:rPr>
          <w:color w:val="000009"/>
          <w:sz w:val="26"/>
        </w:rPr>
        <w:t>promowanie   efektywności</w:t>
      </w:r>
      <w:proofErr w:type="gramEnd"/>
      <w:r>
        <w:rPr>
          <w:color w:val="000009"/>
          <w:sz w:val="26"/>
        </w:rPr>
        <w:t xml:space="preserve">   energetycznej    i    korzystanie    z    OZE   w</w:t>
      </w:r>
      <w:r>
        <w:rPr>
          <w:color w:val="000009"/>
          <w:spacing w:val="-2"/>
          <w:sz w:val="26"/>
        </w:rPr>
        <w:t xml:space="preserve"> </w:t>
      </w:r>
      <w:r>
        <w:rPr>
          <w:color w:val="000009"/>
          <w:sz w:val="26"/>
        </w:rPr>
        <w:t>przedsiębiorstwach;</w:t>
      </w:r>
    </w:p>
    <w:p w:rsidR="003A7EF9" w:rsidRDefault="00DC0BD4">
      <w:pPr>
        <w:pStyle w:val="Akapitzlist"/>
        <w:numPr>
          <w:ilvl w:val="0"/>
          <w:numId w:val="24"/>
        </w:numPr>
        <w:tabs>
          <w:tab w:val="left" w:pos="749"/>
        </w:tabs>
        <w:spacing w:before="200" w:line="360" w:lineRule="auto"/>
        <w:ind w:right="249" w:hanging="1"/>
        <w:rPr>
          <w:sz w:val="26"/>
        </w:rPr>
      </w:pPr>
      <w:proofErr w:type="gramStart"/>
      <w:r>
        <w:rPr>
          <w:color w:val="000009"/>
          <w:sz w:val="26"/>
        </w:rPr>
        <w:t>inteligentne  zarządzanie</w:t>
      </w:r>
      <w:proofErr w:type="gramEnd"/>
      <w:r>
        <w:rPr>
          <w:color w:val="000009"/>
          <w:sz w:val="26"/>
        </w:rPr>
        <w:t xml:space="preserve">  energią,  poprawa  efektywności  energetycznej  i wykorzystanie OZE w infrastrukturze publicznej, w tym w budynkach publicznych i w sektorze</w:t>
      </w:r>
      <w:r>
        <w:rPr>
          <w:color w:val="000009"/>
          <w:spacing w:val="-3"/>
          <w:sz w:val="26"/>
        </w:rPr>
        <w:t xml:space="preserve"> </w:t>
      </w:r>
      <w:r>
        <w:rPr>
          <w:color w:val="000009"/>
          <w:sz w:val="26"/>
        </w:rPr>
        <w:t>mieszkaniowym;</w:t>
      </w:r>
    </w:p>
    <w:p w:rsidR="003A7EF9" w:rsidRDefault="00DC0BD4">
      <w:pPr>
        <w:pStyle w:val="Akapitzlist"/>
        <w:numPr>
          <w:ilvl w:val="0"/>
          <w:numId w:val="24"/>
        </w:numPr>
        <w:tabs>
          <w:tab w:val="left" w:pos="668"/>
        </w:tabs>
        <w:spacing w:before="200" w:line="360" w:lineRule="auto"/>
        <w:ind w:right="252" w:firstLine="0"/>
        <w:rPr>
          <w:sz w:val="26"/>
        </w:rPr>
      </w:pPr>
      <w:proofErr w:type="gramStart"/>
      <w:r>
        <w:rPr>
          <w:color w:val="000009"/>
          <w:sz w:val="26"/>
        </w:rPr>
        <w:t>rozwijanie</w:t>
      </w:r>
      <w:proofErr w:type="gramEnd"/>
      <w:r>
        <w:rPr>
          <w:color w:val="000009"/>
          <w:sz w:val="26"/>
        </w:rPr>
        <w:t xml:space="preserve"> i wdrażanie inteligentnych systemów dystrybucji działających na niskich i średnich poziomach napięcia.</w:t>
      </w:r>
    </w:p>
    <w:p w:rsidR="003A7EF9" w:rsidRDefault="003A7EF9">
      <w:pPr>
        <w:pStyle w:val="Tekstpodstawowy"/>
        <w:rPr>
          <w:sz w:val="20"/>
        </w:rPr>
      </w:pPr>
    </w:p>
    <w:p w:rsidR="003A7EF9" w:rsidRDefault="003A7EF9">
      <w:pPr>
        <w:pStyle w:val="Tekstpodstawowy"/>
        <w:spacing w:before="4"/>
        <w:rPr>
          <w:sz w:val="27"/>
        </w:rPr>
      </w:pPr>
    </w:p>
    <w:p w:rsidR="003A7EF9" w:rsidRDefault="00DC0BD4">
      <w:pPr>
        <w:pStyle w:val="Nagwek2"/>
        <w:spacing w:before="99"/>
        <w:jc w:val="left"/>
      </w:pPr>
      <w:r>
        <w:rPr>
          <w:shd w:val="clear" w:color="auto" w:fill="C0C0C0"/>
        </w:rPr>
        <w:t>Oś priorytetowa I ZMNIEJSZENIE EMISYJNOŚCI GOSPODARKI - Cel</w:t>
      </w:r>
    </w:p>
    <w:p w:rsidR="003A7EF9" w:rsidRDefault="00DC0BD4">
      <w:pPr>
        <w:spacing w:before="150" w:line="360" w:lineRule="auto"/>
        <w:ind w:left="340"/>
        <w:rPr>
          <w:b/>
          <w:sz w:val="26"/>
        </w:rPr>
      </w:pPr>
      <w:proofErr w:type="gramStart"/>
      <w:r>
        <w:rPr>
          <w:b/>
          <w:sz w:val="26"/>
          <w:shd w:val="clear" w:color="auto" w:fill="C0C0C0"/>
        </w:rPr>
        <w:t>tematyczny</w:t>
      </w:r>
      <w:proofErr w:type="gramEnd"/>
      <w:r>
        <w:rPr>
          <w:b/>
          <w:sz w:val="26"/>
          <w:shd w:val="clear" w:color="auto" w:fill="C0C0C0"/>
        </w:rPr>
        <w:t xml:space="preserve"> 4 Wspieranie przejścia na gospodarkę niskoemisyjną we</w:t>
      </w:r>
      <w:r>
        <w:rPr>
          <w:b/>
          <w:sz w:val="26"/>
        </w:rPr>
        <w:t xml:space="preserve"> </w:t>
      </w:r>
      <w:r>
        <w:rPr>
          <w:b/>
          <w:sz w:val="26"/>
          <w:shd w:val="clear" w:color="auto" w:fill="C0C0C0"/>
        </w:rPr>
        <w:t>wszystkich sektorach</w:t>
      </w:r>
    </w:p>
    <w:p w:rsidR="003A7EF9" w:rsidRDefault="003A7EF9">
      <w:pPr>
        <w:pStyle w:val="Tekstpodstawowy"/>
        <w:rPr>
          <w:b/>
          <w:sz w:val="20"/>
        </w:rPr>
      </w:pPr>
    </w:p>
    <w:p w:rsidR="003A7EF9" w:rsidRDefault="00DC0BD4">
      <w:pPr>
        <w:spacing w:before="220"/>
        <w:ind w:left="340"/>
        <w:rPr>
          <w:b/>
          <w:sz w:val="26"/>
        </w:rPr>
      </w:pPr>
      <w:r>
        <w:rPr>
          <w:b/>
          <w:sz w:val="26"/>
          <w:shd w:val="clear" w:color="auto" w:fill="C0C0C0"/>
        </w:rPr>
        <w:t>Priorytet 4.I Wspieranie wytwarzania i dystrybucji energii pochodzącej ze</w:t>
      </w:r>
    </w:p>
    <w:p w:rsidR="003A7EF9" w:rsidRDefault="00DC0BD4">
      <w:pPr>
        <w:spacing w:before="149"/>
        <w:ind w:left="340"/>
        <w:rPr>
          <w:b/>
          <w:sz w:val="26"/>
        </w:rPr>
      </w:pPr>
      <w:proofErr w:type="gramStart"/>
      <w:r>
        <w:rPr>
          <w:b/>
          <w:sz w:val="26"/>
          <w:shd w:val="clear" w:color="auto" w:fill="C0C0C0"/>
        </w:rPr>
        <w:t>źródeł</w:t>
      </w:r>
      <w:proofErr w:type="gramEnd"/>
      <w:r>
        <w:rPr>
          <w:b/>
          <w:sz w:val="26"/>
          <w:shd w:val="clear" w:color="auto" w:fill="C0C0C0"/>
        </w:rPr>
        <w:t xml:space="preserve"> odnawialnych</w:t>
      </w:r>
    </w:p>
    <w:p w:rsidR="003A7EF9" w:rsidRDefault="003A7EF9">
      <w:pPr>
        <w:pStyle w:val="Tekstpodstawowy"/>
        <w:rPr>
          <w:b/>
          <w:sz w:val="30"/>
        </w:rPr>
      </w:pPr>
    </w:p>
    <w:p w:rsidR="003A7EF9" w:rsidRDefault="00DC0BD4">
      <w:pPr>
        <w:pStyle w:val="Tekstpodstawowy"/>
        <w:spacing w:before="254"/>
        <w:ind w:left="340"/>
      </w:pPr>
      <w:r>
        <w:t>Przewiduje się wsparcie na budowę i przebudowę:</w:t>
      </w:r>
    </w:p>
    <w:p w:rsidR="003A7EF9" w:rsidRDefault="00DC0BD4">
      <w:pPr>
        <w:pStyle w:val="Akapitzlist"/>
        <w:numPr>
          <w:ilvl w:val="0"/>
          <w:numId w:val="27"/>
        </w:numPr>
        <w:tabs>
          <w:tab w:val="left" w:pos="700"/>
          <w:tab w:val="left" w:pos="701"/>
        </w:tabs>
        <w:spacing w:before="150"/>
        <w:ind w:left="700" w:hanging="366"/>
        <w:jc w:val="left"/>
        <w:rPr>
          <w:sz w:val="26"/>
        </w:rPr>
      </w:pPr>
      <w:proofErr w:type="gramStart"/>
      <w:r>
        <w:rPr>
          <w:sz w:val="26"/>
        </w:rPr>
        <w:t>lądowych</w:t>
      </w:r>
      <w:proofErr w:type="gramEnd"/>
      <w:r>
        <w:rPr>
          <w:sz w:val="26"/>
        </w:rPr>
        <w:t xml:space="preserve"> farm</w:t>
      </w:r>
      <w:r>
        <w:rPr>
          <w:spacing w:val="2"/>
          <w:sz w:val="26"/>
        </w:rPr>
        <w:t xml:space="preserve"> </w:t>
      </w:r>
      <w:r>
        <w:rPr>
          <w:sz w:val="26"/>
        </w:rPr>
        <w:t>wiatrowych;</w:t>
      </w:r>
    </w:p>
    <w:p w:rsidR="003A7EF9" w:rsidRDefault="00DC0BD4">
      <w:pPr>
        <w:pStyle w:val="Akapitzlist"/>
        <w:numPr>
          <w:ilvl w:val="0"/>
          <w:numId w:val="27"/>
        </w:numPr>
        <w:tabs>
          <w:tab w:val="left" w:pos="700"/>
          <w:tab w:val="left" w:pos="701"/>
        </w:tabs>
        <w:spacing w:before="150"/>
        <w:ind w:left="700" w:hanging="366"/>
        <w:jc w:val="left"/>
        <w:rPr>
          <w:sz w:val="26"/>
        </w:rPr>
      </w:pPr>
      <w:proofErr w:type="gramStart"/>
      <w:r>
        <w:rPr>
          <w:sz w:val="26"/>
        </w:rPr>
        <w:t>instalacji</w:t>
      </w:r>
      <w:proofErr w:type="gramEnd"/>
      <w:r>
        <w:rPr>
          <w:sz w:val="26"/>
        </w:rPr>
        <w:t xml:space="preserve"> na</w:t>
      </w:r>
      <w:r>
        <w:rPr>
          <w:spacing w:val="-3"/>
          <w:sz w:val="26"/>
        </w:rPr>
        <w:t xml:space="preserve"> </w:t>
      </w:r>
      <w:r>
        <w:rPr>
          <w:sz w:val="26"/>
        </w:rPr>
        <w:t>biomasę;</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700"/>
          <w:tab w:val="left" w:pos="701"/>
        </w:tabs>
        <w:spacing w:before="149"/>
        <w:ind w:left="700" w:hanging="366"/>
        <w:jc w:val="left"/>
        <w:rPr>
          <w:sz w:val="26"/>
        </w:rPr>
      </w:pPr>
      <w:proofErr w:type="gramStart"/>
      <w:r>
        <w:rPr>
          <w:sz w:val="26"/>
        </w:rPr>
        <w:lastRenderedPageBreak/>
        <w:t>instalacji</w:t>
      </w:r>
      <w:proofErr w:type="gramEnd"/>
      <w:r>
        <w:rPr>
          <w:sz w:val="26"/>
        </w:rPr>
        <w:t xml:space="preserve"> na</w:t>
      </w:r>
      <w:r>
        <w:rPr>
          <w:spacing w:val="-3"/>
          <w:sz w:val="26"/>
        </w:rPr>
        <w:t xml:space="preserve"> </w:t>
      </w:r>
      <w:r>
        <w:rPr>
          <w:sz w:val="26"/>
        </w:rPr>
        <w:t>biogaz;</w:t>
      </w:r>
    </w:p>
    <w:p w:rsidR="003A7EF9" w:rsidRDefault="00DC0BD4">
      <w:pPr>
        <w:pStyle w:val="Akapitzlist"/>
        <w:numPr>
          <w:ilvl w:val="0"/>
          <w:numId w:val="27"/>
        </w:numPr>
        <w:tabs>
          <w:tab w:val="left" w:pos="700"/>
          <w:tab w:val="left" w:pos="701"/>
        </w:tabs>
        <w:spacing w:before="148" w:line="360" w:lineRule="auto"/>
        <w:ind w:left="700" w:right="250" w:hanging="365"/>
        <w:jc w:val="left"/>
        <w:rPr>
          <w:sz w:val="26"/>
        </w:rPr>
      </w:pPr>
      <w:proofErr w:type="gramStart"/>
      <w:r>
        <w:rPr>
          <w:sz w:val="26"/>
        </w:rPr>
        <w:t>w</w:t>
      </w:r>
      <w:proofErr w:type="gramEnd"/>
      <w:r>
        <w:rPr>
          <w:sz w:val="26"/>
        </w:rPr>
        <w:t xml:space="preserve"> ograniczonym zakresie jednostek wytwarzania energii wykorzystującej wodę i słońce oraz ciepła przy wykorzystaniu energii</w:t>
      </w:r>
      <w:r>
        <w:rPr>
          <w:spacing w:val="-13"/>
          <w:sz w:val="26"/>
        </w:rPr>
        <w:t xml:space="preserve"> </w:t>
      </w:r>
      <w:r>
        <w:rPr>
          <w:sz w:val="26"/>
        </w:rPr>
        <w:t>geotermalnej;</w:t>
      </w:r>
    </w:p>
    <w:p w:rsidR="003A7EF9" w:rsidRDefault="00DC0BD4">
      <w:pPr>
        <w:pStyle w:val="Akapitzlist"/>
        <w:numPr>
          <w:ilvl w:val="0"/>
          <w:numId w:val="27"/>
        </w:numPr>
        <w:tabs>
          <w:tab w:val="left" w:pos="700"/>
          <w:tab w:val="left" w:pos="701"/>
          <w:tab w:val="left" w:pos="1507"/>
          <w:tab w:val="left" w:pos="4396"/>
          <w:tab w:val="left" w:pos="6561"/>
          <w:tab w:val="left" w:pos="8296"/>
        </w:tabs>
        <w:spacing w:before="1" w:line="360" w:lineRule="auto"/>
        <w:ind w:left="700" w:right="250" w:hanging="365"/>
        <w:jc w:val="left"/>
        <w:rPr>
          <w:sz w:val="26"/>
        </w:rPr>
      </w:pPr>
      <w:proofErr w:type="gramStart"/>
      <w:r>
        <w:rPr>
          <w:sz w:val="26"/>
        </w:rPr>
        <w:t>sieci</w:t>
      </w:r>
      <w:proofErr w:type="gramEnd"/>
      <w:r>
        <w:rPr>
          <w:sz w:val="26"/>
        </w:rPr>
        <w:tab/>
        <w:t>elektroenergetycznych</w:t>
      </w:r>
      <w:r>
        <w:rPr>
          <w:sz w:val="26"/>
        </w:rPr>
        <w:tab/>
        <w:t>umożliwiających</w:t>
      </w:r>
      <w:r>
        <w:rPr>
          <w:sz w:val="26"/>
        </w:rPr>
        <w:tab/>
        <w:t>przyłączenia</w:t>
      </w:r>
      <w:r>
        <w:rPr>
          <w:sz w:val="26"/>
        </w:rPr>
        <w:tab/>
      </w:r>
      <w:r>
        <w:rPr>
          <w:spacing w:val="-3"/>
          <w:sz w:val="26"/>
        </w:rPr>
        <w:t xml:space="preserve">jednostek </w:t>
      </w:r>
      <w:r>
        <w:rPr>
          <w:sz w:val="26"/>
        </w:rPr>
        <w:t>wytwarzania energii elektrycznej ze źródeł odnawialnych do</w:t>
      </w:r>
      <w:r>
        <w:rPr>
          <w:spacing w:val="-8"/>
          <w:sz w:val="26"/>
        </w:rPr>
        <w:t xml:space="preserve"> </w:t>
      </w:r>
      <w:r>
        <w:rPr>
          <w:sz w:val="26"/>
        </w:rPr>
        <w:t>KSE.</w:t>
      </w:r>
    </w:p>
    <w:p w:rsidR="003A7EF9" w:rsidRDefault="003A7EF9">
      <w:pPr>
        <w:pStyle w:val="Tekstpodstawowy"/>
        <w:rPr>
          <w:sz w:val="39"/>
        </w:rPr>
      </w:pPr>
    </w:p>
    <w:p w:rsidR="003A7EF9" w:rsidRDefault="00DC0BD4">
      <w:pPr>
        <w:pStyle w:val="Tekstpodstawowy"/>
        <w:spacing w:before="1"/>
        <w:ind w:left="340"/>
      </w:pPr>
      <w:r>
        <w:t>Beneficjenci:</w:t>
      </w:r>
    </w:p>
    <w:p w:rsidR="003A7EF9" w:rsidRDefault="00DC0BD4">
      <w:pPr>
        <w:pStyle w:val="Tekstpodstawowy"/>
        <w:spacing w:before="149" w:line="360" w:lineRule="auto"/>
        <w:ind w:left="340" w:right="391"/>
        <w:jc w:val="both"/>
      </w:pPr>
      <w:r>
        <w:t>W ramach priorytetu inwestycyjnego wsparcie przewidziane jest dla przedsiębiorców. Z uwagi na to, że interwencja będzie miała charakter horyzontalny i będzie dotyczyła całego kraju, grupami docelowymi wsparcia będą użytkownicy indywidualni i przedsiębiorcy korzystający z sieci elektroenergetycznych, gazowych (w zakresie biogazu) i ciepłowniczych.</w:t>
      </w:r>
    </w:p>
    <w:p w:rsidR="003A7EF9" w:rsidRDefault="003A7EF9">
      <w:pPr>
        <w:pStyle w:val="Tekstpodstawowy"/>
        <w:rPr>
          <w:sz w:val="39"/>
        </w:rPr>
      </w:pPr>
    </w:p>
    <w:p w:rsidR="003A7EF9" w:rsidRDefault="00DC0BD4">
      <w:pPr>
        <w:pStyle w:val="Tekstpodstawowy"/>
        <w:ind w:left="340"/>
        <w:jc w:val="both"/>
      </w:pPr>
      <w:r>
        <w:t>Terytorialny obszar realizacji:</w:t>
      </w:r>
    </w:p>
    <w:p w:rsidR="003A7EF9" w:rsidRDefault="00DC0BD4">
      <w:pPr>
        <w:pStyle w:val="Tekstpodstawowy"/>
        <w:spacing w:before="150" w:line="360" w:lineRule="auto"/>
        <w:ind w:left="340" w:right="249"/>
        <w:jc w:val="both"/>
      </w:pPr>
      <w:r>
        <w:t xml:space="preserve">Rozwój energetyki odnawialnej zależeć będzie od uwarunkowań terytorialnych. Wsparcie dla energii z danego źródła będzie zależało od istnienia na </w:t>
      </w:r>
      <w:proofErr w:type="gramStart"/>
      <w:r>
        <w:t>danym  obszarze</w:t>
      </w:r>
      <w:proofErr w:type="gramEnd"/>
      <w:r>
        <w:t xml:space="preserve">  odpowiednich  zasobów  naturalnych.  Zgodnie z zapisami Koncepcji Przestrzennego Zagospodarowania Kraju do roku 2030 dla rozwoju energetyki wiatrowej najlepsze obszary występują w północnej części Polski, najlepsze warunki do wykorzystania energii słonecznej występują w części województwa lubelskiego, południowo-zachodniej części województwa podlaskiego, </w:t>
      </w:r>
      <w:proofErr w:type="gramStart"/>
      <w:r>
        <w:t>wschodniej  oraz</w:t>
      </w:r>
      <w:proofErr w:type="gramEnd"/>
      <w:r>
        <w:t xml:space="preserve">  zachodniej  części  Mazowsza,  a także na Wybrzeżu Gdańskim, natomiast najlepsze warunki dla geotermii znajdują się w północno-zachodniej Polsce. Rozwój energetyki odnawialnej będzie dotyczył w pierwszym rzędzie obszarów i stref określonych w planach zagospodarowania przestrzennego województw. W planach tych zostaną również wyznaczone strefy zakazu wykorzystania lub ograniczonego rozwoju (wraz z określeniem rodzaju i zakresu tego ograniczenia) różnych form energetyki odnawialnej. Realizacja inwestycji w zakresie energetyki odnawialnej,</w:t>
      </w:r>
      <w:r>
        <w:rPr>
          <w:spacing w:val="35"/>
        </w:rPr>
        <w:t xml:space="preserve"> </w:t>
      </w:r>
      <w:r>
        <w:t>w</w:t>
      </w:r>
      <w:r>
        <w:rPr>
          <w:spacing w:val="28"/>
        </w:rPr>
        <w:t xml:space="preserve"> </w:t>
      </w:r>
      <w:r>
        <w:t>tym</w:t>
      </w:r>
      <w:r>
        <w:rPr>
          <w:spacing w:val="33"/>
        </w:rPr>
        <w:t xml:space="preserve"> </w:t>
      </w:r>
      <w:r>
        <w:t>sieci</w:t>
      </w:r>
      <w:r>
        <w:rPr>
          <w:spacing w:val="30"/>
        </w:rPr>
        <w:t xml:space="preserve"> </w:t>
      </w:r>
      <w:r>
        <w:t>elektroenergetycznych</w:t>
      </w:r>
      <w:r>
        <w:rPr>
          <w:spacing w:val="30"/>
        </w:rPr>
        <w:t xml:space="preserve"> </w:t>
      </w:r>
      <w:r>
        <w:t>dla</w:t>
      </w:r>
      <w:r>
        <w:rPr>
          <w:spacing w:val="31"/>
        </w:rPr>
        <w:t xml:space="preserve"> </w:t>
      </w:r>
      <w:r>
        <w:t>odnawialnych</w:t>
      </w:r>
      <w:r>
        <w:rPr>
          <w:spacing w:val="32"/>
        </w:rPr>
        <w:t xml:space="preserve"> </w:t>
      </w:r>
      <w:r>
        <w:t>źródeł</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50"/>
        <w:jc w:val="both"/>
      </w:pPr>
      <w:proofErr w:type="gramStart"/>
      <w:r>
        <w:lastRenderedPageBreak/>
        <w:t>energii</w:t>
      </w:r>
      <w:proofErr w:type="gramEnd"/>
      <w:r>
        <w:t xml:space="preserve"> jest korzystna dla obszarów wiejskich, gdzie pobudza lokalny rozwój gospodarczy. W Polsce są to zazwyczaj obszary o największym bezrobociu oraz najsłabiej działającej infrastrukturze zaopatrzenia w energię. Wykorzystanie odnawialnych źródeł energii może być szansą wyrównania warunków rozwoju, zwłaszcza na obszarach wiejskich. Zróżnicowanie zasobów obszarów wiejskich ma szerokie możliwości kreowania innowacji, rozwoju i wykorzystania odnawialnych źródeł energii, a także działalności pozarolniczej. Realizacja priorytetu inwestycyjnego będzie miała istotny wymiar makroregionalny, wpisując się bezpośrednio w cele SUE RMB przyjęte w ramach Obszaru Priorytetowego ENERGY Poprawa dostępu do wydajnych oraz bezpiecznych rynków</w:t>
      </w:r>
      <w:r>
        <w:rPr>
          <w:spacing w:val="-6"/>
        </w:rPr>
        <w:t xml:space="preserve"> </w:t>
      </w:r>
      <w:r>
        <w:t>energii.</w:t>
      </w:r>
    </w:p>
    <w:p w:rsidR="003A7EF9" w:rsidRDefault="003A7EF9">
      <w:pPr>
        <w:pStyle w:val="Tekstpodstawowy"/>
        <w:rPr>
          <w:sz w:val="20"/>
        </w:rPr>
      </w:pPr>
    </w:p>
    <w:p w:rsidR="003A7EF9" w:rsidRDefault="00DC0BD4">
      <w:pPr>
        <w:pStyle w:val="Nagwek2"/>
        <w:spacing w:before="216" w:line="360" w:lineRule="auto"/>
        <w:ind w:right="247"/>
      </w:pPr>
      <w:r>
        <w:rPr>
          <w:shd w:val="clear" w:color="auto" w:fill="C0C0C0"/>
        </w:rPr>
        <w:t>Oś priorytetowa I ZMNIEJSZENIE EMISYJNOŚCI GOSPODARKI - Cel te-</w:t>
      </w:r>
      <w:r>
        <w:t xml:space="preserve"> </w:t>
      </w:r>
      <w:proofErr w:type="spellStart"/>
      <w:r>
        <w:rPr>
          <w:shd w:val="clear" w:color="auto" w:fill="C0C0C0"/>
        </w:rPr>
        <w:t>matyczny</w:t>
      </w:r>
      <w:proofErr w:type="spellEnd"/>
      <w:r>
        <w:rPr>
          <w:shd w:val="clear" w:color="auto" w:fill="C0C0C0"/>
        </w:rPr>
        <w:t xml:space="preserve"> 4 Wspieranie przejścia na gospodarkę niskoemisyjną we</w:t>
      </w:r>
      <w:r>
        <w:t xml:space="preserve"> </w:t>
      </w:r>
      <w:r>
        <w:rPr>
          <w:shd w:val="clear" w:color="auto" w:fill="C0C0C0"/>
        </w:rPr>
        <w:t>wszystkich sektorach</w:t>
      </w:r>
    </w:p>
    <w:p w:rsidR="003A7EF9" w:rsidRDefault="003A7EF9">
      <w:pPr>
        <w:pStyle w:val="Tekstpodstawowy"/>
        <w:rPr>
          <w:b/>
          <w:sz w:val="20"/>
        </w:rPr>
      </w:pPr>
    </w:p>
    <w:p w:rsidR="003A7EF9" w:rsidRDefault="00DC0BD4">
      <w:pPr>
        <w:spacing w:before="217" w:line="360" w:lineRule="auto"/>
        <w:ind w:left="340"/>
        <w:rPr>
          <w:b/>
          <w:sz w:val="26"/>
        </w:rPr>
      </w:pPr>
      <w:r>
        <w:rPr>
          <w:b/>
          <w:sz w:val="26"/>
          <w:shd w:val="clear" w:color="auto" w:fill="C0C0C0"/>
        </w:rPr>
        <w:t>Priorytet 4.II Promowanie efektywności energetycznej i korzystania z od-</w:t>
      </w:r>
      <w:r>
        <w:rPr>
          <w:b/>
          <w:sz w:val="26"/>
        </w:rPr>
        <w:t xml:space="preserve"> </w:t>
      </w:r>
      <w:proofErr w:type="spellStart"/>
      <w:r>
        <w:rPr>
          <w:b/>
          <w:sz w:val="26"/>
          <w:shd w:val="clear" w:color="auto" w:fill="C0C0C0"/>
        </w:rPr>
        <w:t>nawialnych</w:t>
      </w:r>
      <w:proofErr w:type="spellEnd"/>
      <w:r>
        <w:rPr>
          <w:b/>
          <w:sz w:val="26"/>
          <w:shd w:val="clear" w:color="auto" w:fill="C0C0C0"/>
        </w:rPr>
        <w:t xml:space="preserve"> źródeł energii w przedsiębiorstwach</w:t>
      </w:r>
    </w:p>
    <w:p w:rsidR="003A7EF9" w:rsidRDefault="003A7EF9">
      <w:pPr>
        <w:pStyle w:val="Tekstpodstawowy"/>
        <w:spacing w:before="3"/>
        <w:rPr>
          <w:b/>
          <w:sz w:val="39"/>
        </w:rPr>
      </w:pPr>
    </w:p>
    <w:p w:rsidR="003A7EF9" w:rsidRDefault="00DC0BD4">
      <w:pPr>
        <w:pStyle w:val="Tekstpodstawowy"/>
        <w:spacing w:before="1"/>
        <w:ind w:left="340"/>
      </w:pPr>
      <w:r>
        <w:t>Przewiduje się wsparcie następujących obszarów:</w:t>
      </w:r>
    </w:p>
    <w:p w:rsidR="003A7EF9" w:rsidRDefault="00DC0BD4">
      <w:pPr>
        <w:pStyle w:val="Tekstpodstawowy"/>
        <w:spacing w:before="149"/>
        <w:ind w:left="340"/>
      </w:pPr>
      <w:proofErr w:type="gramStart"/>
      <w:r>
        <w:t>przebudowa</w:t>
      </w:r>
      <w:proofErr w:type="gramEnd"/>
      <w:r>
        <w:t xml:space="preserve"> linii produkcyjnych na bardziej efektywne energetycznie;</w:t>
      </w:r>
    </w:p>
    <w:p w:rsidR="003A7EF9" w:rsidRDefault="00DC0BD4">
      <w:pPr>
        <w:pStyle w:val="Akapitzlist"/>
        <w:numPr>
          <w:ilvl w:val="0"/>
          <w:numId w:val="27"/>
        </w:numPr>
        <w:tabs>
          <w:tab w:val="left" w:pos="700"/>
          <w:tab w:val="left" w:pos="701"/>
          <w:tab w:val="left" w:pos="1999"/>
          <w:tab w:val="left" w:pos="3890"/>
          <w:tab w:val="left" w:pos="5755"/>
          <w:tab w:val="left" w:pos="7631"/>
          <w:tab w:val="left" w:pos="8239"/>
        </w:tabs>
        <w:spacing w:before="150" w:line="357" w:lineRule="auto"/>
        <w:ind w:left="336" w:right="247" w:firstLine="0"/>
        <w:jc w:val="left"/>
        <w:rPr>
          <w:sz w:val="26"/>
        </w:rPr>
      </w:pPr>
      <w:proofErr w:type="gramStart"/>
      <w:r>
        <w:rPr>
          <w:sz w:val="26"/>
        </w:rPr>
        <w:t>głęboka</w:t>
      </w:r>
      <w:proofErr w:type="gramEnd"/>
      <w:r w:rsidR="002E56F3">
        <w:rPr>
          <w:sz w:val="26"/>
        </w:rPr>
        <w:t>, ·kompleksowa</w:t>
      </w:r>
      <w:r>
        <w:rPr>
          <w:sz w:val="26"/>
        </w:rPr>
        <w:tab/>
        <w:t>modernizacja</w:t>
      </w:r>
      <w:r>
        <w:rPr>
          <w:sz w:val="26"/>
        </w:rPr>
        <w:tab/>
        <w:t>energetyczna</w:t>
      </w:r>
      <w:r>
        <w:rPr>
          <w:sz w:val="26"/>
        </w:rPr>
        <w:tab/>
        <w:t>29</w:t>
      </w:r>
      <w:r>
        <w:rPr>
          <w:sz w:val="26"/>
        </w:rPr>
        <w:tab/>
      </w:r>
      <w:r>
        <w:rPr>
          <w:w w:val="95"/>
          <w:sz w:val="26"/>
        </w:rPr>
        <w:t xml:space="preserve">budynków </w:t>
      </w:r>
      <w:r>
        <w:rPr>
          <w:sz w:val="26"/>
        </w:rPr>
        <w:t>w</w:t>
      </w:r>
      <w:r>
        <w:rPr>
          <w:spacing w:val="-2"/>
          <w:sz w:val="26"/>
        </w:rPr>
        <w:t xml:space="preserve"> </w:t>
      </w:r>
      <w:r>
        <w:rPr>
          <w:sz w:val="26"/>
        </w:rPr>
        <w:t>przedsiębiorstwach;</w:t>
      </w:r>
    </w:p>
    <w:p w:rsidR="003A7EF9" w:rsidRDefault="00DC0BD4">
      <w:pPr>
        <w:pStyle w:val="Akapitzlist"/>
        <w:numPr>
          <w:ilvl w:val="0"/>
          <w:numId w:val="27"/>
        </w:numPr>
        <w:tabs>
          <w:tab w:val="left" w:pos="700"/>
          <w:tab w:val="left" w:pos="701"/>
          <w:tab w:val="left" w:pos="3220"/>
          <w:tab w:val="left" w:pos="5411"/>
          <w:tab w:val="left" w:pos="7790"/>
        </w:tabs>
        <w:spacing w:before="5" w:line="360" w:lineRule="auto"/>
        <w:ind w:left="336" w:right="247" w:firstLine="0"/>
        <w:jc w:val="left"/>
        <w:rPr>
          <w:sz w:val="26"/>
        </w:rPr>
      </w:pPr>
      <w:proofErr w:type="gramStart"/>
      <w:r>
        <w:rPr>
          <w:sz w:val="26"/>
        </w:rPr>
        <w:t>zastosowanie</w:t>
      </w:r>
      <w:proofErr w:type="gramEnd"/>
      <w:r>
        <w:rPr>
          <w:sz w:val="26"/>
        </w:rPr>
        <w:tab/>
        <w:t>technologii</w:t>
      </w:r>
      <w:r>
        <w:rPr>
          <w:sz w:val="26"/>
        </w:rPr>
        <w:tab/>
        <w:t>efektywnych</w:t>
      </w:r>
      <w:r>
        <w:rPr>
          <w:sz w:val="26"/>
        </w:rPr>
        <w:tab/>
        <w:t>energetycznie w</w:t>
      </w:r>
      <w:r>
        <w:rPr>
          <w:spacing w:val="-2"/>
          <w:sz w:val="26"/>
        </w:rPr>
        <w:t xml:space="preserve"> </w:t>
      </w:r>
      <w:r>
        <w:rPr>
          <w:sz w:val="26"/>
        </w:rPr>
        <w:t>przedsiębiorstwach;</w:t>
      </w:r>
    </w:p>
    <w:p w:rsidR="003A7EF9" w:rsidRDefault="00DC0BD4">
      <w:pPr>
        <w:pStyle w:val="Akapitzlist"/>
        <w:numPr>
          <w:ilvl w:val="0"/>
          <w:numId w:val="27"/>
        </w:numPr>
        <w:tabs>
          <w:tab w:val="left" w:pos="700"/>
          <w:tab w:val="left" w:pos="701"/>
        </w:tabs>
        <w:spacing w:line="360" w:lineRule="auto"/>
        <w:ind w:left="336" w:right="249" w:firstLine="0"/>
        <w:jc w:val="left"/>
        <w:rPr>
          <w:sz w:val="26"/>
        </w:rPr>
      </w:pPr>
      <w:proofErr w:type="gramStart"/>
      <w:r>
        <w:rPr>
          <w:sz w:val="26"/>
        </w:rPr>
        <w:t>budowa</w:t>
      </w:r>
      <w:proofErr w:type="gramEnd"/>
      <w:r>
        <w:rPr>
          <w:sz w:val="26"/>
        </w:rPr>
        <w:t xml:space="preserve"> i przebudowa instalacji OZE (o ile wynika to z przeprowadzonego audytu</w:t>
      </w:r>
      <w:r>
        <w:rPr>
          <w:spacing w:val="1"/>
          <w:sz w:val="26"/>
        </w:rPr>
        <w:t xml:space="preserve"> </w:t>
      </w:r>
      <w:r>
        <w:rPr>
          <w:sz w:val="26"/>
        </w:rPr>
        <w:t>energetycznego);</w:t>
      </w:r>
    </w:p>
    <w:p w:rsidR="003A7EF9" w:rsidRDefault="00DC0BD4">
      <w:pPr>
        <w:pStyle w:val="Akapitzlist"/>
        <w:numPr>
          <w:ilvl w:val="0"/>
          <w:numId w:val="27"/>
        </w:numPr>
        <w:tabs>
          <w:tab w:val="left" w:pos="700"/>
          <w:tab w:val="left" w:pos="701"/>
          <w:tab w:val="left" w:pos="2481"/>
          <w:tab w:val="left" w:pos="5001"/>
          <w:tab w:val="left" w:pos="6163"/>
          <w:tab w:val="left" w:pos="7756"/>
          <w:tab w:val="left" w:pos="8714"/>
        </w:tabs>
        <w:spacing w:before="1" w:line="360" w:lineRule="auto"/>
        <w:ind w:left="336" w:right="249" w:firstLine="0"/>
        <w:jc w:val="left"/>
        <w:rPr>
          <w:sz w:val="26"/>
        </w:rPr>
      </w:pPr>
      <w:proofErr w:type="gramStart"/>
      <w:r>
        <w:rPr>
          <w:sz w:val="26"/>
        </w:rPr>
        <w:t>zastosowanie</w:t>
      </w:r>
      <w:proofErr w:type="gramEnd"/>
      <w:r>
        <w:rPr>
          <w:sz w:val="26"/>
        </w:rPr>
        <w:tab/>
        <w:t>energooszczędnych</w:t>
      </w:r>
      <w:r>
        <w:rPr>
          <w:sz w:val="26"/>
        </w:rPr>
        <w:tab/>
        <w:t>(energia</w:t>
      </w:r>
      <w:r>
        <w:rPr>
          <w:sz w:val="26"/>
        </w:rPr>
        <w:tab/>
        <w:t>elektryczna</w:t>
      </w:r>
      <w:r w:rsidR="002E56F3">
        <w:rPr>
          <w:sz w:val="26"/>
        </w:rPr>
        <w:t>, ·ciepło, ·chłód</w:t>
      </w:r>
      <w:r>
        <w:rPr>
          <w:spacing w:val="-3"/>
          <w:sz w:val="26"/>
        </w:rPr>
        <w:t xml:space="preserve">, </w:t>
      </w:r>
      <w:r>
        <w:rPr>
          <w:sz w:val="26"/>
        </w:rPr>
        <w:t>woda)</w:t>
      </w:r>
      <w:r>
        <w:rPr>
          <w:spacing w:val="-2"/>
          <w:sz w:val="26"/>
        </w:rPr>
        <w:t xml:space="preserve"> </w:t>
      </w:r>
      <w:r>
        <w:rPr>
          <w:sz w:val="26"/>
        </w:rPr>
        <w:t>technologii;</w:t>
      </w:r>
    </w:p>
    <w:p w:rsidR="003A7EF9" w:rsidRDefault="00DC0BD4">
      <w:pPr>
        <w:pStyle w:val="Akapitzlist"/>
        <w:numPr>
          <w:ilvl w:val="0"/>
          <w:numId w:val="27"/>
        </w:numPr>
        <w:tabs>
          <w:tab w:val="left" w:pos="700"/>
          <w:tab w:val="left" w:pos="701"/>
        </w:tabs>
        <w:spacing w:line="297" w:lineRule="exact"/>
        <w:ind w:left="700" w:hanging="365"/>
        <w:jc w:val="left"/>
        <w:rPr>
          <w:sz w:val="26"/>
        </w:rPr>
      </w:pPr>
      <w:proofErr w:type="gramStart"/>
      <w:r>
        <w:rPr>
          <w:sz w:val="26"/>
        </w:rPr>
        <w:t>produkcji</w:t>
      </w:r>
      <w:proofErr w:type="gramEnd"/>
      <w:r>
        <w:rPr>
          <w:sz w:val="26"/>
        </w:rPr>
        <w:t xml:space="preserve"> i użytkowania</w:t>
      </w:r>
      <w:r>
        <w:rPr>
          <w:spacing w:val="-4"/>
          <w:sz w:val="26"/>
        </w:rPr>
        <w:t xml:space="preserve"> </w:t>
      </w:r>
      <w:r>
        <w:rPr>
          <w:sz w:val="26"/>
        </w:rPr>
        <w:t>energii;</w:t>
      </w:r>
    </w:p>
    <w:p w:rsidR="003A7EF9" w:rsidRDefault="003A7EF9">
      <w:pPr>
        <w:spacing w:line="297" w:lineRule="exact"/>
        <w:rPr>
          <w:sz w:val="26"/>
        </w:rPr>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spacing w:before="2"/>
        <w:rPr>
          <w:sz w:val="23"/>
        </w:rPr>
      </w:pPr>
    </w:p>
    <w:p w:rsidR="003A7EF9" w:rsidRDefault="00DC0BD4">
      <w:pPr>
        <w:pStyle w:val="Akapitzlist"/>
        <w:numPr>
          <w:ilvl w:val="0"/>
          <w:numId w:val="27"/>
        </w:numPr>
        <w:tabs>
          <w:tab w:val="left" w:pos="701"/>
        </w:tabs>
        <w:spacing w:before="99" w:line="360" w:lineRule="auto"/>
        <w:ind w:right="249" w:firstLine="0"/>
        <w:rPr>
          <w:sz w:val="26"/>
        </w:rPr>
      </w:pPr>
      <w:proofErr w:type="gramStart"/>
      <w:r>
        <w:rPr>
          <w:sz w:val="26"/>
        </w:rPr>
        <w:t>zastosowanie</w:t>
      </w:r>
      <w:proofErr w:type="gramEnd"/>
      <w:r>
        <w:rPr>
          <w:sz w:val="26"/>
        </w:rPr>
        <w:t xml:space="preserve"> technologii odzysku energii wraz z systemem wykorzystania energii ciepła odpadowego w ramach przedsiębiorstwa, wprowadzanie systemów zarządzania</w:t>
      </w:r>
      <w:r>
        <w:rPr>
          <w:spacing w:val="-3"/>
          <w:sz w:val="26"/>
        </w:rPr>
        <w:t xml:space="preserve"> </w:t>
      </w:r>
      <w:r>
        <w:rPr>
          <w:sz w:val="26"/>
        </w:rPr>
        <w:t>energią.</w:t>
      </w:r>
    </w:p>
    <w:p w:rsidR="003A7EF9" w:rsidRDefault="003A7EF9">
      <w:pPr>
        <w:pStyle w:val="Tekstpodstawowy"/>
        <w:spacing w:before="2"/>
        <w:rPr>
          <w:sz w:val="39"/>
        </w:rPr>
      </w:pPr>
    </w:p>
    <w:p w:rsidR="003A7EF9" w:rsidRDefault="00DC0BD4">
      <w:pPr>
        <w:pStyle w:val="Tekstpodstawowy"/>
        <w:ind w:left="340"/>
      </w:pPr>
      <w:r>
        <w:t>Beneficjenci:</w:t>
      </w:r>
    </w:p>
    <w:p w:rsidR="003A7EF9" w:rsidRDefault="00DC0BD4">
      <w:pPr>
        <w:pStyle w:val="Tekstpodstawowy"/>
        <w:spacing w:before="150" w:line="360" w:lineRule="auto"/>
        <w:ind w:left="340" w:right="247"/>
        <w:jc w:val="both"/>
      </w:pPr>
      <w:r>
        <w:t>W ramach priorytetu inwestycyjnego, wsparcie przewidziane jest dla dużych przedsiębiorstw. Z uwagi na to, że interwencja będzie miała charakter horyzontalny i dotyczyła całego kraju, grupami docelowymi wsparcia będą odbiorcy usług/produktów wytwarzanych przez przedsiębiorstwa.</w:t>
      </w:r>
    </w:p>
    <w:p w:rsidR="003A7EF9" w:rsidRDefault="003A7EF9">
      <w:pPr>
        <w:pStyle w:val="Tekstpodstawowy"/>
        <w:spacing w:before="10"/>
        <w:rPr>
          <w:sz w:val="38"/>
        </w:rPr>
      </w:pPr>
    </w:p>
    <w:p w:rsidR="003A7EF9" w:rsidRDefault="00DC0BD4">
      <w:pPr>
        <w:pStyle w:val="Tekstpodstawowy"/>
        <w:ind w:left="340"/>
        <w:jc w:val="both"/>
      </w:pPr>
      <w:r>
        <w:t>Terytorialny obszar realizacji:</w:t>
      </w:r>
    </w:p>
    <w:p w:rsidR="003A7EF9" w:rsidRDefault="00DC0BD4">
      <w:pPr>
        <w:pStyle w:val="Tekstpodstawowy"/>
        <w:spacing w:before="150" w:line="360" w:lineRule="auto"/>
        <w:ind w:left="340" w:right="247"/>
        <w:jc w:val="both"/>
      </w:pPr>
      <w:r>
        <w:t xml:space="preserve">Działania planowane do realizacji w ramach priorytetu inwestycyjnego mają istotny wpływ dla wszystkich obszarów gospodarki, przekładając się na poprawę efektywności energetycznej oraz wzrost konkurencyjności. Dotyczy to w szczególności obszarów miejskich, gdzie poprawa efektywności energetycznej i optymalizacja zużycia energii, poprawią stabilność dostaw energii do odbiorców końcowych. Realizacja projektów, w powyższym zakresie, wpisuje się w cele SUE RMB przyjęte w ramach Obszaru Priorytetowego SME Wspieranie przedsiębiorczości oraz </w:t>
      </w:r>
      <w:r w:rsidR="002E56F3">
        <w:t>wzmocnienie wzrostu</w:t>
      </w:r>
      <w:r>
        <w:t xml:space="preserve"> MŚP służące poprawie efektywnego wykorzystania zasobów przez przedsiębiorstwa.</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Nagwek2"/>
        <w:spacing w:before="147"/>
        <w:ind w:left="335"/>
        <w:jc w:val="left"/>
      </w:pPr>
      <w:r>
        <w:rPr>
          <w:shd w:val="clear" w:color="auto" w:fill="C0C0C0"/>
        </w:rPr>
        <w:lastRenderedPageBreak/>
        <w:t>Oś priorytetowa I ZMNIEJSZENIE EMISYJNOŚCI GOSPODARKI - Cel</w:t>
      </w:r>
    </w:p>
    <w:p w:rsidR="003A7EF9" w:rsidRDefault="00DC0BD4">
      <w:pPr>
        <w:spacing w:before="147" w:line="360" w:lineRule="auto"/>
        <w:ind w:left="335"/>
        <w:rPr>
          <w:b/>
          <w:sz w:val="26"/>
        </w:rPr>
      </w:pPr>
      <w:proofErr w:type="gramStart"/>
      <w:r>
        <w:rPr>
          <w:b/>
          <w:sz w:val="26"/>
          <w:shd w:val="clear" w:color="auto" w:fill="C0C0C0"/>
        </w:rPr>
        <w:t>tematyczny</w:t>
      </w:r>
      <w:proofErr w:type="gramEnd"/>
      <w:r>
        <w:rPr>
          <w:b/>
          <w:sz w:val="26"/>
          <w:shd w:val="clear" w:color="auto" w:fill="C0C0C0"/>
        </w:rPr>
        <w:t xml:space="preserve"> 4 Wspieranie przejścia na gospodarkę niskoemisyjną we</w:t>
      </w:r>
      <w:r>
        <w:rPr>
          <w:b/>
          <w:sz w:val="26"/>
        </w:rPr>
        <w:t xml:space="preserve"> </w:t>
      </w:r>
      <w:r>
        <w:rPr>
          <w:b/>
          <w:sz w:val="26"/>
          <w:shd w:val="clear" w:color="auto" w:fill="C0C0C0"/>
        </w:rPr>
        <w:t>wszystkich sektorach</w:t>
      </w:r>
    </w:p>
    <w:p w:rsidR="003A7EF9" w:rsidRDefault="003A7EF9">
      <w:pPr>
        <w:pStyle w:val="Tekstpodstawowy"/>
        <w:rPr>
          <w:b/>
          <w:sz w:val="20"/>
        </w:rPr>
      </w:pPr>
    </w:p>
    <w:p w:rsidR="003A7EF9" w:rsidRDefault="00DC0BD4">
      <w:pPr>
        <w:spacing w:before="220" w:line="360" w:lineRule="auto"/>
        <w:ind w:left="340" w:right="249"/>
        <w:jc w:val="both"/>
        <w:rPr>
          <w:b/>
          <w:sz w:val="26"/>
        </w:rPr>
      </w:pPr>
      <w:r>
        <w:rPr>
          <w:b/>
          <w:sz w:val="26"/>
          <w:shd w:val="clear" w:color="auto" w:fill="C0C0C0"/>
        </w:rPr>
        <w:t>Priorytet 4.III Wspieranie efektywności energetycznej, inteligentnego</w:t>
      </w:r>
      <w:r>
        <w:rPr>
          <w:b/>
          <w:sz w:val="26"/>
        </w:rPr>
        <w:t xml:space="preserve"> </w:t>
      </w:r>
      <w:proofErr w:type="gramStart"/>
      <w:r>
        <w:rPr>
          <w:b/>
          <w:sz w:val="26"/>
          <w:shd w:val="clear" w:color="auto" w:fill="C0C0C0"/>
        </w:rPr>
        <w:t>zarządzania  energią</w:t>
      </w:r>
      <w:proofErr w:type="gramEnd"/>
      <w:r>
        <w:rPr>
          <w:b/>
          <w:sz w:val="26"/>
          <w:shd w:val="clear" w:color="auto" w:fill="C0C0C0"/>
        </w:rPr>
        <w:t xml:space="preserve">  i   wykorzystania   odnawialnych   źródeł   energii</w:t>
      </w:r>
      <w:r>
        <w:rPr>
          <w:b/>
          <w:sz w:val="26"/>
        </w:rPr>
        <w:t xml:space="preserve">  </w:t>
      </w:r>
      <w:r>
        <w:rPr>
          <w:b/>
          <w:sz w:val="26"/>
          <w:shd w:val="clear" w:color="auto" w:fill="C0C0C0"/>
        </w:rPr>
        <w:t>w infrastrukturze publicznej, w tym w budynkach publicznych i sektorze</w:t>
      </w:r>
      <w:r>
        <w:rPr>
          <w:b/>
          <w:sz w:val="26"/>
        </w:rPr>
        <w:t xml:space="preserve"> </w:t>
      </w:r>
      <w:r>
        <w:rPr>
          <w:b/>
          <w:sz w:val="26"/>
          <w:shd w:val="clear" w:color="auto" w:fill="C0C0C0"/>
        </w:rPr>
        <w:t>mieszkaniowym</w:t>
      </w:r>
    </w:p>
    <w:p w:rsidR="003A7EF9" w:rsidRDefault="003A7EF9">
      <w:pPr>
        <w:pStyle w:val="Tekstpodstawowy"/>
        <w:spacing w:before="1"/>
        <w:rPr>
          <w:b/>
          <w:sz w:val="39"/>
        </w:rPr>
      </w:pPr>
    </w:p>
    <w:p w:rsidR="003A7EF9" w:rsidRDefault="00DC0BD4">
      <w:pPr>
        <w:pStyle w:val="Tekstpodstawowy"/>
        <w:spacing w:before="1" w:line="360" w:lineRule="auto"/>
        <w:ind w:left="340" w:right="250"/>
        <w:jc w:val="both"/>
      </w:pPr>
      <w:r>
        <w:t xml:space="preserve">Przewiduje się wsparcie głębokiej kompleksowej modernizacji energetycznej budynków użyteczności </w:t>
      </w:r>
      <w:r w:rsidR="002E56F3">
        <w:t>publicznej i wielorodzinnych mieszkaniowych wraz</w:t>
      </w:r>
      <w:r>
        <w:t xml:space="preserve"> z wymianą wyposażenia tych obiektów na energooszczędne, w zakresie związanym m.in.</w:t>
      </w:r>
      <w:r>
        <w:rPr>
          <w:spacing w:val="-3"/>
        </w:rPr>
        <w:t xml:space="preserve"> </w:t>
      </w:r>
      <w:r>
        <w:t>z:</w:t>
      </w:r>
    </w:p>
    <w:p w:rsidR="003A7EF9" w:rsidRDefault="00DC0BD4">
      <w:pPr>
        <w:pStyle w:val="Akapitzlist"/>
        <w:numPr>
          <w:ilvl w:val="0"/>
          <w:numId w:val="27"/>
        </w:numPr>
        <w:tabs>
          <w:tab w:val="left" w:pos="701"/>
        </w:tabs>
        <w:spacing w:before="1" w:line="360" w:lineRule="auto"/>
        <w:ind w:right="252" w:firstLine="0"/>
        <w:rPr>
          <w:sz w:val="26"/>
        </w:rPr>
      </w:pPr>
      <w:proofErr w:type="gramStart"/>
      <w:r>
        <w:rPr>
          <w:sz w:val="26"/>
        </w:rPr>
        <w:t>ociepleniem</w:t>
      </w:r>
      <w:proofErr w:type="gramEnd"/>
      <w:r>
        <w:rPr>
          <w:sz w:val="26"/>
        </w:rPr>
        <w:t xml:space="preserve"> obiektu, wymianą okien, drzwi zewnętrznych oraz oświetlenia na</w:t>
      </w:r>
      <w:r>
        <w:rPr>
          <w:spacing w:val="-2"/>
          <w:sz w:val="26"/>
        </w:rPr>
        <w:t xml:space="preserve"> </w:t>
      </w:r>
      <w:r>
        <w:rPr>
          <w:sz w:val="26"/>
        </w:rPr>
        <w:t>energooszczędne;</w:t>
      </w:r>
    </w:p>
    <w:p w:rsidR="003A7EF9" w:rsidRDefault="00DC0BD4">
      <w:pPr>
        <w:pStyle w:val="Akapitzlist"/>
        <w:numPr>
          <w:ilvl w:val="0"/>
          <w:numId w:val="27"/>
        </w:numPr>
        <w:tabs>
          <w:tab w:val="left" w:pos="701"/>
        </w:tabs>
        <w:spacing w:line="297" w:lineRule="exact"/>
        <w:ind w:left="700" w:hanging="366"/>
        <w:rPr>
          <w:sz w:val="26"/>
        </w:rPr>
      </w:pPr>
      <w:proofErr w:type="gramStart"/>
      <w:r>
        <w:rPr>
          <w:sz w:val="26"/>
        </w:rPr>
        <w:t>przebudową</w:t>
      </w:r>
      <w:proofErr w:type="gramEnd"/>
      <w:r>
        <w:rPr>
          <w:spacing w:val="34"/>
          <w:sz w:val="26"/>
        </w:rPr>
        <w:t xml:space="preserve"> </w:t>
      </w:r>
      <w:r>
        <w:rPr>
          <w:sz w:val="26"/>
        </w:rPr>
        <w:t>systemów</w:t>
      </w:r>
      <w:r>
        <w:rPr>
          <w:spacing w:val="32"/>
          <w:sz w:val="26"/>
        </w:rPr>
        <w:t xml:space="preserve"> </w:t>
      </w:r>
      <w:r>
        <w:rPr>
          <w:sz w:val="26"/>
        </w:rPr>
        <w:t>grzewczych</w:t>
      </w:r>
      <w:r>
        <w:rPr>
          <w:spacing w:val="32"/>
          <w:sz w:val="26"/>
        </w:rPr>
        <w:t xml:space="preserve"> </w:t>
      </w:r>
      <w:r>
        <w:rPr>
          <w:sz w:val="26"/>
        </w:rPr>
        <w:t>(wraz</w:t>
      </w:r>
      <w:r>
        <w:rPr>
          <w:spacing w:val="32"/>
          <w:sz w:val="26"/>
        </w:rPr>
        <w:t xml:space="preserve"> </w:t>
      </w:r>
      <w:r>
        <w:rPr>
          <w:sz w:val="26"/>
        </w:rPr>
        <w:t>z</w:t>
      </w:r>
      <w:r>
        <w:rPr>
          <w:spacing w:val="35"/>
          <w:sz w:val="26"/>
        </w:rPr>
        <w:t xml:space="preserve"> </w:t>
      </w:r>
      <w:r>
        <w:rPr>
          <w:sz w:val="26"/>
        </w:rPr>
        <w:t>wymianą</w:t>
      </w:r>
      <w:r>
        <w:rPr>
          <w:spacing w:val="31"/>
          <w:sz w:val="26"/>
        </w:rPr>
        <w:t xml:space="preserve"> </w:t>
      </w:r>
      <w:r>
        <w:rPr>
          <w:sz w:val="26"/>
        </w:rPr>
        <w:t>i</w:t>
      </w:r>
      <w:r>
        <w:rPr>
          <w:spacing w:val="34"/>
          <w:sz w:val="26"/>
        </w:rPr>
        <w:t xml:space="preserve"> </w:t>
      </w:r>
      <w:r>
        <w:rPr>
          <w:sz w:val="26"/>
        </w:rPr>
        <w:t>przyłączeniem</w:t>
      </w:r>
    </w:p>
    <w:p w:rsidR="003A7EF9" w:rsidRDefault="00DC0BD4">
      <w:pPr>
        <w:pStyle w:val="Tekstpodstawowy"/>
        <w:spacing w:before="150"/>
        <w:ind w:left="335"/>
      </w:pPr>
      <w:proofErr w:type="gramStart"/>
      <w:r>
        <w:t>źródła</w:t>
      </w:r>
      <w:proofErr w:type="gramEnd"/>
      <w:r>
        <w:t xml:space="preserve"> ciepła),</w:t>
      </w:r>
    </w:p>
    <w:p w:rsidR="003A7EF9" w:rsidRDefault="00DC0BD4">
      <w:pPr>
        <w:pStyle w:val="Akapitzlist"/>
        <w:numPr>
          <w:ilvl w:val="0"/>
          <w:numId w:val="27"/>
        </w:numPr>
        <w:tabs>
          <w:tab w:val="left" w:pos="700"/>
          <w:tab w:val="left" w:pos="701"/>
        </w:tabs>
        <w:spacing w:before="150" w:line="360" w:lineRule="auto"/>
        <w:ind w:right="252" w:firstLine="0"/>
        <w:jc w:val="left"/>
        <w:rPr>
          <w:sz w:val="26"/>
        </w:rPr>
      </w:pPr>
      <w:r>
        <w:rPr>
          <w:sz w:val="26"/>
        </w:rPr>
        <w:t xml:space="preserve">systemów wentylacji i klimatyzacji, zastosowaniem automatyki </w:t>
      </w:r>
      <w:proofErr w:type="gramStart"/>
      <w:r>
        <w:rPr>
          <w:sz w:val="26"/>
        </w:rPr>
        <w:t>pogodowej   i</w:t>
      </w:r>
      <w:proofErr w:type="gramEnd"/>
      <w:r>
        <w:rPr>
          <w:sz w:val="26"/>
        </w:rPr>
        <w:t xml:space="preserve"> systemów zarządzania</w:t>
      </w:r>
      <w:r>
        <w:rPr>
          <w:spacing w:val="-6"/>
          <w:sz w:val="26"/>
        </w:rPr>
        <w:t xml:space="preserve"> </w:t>
      </w:r>
      <w:r>
        <w:rPr>
          <w:sz w:val="26"/>
        </w:rPr>
        <w:t>budynkiem;</w:t>
      </w:r>
    </w:p>
    <w:p w:rsidR="003A7EF9" w:rsidRDefault="00DC0BD4">
      <w:pPr>
        <w:pStyle w:val="Akapitzlist"/>
        <w:numPr>
          <w:ilvl w:val="0"/>
          <w:numId w:val="27"/>
        </w:numPr>
        <w:tabs>
          <w:tab w:val="left" w:pos="700"/>
          <w:tab w:val="left" w:pos="701"/>
          <w:tab w:val="left" w:pos="1838"/>
          <w:tab w:val="left" w:pos="2411"/>
          <w:tab w:val="left" w:pos="4187"/>
          <w:tab w:val="left" w:pos="6062"/>
          <w:tab w:val="left" w:pos="7286"/>
          <w:tab w:val="left" w:pos="8901"/>
        </w:tabs>
        <w:spacing w:line="360" w:lineRule="auto"/>
        <w:ind w:right="250" w:firstLine="0"/>
        <w:jc w:val="left"/>
        <w:rPr>
          <w:sz w:val="26"/>
        </w:rPr>
      </w:pPr>
      <w:proofErr w:type="gramStart"/>
      <w:r>
        <w:rPr>
          <w:sz w:val="26"/>
        </w:rPr>
        <w:t>budową</w:t>
      </w:r>
      <w:proofErr w:type="gramEnd"/>
      <w:r>
        <w:rPr>
          <w:rFonts w:ascii="Times New Roman" w:hAnsi="Times New Roman"/>
          <w:sz w:val="26"/>
        </w:rPr>
        <w:tab/>
      </w:r>
      <w:r>
        <w:rPr>
          <w:sz w:val="26"/>
        </w:rPr>
        <w:t>lub</w:t>
      </w:r>
      <w:r>
        <w:rPr>
          <w:sz w:val="26"/>
        </w:rPr>
        <w:tab/>
        <w:t>modernizacją</w:t>
      </w:r>
      <w:r>
        <w:rPr>
          <w:rFonts w:ascii="Times New Roman" w:hAnsi="Times New Roman"/>
          <w:sz w:val="26"/>
        </w:rPr>
        <w:tab/>
      </w:r>
      <w:r>
        <w:rPr>
          <w:sz w:val="26"/>
        </w:rPr>
        <w:t>wewnętrznych</w:t>
      </w:r>
      <w:r>
        <w:rPr>
          <w:sz w:val="26"/>
        </w:rPr>
        <w:tab/>
        <w:t>instalacji</w:t>
      </w:r>
      <w:r>
        <w:rPr>
          <w:sz w:val="26"/>
        </w:rPr>
        <w:tab/>
        <w:t>odbiorczych</w:t>
      </w:r>
      <w:r>
        <w:rPr>
          <w:sz w:val="26"/>
        </w:rPr>
        <w:tab/>
      </w:r>
      <w:r>
        <w:rPr>
          <w:spacing w:val="-4"/>
          <w:sz w:val="26"/>
        </w:rPr>
        <w:t xml:space="preserve">oraz </w:t>
      </w:r>
      <w:r>
        <w:rPr>
          <w:sz w:val="26"/>
        </w:rPr>
        <w:t>likwidacją dotychczasowych źródeł</w:t>
      </w:r>
      <w:r>
        <w:rPr>
          <w:spacing w:val="1"/>
          <w:sz w:val="26"/>
        </w:rPr>
        <w:t xml:space="preserve"> </w:t>
      </w:r>
      <w:r>
        <w:rPr>
          <w:sz w:val="26"/>
        </w:rPr>
        <w:t>ciepła;</w:t>
      </w:r>
    </w:p>
    <w:p w:rsidR="003A7EF9" w:rsidRDefault="00DC0BD4">
      <w:pPr>
        <w:pStyle w:val="Akapitzlist"/>
        <w:numPr>
          <w:ilvl w:val="0"/>
          <w:numId w:val="27"/>
        </w:numPr>
        <w:tabs>
          <w:tab w:val="left" w:pos="700"/>
          <w:tab w:val="left" w:pos="701"/>
        </w:tabs>
        <w:spacing w:before="1"/>
        <w:ind w:left="700" w:hanging="366"/>
        <w:jc w:val="left"/>
        <w:rPr>
          <w:sz w:val="26"/>
        </w:rPr>
      </w:pPr>
      <w:proofErr w:type="gramStart"/>
      <w:r>
        <w:rPr>
          <w:sz w:val="26"/>
        </w:rPr>
        <w:t>instalacją</w:t>
      </w:r>
      <w:proofErr w:type="gramEnd"/>
      <w:r>
        <w:rPr>
          <w:sz w:val="26"/>
        </w:rPr>
        <w:t xml:space="preserve"> </w:t>
      </w:r>
      <w:proofErr w:type="spellStart"/>
      <w:r>
        <w:rPr>
          <w:sz w:val="26"/>
        </w:rPr>
        <w:t>mikrokogeneracji</w:t>
      </w:r>
      <w:proofErr w:type="spellEnd"/>
      <w:r>
        <w:rPr>
          <w:sz w:val="26"/>
        </w:rPr>
        <w:t xml:space="preserve"> lub </w:t>
      </w:r>
      <w:proofErr w:type="spellStart"/>
      <w:r>
        <w:rPr>
          <w:sz w:val="26"/>
        </w:rPr>
        <w:t>mikrotrigeneracji</w:t>
      </w:r>
      <w:proofErr w:type="spellEnd"/>
      <w:r>
        <w:rPr>
          <w:sz w:val="26"/>
        </w:rPr>
        <w:t xml:space="preserve"> na potrzeby</w:t>
      </w:r>
      <w:r>
        <w:rPr>
          <w:spacing w:val="-10"/>
          <w:sz w:val="26"/>
        </w:rPr>
        <w:t xml:space="preserve"> </w:t>
      </w:r>
      <w:r>
        <w:rPr>
          <w:sz w:val="26"/>
        </w:rPr>
        <w:t>własne,</w:t>
      </w:r>
    </w:p>
    <w:p w:rsidR="003A7EF9" w:rsidRDefault="00DC0BD4">
      <w:pPr>
        <w:pStyle w:val="Akapitzlist"/>
        <w:numPr>
          <w:ilvl w:val="0"/>
          <w:numId w:val="27"/>
        </w:numPr>
        <w:tabs>
          <w:tab w:val="left" w:pos="700"/>
          <w:tab w:val="left" w:pos="701"/>
        </w:tabs>
        <w:spacing w:before="147" w:line="360" w:lineRule="auto"/>
        <w:ind w:right="249" w:firstLine="0"/>
        <w:jc w:val="left"/>
        <w:rPr>
          <w:sz w:val="26"/>
        </w:rPr>
      </w:pPr>
      <w:proofErr w:type="gramStart"/>
      <w:r>
        <w:rPr>
          <w:sz w:val="26"/>
        </w:rPr>
        <w:t>instalacją</w:t>
      </w:r>
      <w:proofErr w:type="gramEnd"/>
      <w:r>
        <w:rPr>
          <w:sz w:val="26"/>
        </w:rPr>
        <w:t xml:space="preserve"> OZE w modernizowanych energetycznie budynkach (o ile wynika to z audytu</w:t>
      </w:r>
      <w:r>
        <w:rPr>
          <w:spacing w:val="-4"/>
          <w:sz w:val="26"/>
        </w:rPr>
        <w:t xml:space="preserve"> </w:t>
      </w:r>
      <w:r>
        <w:rPr>
          <w:sz w:val="26"/>
        </w:rPr>
        <w:t>energetycznego);</w:t>
      </w:r>
    </w:p>
    <w:p w:rsidR="003A7EF9" w:rsidRDefault="00DC0BD4">
      <w:pPr>
        <w:pStyle w:val="Akapitzlist"/>
        <w:numPr>
          <w:ilvl w:val="0"/>
          <w:numId w:val="27"/>
        </w:numPr>
        <w:tabs>
          <w:tab w:val="left" w:pos="700"/>
          <w:tab w:val="left" w:pos="701"/>
        </w:tabs>
        <w:spacing w:before="1"/>
        <w:ind w:left="700" w:hanging="366"/>
        <w:jc w:val="left"/>
        <w:rPr>
          <w:sz w:val="26"/>
        </w:rPr>
      </w:pPr>
      <w:proofErr w:type="gramStart"/>
      <w:r>
        <w:rPr>
          <w:sz w:val="26"/>
        </w:rPr>
        <w:t>instalacją</w:t>
      </w:r>
      <w:proofErr w:type="gramEnd"/>
      <w:r>
        <w:rPr>
          <w:sz w:val="26"/>
        </w:rPr>
        <w:t xml:space="preserve"> systemów chłodzących, w tym również z</w:t>
      </w:r>
      <w:r>
        <w:rPr>
          <w:spacing w:val="-7"/>
          <w:sz w:val="26"/>
        </w:rPr>
        <w:t xml:space="preserve"> </w:t>
      </w:r>
      <w:r>
        <w:rPr>
          <w:sz w:val="26"/>
        </w:rPr>
        <w:t>OZE.</w:t>
      </w:r>
    </w:p>
    <w:p w:rsidR="003A7EF9" w:rsidRDefault="003A7EF9">
      <w:pPr>
        <w:pStyle w:val="Tekstpodstawowy"/>
        <w:rPr>
          <w:sz w:val="30"/>
        </w:rPr>
      </w:pPr>
    </w:p>
    <w:p w:rsidR="003A7EF9" w:rsidRDefault="00DC0BD4">
      <w:pPr>
        <w:pStyle w:val="Tekstpodstawowy"/>
        <w:spacing w:before="254"/>
        <w:ind w:left="340"/>
      </w:pPr>
      <w:r>
        <w:t>Beneficjenci:</w:t>
      </w:r>
    </w:p>
    <w:p w:rsidR="003A7EF9" w:rsidRDefault="00DC0BD4">
      <w:pPr>
        <w:pStyle w:val="Tekstpodstawowy"/>
        <w:spacing w:before="150" w:line="360" w:lineRule="auto"/>
        <w:ind w:left="340" w:right="247"/>
        <w:jc w:val="both"/>
      </w:pPr>
      <w:r>
        <w:t>W ramach priorytetu inwestycyjnego wsparcie przewidziane jest dla organów władzy publicznej, w tym państwowych jednostek budżetowych i administracji rządowej oraz podległych jej organów i jednostek organizacyjnych, spółdzielni</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49"/>
        <w:jc w:val="both"/>
      </w:pPr>
      <w:proofErr w:type="gramStart"/>
      <w:r>
        <w:lastRenderedPageBreak/>
        <w:t>mieszkaniowych</w:t>
      </w:r>
      <w:proofErr w:type="gramEnd"/>
      <w:r>
        <w:t xml:space="preserve"> oraz wspólnot mieszkaniowych, państwowych osób prawnych, a także podmiotów będących dostawcami usług </w:t>
      </w:r>
      <w:r w:rsidR="002E56F3">
        <w:t>energetycznych w</w:t>
      </w:r>
      <w:r>
        <w:t xml:space="preserve"> rozumieniu dyrektywy 2012/27/UE. Z uwagi na to, że interwencja będzie miała charakter horyzontalny i dotyczyła całego kraju, grupami docelowymi wsparcia będą użytkownicy korzystający ze wspartej</w:t>
      </w:r>
      <w:r>
        <w:rPr>
          <w:spacing w:val="-17"/>
        </w:rPr>
        <w:t xml:space="preserve"> </w:t>
      </w:r>
      <w:r>
        <w:t>infrastruktury.</w:t>
      </w:r>
    </w:p>
    <w:p w:rsidR="003A7EF9" w:rsidRDefault="003A7EF9">
      <w:pPr>
        <w:pStyle w:val="Tekstpodstawowy"/>
        <w:rPr>
          <w:sz w:val="39"/>
        </w:rPr>
      </w:pPr>
    </w:p>
    <w:p w:rsidR="003A7EF9" w:rsidRDefault="00DC0BD4">
      <w:pPr>
        <w:pStyle w:val="Tekstpodstawowy"/>
        <w:ind w:left="340"/>
        <w:jc w:val="both"/>
      </w:pPr>
      <w:r>
        <w:t>Terytorialny obszar realizacji:</w:t>
      </w:r>
    </w:p>
    <w:p w:rsidR="003A7EF9" w:rsidRDefault="00DC0BD4">
      <w:pPr>
        <w:pStyle w:val="Tekstpodstawowy"/>
        <w:spacing w:before="150" w:line="360" w:lineRule="auto"/>
        <w:ind w:left="340" w:right="247"/>
        <w:jc w:val="both"/>
      </w:pPr>
      <w:r>
        <w:t xml:space="preserve">Wsparcie ma charakter horyzontalny i dotyczy całego kraju. Inwestycje realizowane w ramach priorytetu będą w istotnej mierze zlokalizowane na terenach miejskich, przede wszystkim wojewódzkich (i obszarów powiązanych z nimi funkcjonalnie) Zakresem interwencji mogą być również objęte miasta </w:t>
      </w:r>
      <w:proofErr w:type="gramStart"/>
      <w:r>
        <w:t>regionalne   oraz</w:t>
      </w:r>
      <w:proofErr w:type="gramEnd"/>
      <w:r>
        <w:t xml:space="preserve">   </w:t>
      </w:r>
      <w:proofErr w:type="spellStart"/>
      <w:r>
        <w:t>subregionalne</w:t>
      </w:r>
      <w:proofErr w:type="spellEnd"/>
      <w:r>
        <w:t xml:space="preserve">.    </w:t>
      </w:r>
      <w:proofErr w:type="gramStart"/>
      <w:r>
        <w:t>Realizacja    inwestycji</w:t>
      </w:r>
      <w:proofErr w:type="gramEnd"/>
      <w:r>
        <w:t xml:space="preserve">    zaplanowanych w ramach priorytetu inwestycyjnego sprzyjać będzie wypełnianiu założeń Strategii UE dla Regionu Morza Bałtyckiego. Planowane do realizacji projekty będą wpisywać się w szczególności w cele przyjęte dla obszaru priorytetowego ENERGY Poprawa dostępu do wydajnych oraz bezpiecznych rynków energii oraz służyć będą osiągnięciu celu szczegółowego SUE RMB Adaptacja do zmiany klimatu, zapobieganie oraz zarządzanie</w:t>
      </w:r>
      <w:r>
        <w:rPr>
          <w:spacing w:val="-12"/>
        </w:rPr>
        <w:t xml:space="preserve"> </w:t>
      </w:r>
      <w:r>
        <w:t>ryzykiem.</w:t>
      </w:r>
    </w:p>
    <w:p w:rsidR="003A7EF9" w:rsidRDefault="003A7EF9">
      <w:pPr>
        <w:pStyle w:val="Tekstpodstawowy"/>
        <w:spacing w:before="10"/>
        <w:rPr>
          <w:sz w:val="38"/>
        </w:rPr>
      </w:pPr>
    </w:p>
    <w:p w:rsidR="003A7EF9" w:rsidRDefault="00DC0BD4">
      <w:pPr>
        <w:pStyle w:val="Tekstpodstawowy"/>
        <w:spacing w:before="1" w:line="360" w:lineRule="auto"/>
        <w:ind w:left="340" w:right="247"/>
        <w:jc w:val="both"/>
      </w:pPr>
      <w:r>
        <w:rPr>
          <w:spacing w:val="-3"/>
        </w:rPr>
        <w:t xml:space="preserve">Tryb </w:t>
      </w:r>
      <w:r>
        <w:t xml:space="preserve">naboru: w ramach priorytetu inwestycyjnego, wsparciem objęte zostaną projekty wyłaniane w trybie konkursowym i pozakonkursowym. Podstawowym trybem wyboru będzie tryb konkursowy. Tryb pozakonkursowy będzie stosowany w przypadku </w:t>
      </w:r>
      <w:proofErr w:type="gramStart"/>
      <w:r>
        <w:t>miast  wojewódzkich</w:t>
      </w:r>
      <w:proofErr w:type="gramEnd"/>
      <w:r>
        <w:t xml:space="preserve"> i ich obszarów funkcjonalnych   w przypadku miast posiadających Strategie Zintegrowanych Inwestycji </w:t>
      </w:r>
      <w:r>
        <w:rPr>
          <w:spacing w:val="-3"/>
        </w:rPr>
        <w:t xml:space="preserve">Terytorialnych </w:t>
      </w:r>
      <w:r>
        <w:t xml:space="preserve">(ZIT). Wybór projektów będzie uzależniony od wpisania ich do </w:t>
      </w:r>
      <w:r>
        <w:rPr>
          <w:spacing w:val="-7"/>
        </w:rPr>
        <w:t>ZIT.</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Nagwek2"/>
        <w:spacing w:before="147"/>
        <w:jc w:val="left"/>
      </w:pPr>
      <w:r>
        <w:rPr>
          <w:shd w:val="clear" w:color="auto" w:fill="C0C0C0"/>
        </w:rPr>
        <w:lastRenderedPageBreak/>
        <w:t>Oś priorytetowa I ZMNIEJSZENIE EMISYJNOŚCI GOSPODARKI - Cel</w:t>
      </w:r>
    </w:p>
    <w:p w:rsidR="003A7EF9" w:rsidRDefault="00DC0BD4">
      <w:pPr>
        <w:spacing w:before="147" w:line="360" w:lineRule="auto"/>
        <w:ind w:left="340"/>
        <w:rPr>
          <w:b/>
          <w:sz w:val="26"/>
        </w:rPr>
      </w:pPr>
      <w:proofErr w:type="gramStart"/>
      <w:r>
        <w:rPr>
          <w:b/>
          <w:sz w:val="26"/>
          <w:shd w:val="clear" w:color="auto" w:fill="C0C0C0"/>
        </w:rPr>
        <w:t>tematyczny</w:t>
      </w:r>
      <w:proofErr w:type="gramEnd"/>
      <w:r>
        <w:rPr>
          <w:b/>
          <w:sz w:val="26"/>
          <w:shd w:val="clear" w:color="auto" w:fill="C0C0C0"/>
        </w:rPr>
        <w:t xml:space="preserve"> 4 Wspieranie przejścia na gospodarkę niskoemisyjną we</w:t>
      </w:r>
      <w:r>
        <w:rPr>
          <w:b/>
          <w:sz w:val="26"/>
        </w:rPr>
        <w:t xml:space="preserve"> </w:t>
      </w:r>
      <w:r>
        <w:rPr>
          <w:b/>
          <w:sz w:val="26"/>
          <w:shd w:val="clear" w:color="auto" w:fill="C0C0C0"/>
        </w:rPr>
        <w:t>wszystkich sektorach</w:t>
      </w:r>
    </w:p>
    <w:p w:rsidR="003A7EF9" w:rsidRDefault="003A7EF9">
      <w:pPr>
        <w:pStyle w:val="Tekstpodstawowy"/>
        <w:rPr>
          <w:b/>
          <w:sz w:val="20"/>
        </w:rPr>
      </w:pPr>
    </w:p>
    <w:p w:rsidR="003A7EF9" w:rsidRDefault="00DC0BD4">
      <w:pPr>
        <w:spacing w:before="220" w:line="360" w:lineRule="auto"/>
        <w:ind w:left="340" w:right="252"/>
        <w:jc w:val="both"/>
        <w:rPr>
          <w:b/>
          <w:sz w:val="26"/>
        </w:rPr>
      </w:pPr>
      <w:r>
        <w:rPr>
          <w:b/>
          <w:sz w:val="26"/>
          <w:shd w:val="clear" w:color="auto" w:fill="C0C0C0"/>
        </w:rPr>
        <w:t>Priorytet 4.IV Rozwijanie i wdrażanie inteligentnych systemów</w:t>
      </w:r>
      <w:r>
        <w:rPr>
          <w:b/>
          <w:sz w:val="26"/>
        </w:rPr>
        <w:t xml:space="preserve"> </w:t>
      </w:r>
      <w:r>
        <w:rPr>
          <w:b/>
          <w:sz w:val="26"/>
          <w:shd w:val="clear" w:color="auto" w:fill="C0C0C0"/>
        </w:rPr>
        <w:t>dystrybucji działających na niskich i średnich poziomach</w:t>
      </w:r>
      <w:r>
        <w:rPr>
          <w:b/>
          <w:spacing w:val="-13"/>
          <w:sz w:val="26"/>
          <w:shd w:val="clear" w:color="auto" w:fill="C0C0C0"/>
        </w:rPr>
        <w:t xml:space="preserve"> </w:t>
      </w:r>
      <w:r>
        <w:rPr>
          <w:b/>
          <w:sz w:val="26"/>
          <w:shd w:val="clear" w:color="auto" w:fill="C0C0C0"/>
        </w:rPr>
        <w:t>napięcia</w:t>
      </w:r>
    </w:p>
    <w:p w:rsidR="003A7EF9" w:rsidRDefault="003A7EF9">
      <w:pPr>
        <w:pStyle w:val="Tekstpodstawowy"/>
        <w:spacing w:before="3"/>
        <w:rPr>
          <w:b/>
          <w:sz w:val="39"/>
        </w:rPr>
      </w:pPr>
    </w:p>
    <w:p w:rsidR="003A7EF9" w:rsidRDefault="00DC0BD4">
      <w:pPr>
        <w:pStyle w:val="Tekstpodstawowy"/>
        <w:ind w:left="340"/>
      </w:pPr>
      <w:r>
        <w:t>Przewiduje się wsparcie w szczególności następujących</w:t>
      </w:r>
      <w:r>
        <w:rPr>
          <w:spacing w:val="-29"/>
        </w:rPr>
        <w:t xml:space="preserve"> </w:t>
      </w:r>
      <w:r>
        <w:t>obszarów:</w:t>
      </w:r>
    </w:p>
    <w:p w:rsidR="003A7EF9" w:rsidRDefault="003A7EF9">
      <w:pPr>
        <w:pStyle w:val="Tekstpodstawowy"/>
        <w:rPr>
          <w:sz w:val="30"/>
        </w:rPr>
      </w:pPr>
    </w:p>
    <w:p w:rsidR="003A7EF9" w:rsidRDefault="00DC0BD4">
      <w:pPr>
        <w:pStyle w:val="Akapitzlist"/>
        <w:numPr>
          <w:ilvl w:val="0"/>
          <w:numId w:val="27"/>
        </w:numPr>
        <w:tabs>
          <w:tab w:val="left" w:pos="701"/>
        </w:tabs>
        <w:spacing w:before="252" w:line="360" w:lineRule="auto"/>
        <w:ind w:right="251" w:firstLine="0"/>
        <w:rPr>
          <w:sz w:val="26"/>
        </w:rPr>
      </w:pPr>
      <w:proofErr w:type="gramStart"/>
      <w:r>
        <w:rPr>
          <w:sz w:val="26"/>
        </w:rPr>
        <w:t>budowa</w:t>
      </w:r>
      <w:proofErr w:type="gramEnd"/>
      <w:r>
        <w:rPr>
          <w:sz w:val="26"/>
        </w:rPr>
        <w:t xml:space="preserve"> lub przebudowa w kierunku inteligentnych sieci dystrybucyjnych średniego, niskiego napięcia, dedykowanych zwiększeniu wytwarzania w OZE i/lub ograniczaniu zużycia energii, w tym wymiana</w:t>
      </w:r>
      <w:r>
        <w:rPr>
          <w:spacing w:val="-8"/>
          <w:sz w:val="26"/>
        </w:rPr>
        <w:t xml:space="preserve"> </w:t>
      </w:r>
      <w:r>
        <w:rPr>
          <w:sz w:val="26"/>
        </w:rPr>
        <w:t>transformatorów;</w:t>
      </w:r>
    </w:p>
    <w:p w:rsidR="003A7EF9" w:rsidRDefault="003A7EF9">
      <w:pPr>
        <w:pStyle w:val="Tekstpodstawowy"/>
        <w:spacing w:before="1"/>
        <w:rPr>
          <w:sz w:val="39"/>
        </w:rPr>
      </w:pPr>
    </w:p>
    <w:p w:rsidR="003A7EF9" w:rsidRDefault="00DC0BD4">
      <w:pPr>
        <w:pStyle w:val="Akapitzlist"/>
        <w:numPr>
          <w:ilvl w:val="0"/>
          <w:numId w:val="27"/>
        </w:numPr>
        <w:tabs>
          <w:tab w:val="left" w:pos="701"/>
        </w:tabs>
        <w:spacing w:line="360" w:lineRule="auto"/>
        <w:ind w:right="249" w:firstLine="0"/>
        <w:rPr>
          <w:sz w:val="26"/>
        </w:rPr>
      </w:pPr>
      <w:proofErr w:type="gramStart"/>
      <w:r>
        <w:rPr>
          <w:sz w:val="26"/>
        </w:rPr>
        <w:t>kompleksowe</w:t>
      </w:r>
      <w:proofErr w:type="gramEnd"/>
      <w:r>
        <w:rPr>
          <w:sz w:val="26"/>
        </w:rPr>
        <w:t xml:space="preserve"> pilotażowe i demonstracyjne projekty wdrażające inteligentne rozwiązania na danym obszarze, mające na celu optymalizację wykorzystania energii wytworzonej z OZE i/lub racjonalizację zużycia</w:t>
      </w:r>
      <w:r>
        <w:rPr>
          <w:spacing w:val="-3"/>
          <w:sz w:val="26"/>
        </w:rPr>
        <w:t xml:space="preserve"> </w:t>
      </w:r>
      <w:r>
        <w:rPr>
          <w:sz w:val="26"/>
        </w:rPr>
        <w:t>energii;</w:t>
      </w:r>
    </w:p>
    <w:p w:rsidR="003A7EF9" w:rsidRDefault="003A7EF9">
      <w:pPr>
        <w:pStyle w:val="Tekstpodstawowy"/>
        <w:spacing w:before="10"/>
        <w:rPr>
          <w:sz w:val="38"/>
        </w:rPr>
      </w:pPr>
    </w:p>
    <w:p w:rsidR="003A7EF9" w:rsidRDefault="00DC0BD4">
      <w:pPr>
        <w:pStyle w:val="Akapitzlist"/>
        <w:numPr>
          <w:ilvl w:val="0"/>
          <w:numId w:val="27"/>
        </w:numPr>
        <w:tabs>
          <w:tab w:val="left" w:pos="701"/>
        </w:tabs>
        <w:spacing w:line="360" w:lineRule="auto"/>
        <w:ind w:right="249" w:firstLine="0"/>
        <w:rPr>
          <w:sz w:val="26"/>
        </w:rPr>
      </w:pPr>
      <w:r>
        <w:rPr>
          <w:sz w:val="26"/>
        </w:rPr>
        <w:t>inteligentny system pomiarowy (</w:t>
      </w:r>
      <w:proofErr w:type="gramStart"/>
      <w:r>
        <w:rPr>
          <w:sz w:val="26"/>
        </w:rPr>
        <w:t>wyłącznie jako</w:t>
      </w:r>
      <w:proofErr w:type="gramEnd"/>
      <w:r>
        <w:rPr>
          <w:sz w:val="26"/>
        </w:rPr>
        <w:t xml:space="preserve"> element budowy lub przebudowy w kierunku inteligentnych sieci elektroenergetycznych dla rozwoju OZE i/lub ograniczenia zużycia</w:t>
      </w:r>
      <w:r>
        <w:rPr>
          <w:spacing w:val="-5"/>
          <w:sz w:val="26"/>
        </w:rPr>
        <w:t xml:space="preserve"> </w:t>
      </w:r>
      <w:r>
        <w:rPr>
          <w:sz w:val="26"/>
        </w:rPr>
        <w:t>energii);</w:t>
      </w:r>
    </w:p>
    <w:p w:rsidR="003A7EF9" w:rsidRDefault="003A7EF9">
      <w:pPr>
        <w:pStyle w:val="Tekstpodstawowy"/>
        <w:spacing w:before="2"/>
        <w:rPr>
          <w:sz w:val="39"/>
        </w:rPr>
      </w:pPr>
    </w:p>
    <w:p w:rsidR="003A7EF9" w:rsidRDefault="00DC0BD4">
      <w:pPr>
        <w:pStyle w:val="Akapitzlist"/>
        <w:numPr>
          <w:ilvl w:val="0"/>
          <w:numId w:val="27"/>
        </w:numPr>
        <w:tabs>
          <w:tab w:val="left" w:pos="701"/>
        </w:tabs>
        <w:spacing w:line="360" w:lineRule="auto"/>
        <w:ind w:right="252" w:firstLine="0"/>
        <w:rPr>
          <w:sz w:val="26"/>
        </w:rPr>
      </w:pPr>
      <w:proofErr w:type="gramStart"/>
      <w:r>
        <w:rPr>
          <w:sz w:val="26"/>
        </w:rPr>
        <w:t>działania</w:t>
      </w:r>
      <w:proofErr w:type="gramEnd"/>
      <w:r>
        <w:rPr>
          <w:sz w:val="26"/>
        </w:rPr>
        <w:t xml:space="preserve"> w zakresie popularyzacji wiedzy na temat inteligentnych systemów </w:t>
      </w:r>
      <w:proofErr w:type="spellStart"/>
      <w:r>
        <w:rPr>
          <w:sz w:val="26"/>
        </w:rPr>
        <w:t>przesyłu</w:t>
      </w:r>
      <w:proofErr w:type="spellEnd"/>
      <w:r>
        <w:rPr>
          <w:sz w:val="26"/>
        </w:rPr>
        <w:t xml:space="preserve"> i dystrybucji energii, rozwiązań, standardów, najlepszych praktyk w zakresie związanym z inteligentnymi sieciami elektroenergetycznymi.</w:t>
      </w:r>
    </w:p>
    <w:p w:rsidR="003A7EF9" w:rsidRDefault="003A7EF9">
      <w:pPr>
        <w:pStyle w:val="Tekstpodstawowy"/>
        <w:spacing w:before="10"/>
        <w:rPr>
          <w:sz w:val="38"/>
        </w:rPr>
      </w:pPr>
    </w:p>
    <w:p w:rsidR="003A7EF9" w:rsidRDefault="00DC0BD4">
      <w:pPr>
        <w:pStyle w:val="Tekstpodstawowy"/>
        <w:spacing w:before="1"/>
        <w:ind w:left="340"/>
      </w:pPr>
      <w:r>
        <w:t>Beneficjenci:</w:t>
      </w:r>
    </w:p>
    <w:p w:rsidR="003A7EF9" w:rsidRDefault="00DC0BD4">
      <w:pPr>
        <w:pStyle w:val="Tekstpodstawowy"/>
        <w:spacing w:before="149" w:line="360" w:lineRule="auto"/>
        <w:ind w:left="340" w:right="249"/>
        <w:jc w:val="both"/>
      </w:pPr>
      <w:r>
        <w:t xml:space="preserve">W ramach priorytetu inwestycyjnego, wsparcie przewidziane jest dla przedsiębiorców oraz Urzędu Regulacji Energetyki (w zakresie popularyzacji wiedzy na temat inteligentnych systemów </w:t>
      </w:r>
      <w:proofErr w:type="spellStart"/>
      <w:r>
        <w:t>przesyłu</w:t>
      </w:r>
      <w:proofErr w:type="spellEnd"/>
      <w:r>
        <w:t xml:space="preserve"> i dystrybucji energii,</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47" w:hanging="1"/>
        <w:jc w:val="both"/>
      </w:pPr>
      <w:proofErr w:type="gramStart"/>
      <w:r>
        <w:lastRenderedPageBreak/>
        <w:t>rozwiązań,   standardów</w:t>
      </w:r>
      <w:proofErr w:type="gramEnd"/>
      <w:r>
        <w:t xml:space="preserve">,   najlepszych    praktyk    w    zakresie    związanym z inteligentnymi sieciami elektroenergetycznymi). Z uwagi na to, </w:t>
      </w:r>
      <w:r w:rsidR="002E56F3">
        <w:t>że interwencja</w:t>
      </w:r>
      <w:r>
        <w:t xml:space="preserve"> będzie miała charakter horyzontalny i dotyczyła całego kraju, grupami docelowymi wsparcia będą użytkownicy indywidualni i przedsiębiorcy korzystający z sieci</w:t>
      </w:r>
      <w:r>
        <w:rPr>
          <w:spacing w:val="-1"/>
        </w:rPr>
        <w:t xml:space="preserve"> </w:t>
      </w:r>
      <w:r>
        <w:t>elektroenergetycznych.</w:t>
      </w:r>
    </w:p>
    <w:p w:rsidR="003A7EF9" w:rsidRDefault="003A7EF9">
      <w:pPr>
        <w:pStyle w:val="Tekstpodstawowy"/>
        <w:rPr>
          <w:sz w:val="39"/>
        </w:rPr>
      </w:pPr>
    </w:p>
    <w:p w:rsidR="003A7EF9" w:rsidRDefault="00DC0BD4">
      <w:pPr>
        <w:pStyle w:val="Tekstpodstawowy"/>
        <w:ind w:left="340"/>
        <w:jc w:val="both"/>
      </w:pPr>
      <w:r>
        <w:t>Terytorialny obszar</w:t>
      </w:r>
      <w:r>
        <w:rPr>
          <w:spacing w:val="-18"/>
        </w:rPr>
        <w:t xml:space="preserve"> </w:t>
      </w:r>
      <w:r>
        <w:t>realizacji:</w:t>
      </w:r>
    </w:p>
    <w:p w:rsidR="003A7EF9" w:rsidRDefault="00DC0BD4">
      <w:pPr>
        <w:pStyle w:val="Tekstpodstawowy"/>
        <w:spacing w:before="150" w:line="360" w:lineRule="auto"/>
        <w:ind w:left="340" w:right="269"/>
        <w:jc w:val="both"/>
      </w:pPr>
      <w:r>
        <w:t>Działania planowane do realizacji w ramach priorytetu inwestycyjnego mają istotny wpływ dla wszystkich obszarów gospodarki, przekładając się na poprawę efektywności ekonomicznej oraz wzrost konkurencyjności. Dotyczy to w szczególności obszarów miejskich, gdzie poprawa efektywności energetycznej i optymalizacja zużycia energii poprawi stabilność dostaw energii do odbiorców końcowych. Działania w ramach priorytetu inwestycyjnego korespondują z celami i działaniami zidentyfikowanymi na poziomie makroregionalnym w ramach SUE RMB, a w szczególności wpisują się w cele przyjęte dla OP ENERGY Poprawa dostępu do wydajnych oraz bezpiecznych rynków energii.</w:t>
      </w:r>
    </w:p>
    <w:p w:rsidR="003A7EF9" w:rsidRDefault="003A7EF9">
      <w:pPr>
        <w:pStyle w:val="Tekstpodstawowy"/>
        <w:rPr>
          <w:sz w:val="20"/>
        </w:rPr>
      </w:pPr>
    </w:p>
    <w:p w:rsidR="003A7EF9" w:rsidRDefault="00DC0BD4">
      <w:pPr>
        <w:spacing w:before="215"/>
        <w:ind w:left="340"/>
        <w:rPr>
          <w:b/>
          <w:sz w:val="26"/>
        </w:rPr>
      </w:pPr>
      <w:r>
        <w:rPr>
          <w:b/>
          <w:color w:val="16355C"/>
          <w:sz w:val="26"/>
          <w:shd w:val="clear" w:color="auto" w:fill="C0C0C0"/>
        </w:rPr>
        <w:t>Oś priorytetowa I ZMNIEJSZENIE EMISYJNOŚCI GOSPODARKI - Cel</w:t>
      </w:r>
    </w:p>
    <w:p w:rsidR="003A7EF9" w:rsidRDefault="00DC0BD4">
      <w:pPr>
        <w:spacing w:before="150" w:line="360" w:lineRule="auto"/>
        <w:ind w:left="340"/>
        <w:rPr>
          <w:b/>
          <w:sz w:val="26"/>
        </w:rPr>
      </w:pPr>
      <w:proofErr w:type="gramStart"/>
      <w:r>
        <w:rPr>
          <w:b/>
          <w:color w:val="16355C"/>
          <w:sz w:val="26"/>
          <w:shd w:val="clear" w:color="auto" w:fill="C0C0C0"/>
        </w:rPr>
        <w:t>tematyczny</w:t>
      </w:r>
      <w:proofErr w:type="gramEnd"/>
      <w:r>
        <w:rPr>
          <w:b/>
          <w:color w:val="16355C"/>
          <w:sz w:val="26"/>
          <w:shd w:val="clear" w:color="auto" w:fill="C0C0C0"/>
        </w:rPr>
        <w:t xml:space="preserve"> 4 Wspieranie przejścia na gospodarkę niskoemisyjną we</w:t>
      </w:r>
      <w:r>
        <w:rPr>
          <w:b/>
          <w:color w:val="16355C"/>
          <w:sz w:val="26"/>
        </w:rPr>
        <w:t xml:space="preserve"> </w:t>
      </w:r>
      <w:r>
        <w:rPr>
          <w:b/>
          <w:color w:val="16355C"/>
          <w:sz w:val="26"/>
          <w:shd w:val="clear" w:color="auto" w:fill="C0C0C0"/>
        </w:rPr>
        <w:t>wszystkich sektorach</w:t>
      </w:r>
    </w:p>
    <w:p w:rsidR="003A7EF9" w:rsidRDefault="003A7EF9">
      <w:pPr>
        <w:pStyle w:val="Tekstpodstawowy"/>
        <w:rPr>
          <w:b/>
          <w:sz w:val="20"/>
        </w:rPr>
      </w:pPr>
    </w:p>
    <w:p w:rsidR="003A7EF9" w:rsidRDefault="00DC0BD4">
      <w:pPr>
        <w:spacing w:before="217" w:line="360" w:lineRule="auto"/>
        <w:ind w:left="340" w:right="269"/>
        <w:jc w:val="both"/>
        <w:rPr>
          <w:b/>
          <w:sz w:val="26"/>
        </w:rPr>
      </w:pPr>
      <w:r>
        <w:rPr>
          <w:b/>
          <w:color w:val="16355C"/>
          <w:sz w:val="26"/>
          <w:shd w:val="clear" w:color="auto" w:fill="C0C0C0"/>
        </w:rPr>
        <w:t>Priorytet 4.V Promowanie strategii niskoemisyjnych dla wszystkich</w:t>
      </w:r>
      <w:r>
        <w:rPr>
          <w:b/>
          <w:color w:val="16355C"/>
          <w:sz w:val="26"/>
        </w:rPr>
        <w:t xml:space="preserve"> </w:t>
      </w:r>
      <w:r>
        <w:rPr>
          <w:b/>
          <w:color w:val="16355C"/>
          <w:sz w:val="26"/>
          <w:shd w:val="clear" w:color="auto" w:fill="C0C0C0"/>
        </w:rPr>
        <w:t>rodzajów terytoriów, w szczególności dla obszarów miejskich, w tym</w:t>
      </w:r>
      <w:r>
        <w:rPr>
          <w:b/>
          <w:color w:val="16355C"/>
          <w:sz w:val="26"/>
        </w:rPr>
        <w:t xml:space="preserve"> </w:t>
      </w:r>
      <w:r>
        <w:rPr>
          <w:b/>
          <w:color w:val="16355C"/>
          <w:sz w:val="26"/>
          <w:shd w:val="clear" w:color="auto" w:fill="C0C0C0"/>
        </w:rPr>
        <w:t>wspieranie zrównoważonej multimodalnej mobilności miejskiej i działań</w:t>
      </w:r>
      <w:r>
        <w:rPr>
          <w:b/>
          <w:color w:val="16355C"/>
          <w:sz w:val="26"/>
        </w:rPr>
        <w:t xml:space="preserve"> </w:t>
      </w:r>
      <w:r>
        <w:rPr>
          <w:b/>
          <w:color w:val="16355C"/>
          <w:sz w:val="26"/>
          <w:shd w:val="clear" w:color="auto" w:fill="C0C0C0"/>
        </w:rPr>
        <w:t>adaptacyjnych mających oddziaływanie łagodzące na zmiany klimatu</w:t>
      </w:r>
    </w:p>
    <w:p w:rsidR="003A7EF9" w:rsidRDefault="003A7EF9">
      <w:pPr>
        <w:pStyle w:val="Tekstpodstawowy"/>
        <w:spacing w:before="4"/>
        <w:rPr>
          <w:b/>
          <w:sz w:val="39"/>
        </w:rPr>
      </w:pPr>
    </w:p>
    <w:p w:rsidR="003A7EF9" w:rsidRDefault="00DC0BD4">
      <w:pPr>
        <w:pStyle w:val="Tekstpodstawowy"/>
        <w:spacing w:line="360" w:lineRule="auto"/>
        <w:ind w:left="340" w:right="274"/>
        <w:jc w:val="both"/>
      </w:pPr>
      <w:r>
        <w:t>W ramach inwestycji wynikających z planów gospodarki niskoemisyjnej przewiduje się, że wsparcie będzie ukierunkowane m.in. na projekty takie, jak:</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581"/>
        </w:tabs>
        <w:spacing w:before="149" w:line="357" w:lineRule="auto"/>
        <w:ind w:left="340" w:right="252" w:firstLine="0"/>
        <w:rPr>
          <w:sz w:val="26"/>
        </w:rPr>
      </w:pPr>
      <w:proofErr w:type="gramStart"/>
      <w:r>
        <w:rPr>
          <w:sz w:val="26"/>
        </w:rPr>
        <w:lastRenderedPageBreak/>
        <w:t>przebudowa</w:t>
      </w:r>
      <w:proofErr w:type="gramEnd"/>
      <w:r>
        <w:rPr>
          <w:sz w:val="26"/>
        </w:rPr>
        <w:t xml:space="preserve"> istniejących systemów ciepłowniczych i sieci chłodu, celem zmniejszenia straty na</w:t>
      </w:r>
      <w:r>
        <w:rPr>
          <w:spacing w:val="-1"/>
          <w:sz w:val="26"/>
        </w:rPr>
        <w:t xml:space="preserve"> </w:t>
      </w:r>
      <w:r>
        <w:rPr>
          <w:sz w:val="26"/>
        </w:rPr>
        <w:t>przesyle,</w:t>
      </w:r>
    </w:p>
    <w:p w:rsidR="003A7EF9" w:rsidRDefault="003A7EF9">
      <w:pPr>
        <w:pStyle w:val="Tekstpodstawowy"/>
        <w:spacing w:before="5"/>
        <w:rPr>
          <w:sz w:val="39"/>
        </w:rPr>
      </w:pPr>
    </w:p>
    <w:p w:rsidR="003A7EF9" w:rsidRDefault="00DC0BD4">
      <w:pPr>
        <w:pStyle w:val="Akapitzlist"/>
        <w:numPr>
          <w:ilvl w:val="0"/>
          <w:numId w:val="27"/>
        </w:numPr>
        <w:tabs>
          <w:tab w:val="left" w:pos="701"/>
        </w:tabs>
        <w:spacing w:line="360" w:lineRule="auto"/>
        <w:ind w:right="271" w:firstLine="0"/>
        <w:rPr>
          <w:sz w:val="26"/>
        </w:rPr>
      </w:pPr>
      <w:proofErr w:type="gramStart"/>
      <w:r>
        <w:rPr>
          <w:sz w:val="26"/>
        </w:rPr>
        <w:t>likwidacja</w:t>
      </w:r>
      <w:proofErr w:type="gramEnd"/>
      <w:r>
        <w:rPr>
          <w:sz w:val="26"/>
        </w:rPr>
        <w:t xml:space="preserve"> węzłów grupowych wraz z budową przyłączy do istniejących budynków i instalacją węzłów dwufunkcyjnych (ciepła woda</w:t>
      </w:r>
      <w:r>
        <w:rPr>
          <w:spacing w:val="-12"/>
          <w:sz w:val="26"/>
        </w:rPr>
        <w:t xml:space="preserve"> </w:t>
      </w:r>
      <w:r>
        <w:rPr>
          <w:sz w:val="26"/>
        </w:rPr>
        <w:t>użytkowa),</w:t>
      </w:r>
    </w:p>
    <w:p w:rsidR="003A7EF9" w:rsidRDefault="003A7EF9">
      <w:pPr>
        <w:pStyle w:val="Tekstpodstawowy"/>
        <w:spacing w:before="1"/>
        <w:rPr>
          <w:sz w:val="39"/>
        </w:rPr>
      </w:pPr>
    </w:p>
    <w:p w:rsidR="003A7EF9" w:rsidRDefault="00DC0BD4">
      <w:pPr>
        <w:pStyle w:val="Akapitzlist"/>
        <w:numPr>
          <w:ilvl w:val="0"/>
          <w:numId w:val="27"/>
        </w:numPr>
        <w:tabs>
          <w:tab w:val="left" w:pos="701"/>
        </w:tabs>
        <w:spacing w:line="360" w:lineRule="auto"/>
        <w:ind w:right="269" w:firstLine="0"/>
        <w:rPr>
          <w:sz w:val="26"/>
        </w:rPr>
      </w:pPr>
      <w:proofErr w:type="gramStart"/>
      <w:r>
        <w:rPr>
          <w:sz w:val="26"/>
        </w:rPr>
        <w:t>budowa</w:t>
      </w:r>
      <w:proofErr w:type="gramEnd"/>
      <w:r>
        <w:rPr>
          <w:sz w:val="26"/>
        </w:rPr>
        <w:t xml:space="preserve"> nowych odcinków sieci cieplnej wraz z przyłączami i węzłami ciepłowniczymi w celu likwidacji istniejących lokalnych źródeł ciepła opalanych paliwem</w:t>
      </w:r>
      <w:r>
        <w:rPr>
          <w:spacing w:val="1"/>
          <w:sz w:val="26"/>
        </w:rPr>
        <w:t xml:space="preserve"> </w:t>
      </w:r>
      <w:r>
        <w:rPr>
          <w:sz w:val="26"/>
        </w:rPr>
        <w:t>stałym,</w:t>
      </w:r>
    </w:p>
    <w:p w:rsidR="003A7EF9" w:rsidRDefault="003A7EF9">
      <w:pPr>
        <w:pStyle w:val="Tekstpodstawowy"/>
        <w:spacing w:before="10"/>
        <w:rPr>
          <w:sz w:val="38"/>
        </w:rPr>
      </w:pPr>
    </w:p>
    <w:p w:rsidR="003A7EF9" w:rsidRDefault="00DC0BD4">
      <w:pPr>
        <w:pStyle w:val="Akapitzlist"/>
        <w:numPr>
          <w:ilvl w:val="0"/>
          <w:numId w:val="27"/>
        </w:numPr>
        <w:tabs>
          <w:tab w:val="left" w:pos="701"/>
        </w:tabs>
        <w:spacing w:line="360" w:lineRule="auto"/>
        <w:ind w:right="271" w:hanging="1"/>
        <w:rPr>
          <w:sz w:val="26"/>
        </w:rPr>
      </w:pPr>
      <w:proofErr w:type="gramStart"/>
      <w:r>
        <w:rPr>
          <w:sz w:val="26"/>
        </w:rPr>
        <w:t>likwidacja</w:t>
      </w:r>
      <w:proofErr w:type="gramEnd"/>
      <w:r>
        <w:rPr>
          <w:sz w:val="26"/>
        </w:rPr>
        <w:t xml:space="preserve"> indywidualnych i zbiorowych źródeł niskiej emisji pod warunkiem podłączenia budynków do sieci</w:t>
      </w:r>
      <w:r>
        <w:rPr>
          <w:spacing w:val="-3"/>
          <w:sz w:val="26"/>
        </w:rPr>
        <w:t xml:space="preserve"> </w:t>
      </w:r>
      <w:r>
        <w:rPr>
          <w:sz w:val="26"/>
        </w:rPr>
        <w:t>ciepłowniczej.</w:t>
      </w:r>
    </w:p>
    <w:p w:rsidR="003A7EF9" w:rsidRDefault="003A7EF9">
      <w:pPr>
        <w:pStyle w:val="Tekstpodstawowy"/>
        <w:spacing w:before="1"/>
        <w:rPr>
          <w:sz w:val="39"/>
        </w:rPr>
      </w:pPr>
    </w:p>
    <w:p w:rsidR="003A7EF9" w:rsidRDefault="00DC0BD4">
      <w:pPr>
        <w:pStyle w:val="Tekstpodstawowy"/>
        <w:ind w:left="340"/>
      </w:pPr>
      <w:r>
        <w:t>Beneficjenci:</w:t>
      </w:r>
    </w:p>
    <w:p w:rsidR="003A7EF9" w:rsidRDefault="00DC0BD4">
      <w:pPr>
        <w:pStyle w:val="Tekstpodstawowy"/>
        <w:spacing w:before="150" w:line="360" w:lineRule="auto"/>
        <w:ind w:left="340" w:right="269"/>
        <w:jc w:val="both"/>
      </w:pPr>
      <w:r>
        <w:t xml:space="preserve">Wsparcie przewidziane jest dla jednostek samorządu terytorialnego (w tym ich związków i porozumień) oraz działających w ich imieniu jednostek </w:t>
      </w:r>
      <w:proofErr w:type="spellStart"/>
      <w:r>
        <w:t>organiza</w:t>
      </w:r>
      <w:proofErr w:type="spellEnd"/>
      <w:r>
        <w:t xml:space="preserve">- </w:t>
      </w:r>
      <w:proofErr w:type="spellStart"/>
      <w:r>
        <w:t>cyjnych</w:t>
      </w:r>
      <w:proofErr w:type="spellEnd"/>
      <w:r>
        <w:t xml:space="preserve"> (w szczególności dla miast wojewódzkich i ich obszarów </w:t>
      </w:r>
      <w:proofErr w:type="gramStart"/>
      <w:r>
        <w:t xml:space="preserve">funkcjonalnych ), </w:t>
      </w:r>
      <w:proofErr w:type="gramEnd"/>
      <w:r>
        <w:t>przedsiębiorców, a także podmiotów świadczących usługi publiczne w ramach realizacji obowiązków własnych jednostek samorządu terytorialnego nie będących przedsiębiorcami. Z uwagi na to, że interwencja będzie miała charakter horyzontalny i dotyczyła całego kraju, grupami docelowymi wsparcia będą użytkownicy wspieranej infrastruktury.</w:t>
      </w:r>
    </w:p>
    <w:p w:rsidR="003A7EF9" w:rsidRDefault="003A7EF9">
      <w:pPr>
        <w:pStyle w:val="Tekstpodstawowy"/>
        <w:spacing w:before="10"/>
        <w:rPr>
          <w:sz w:val="38"/>
        </w:rPr>
      </w:pPr>
    </w:p>
    <w:p w:rsidR="003A7EF9" w:rsidRDefault="00DC0BD4">
      <w:pPr>
        <w:pStyle w:val="Tekstpodstawowy"/>
        <w:ind w:left="340"/>
        <w:jc w:val="both"/>
      </w:pPr>
      <w:r>
        <w:t>Terytorialny obszar realizacji:</w:t>
      </w:r>
    </w:p>
    <w:p w:rsidR="003A7EF9" w:rsidRDefault="00DC0BD4">
      <w:pPr>
        <w:pStyle w:val="Tekstpodstawowy"/>
        <w:spacing w:before="150" w:line="360" w:lineRule="auto"/>
        <w:ind w:left="340" w:right="247"/>
        <w:jc w:val="both"/>
      </w:pPr>
      <w:r>
        <w:t xml:space="preserve">Wsparcie ma charakter horyzontalny i dotyczy całego kraju. Inwestycje realizowane w ramach priorytetu mają istotny wpływ dla wszystkich obszarów gospodarki i będą w istotnej mierze zlokalizowane na terenach miejskich, przede wszystkim wojewódzkich (i obszarów powiązanych z nimi funkcjonalnie). Zakresem interwencji mogą być również objęte miasta regionalne i </w:t>
      </w:r>
      <w:proofErr w:type="spellStart"/>
      <w:r>
        <w:t>subregionalne</w:t>
      </w:r>
      <w:proofErr w:type="spellEnd"/>
      <w:r>
        <w:t>. Realizacja inwestycji zaplanowanych w ramach</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47" w:hanging="1"/>
        <w:jc w:val="both"/>
      </w:pPr>
      <w:proofErr w:type="gramStart"/>
      <w:r>
        <w:lastRenderedPageBreak/>
        <w:t>priorytetu</w:t>
      </w:r>
      <w:proofErr w:type="gramEnd"/>
      <w:r>
        <w:t xml:space="preserve"> inwestycyjnego sprzyjać będzie wypełnianiu założeń Strategii UE dla Regionu Morza Bałtyckiego. Planowane do realizacji projekty będą służyć osiągnięciu celu szczegółowego SUE RMB Adaptacja do zmiany klimatu, zapobieganie oraz zarządzanie ryzykiem oraz będą wpisywać się w cele przyjęte dla OP SME służące poprawie efektywnego wykorzystania zasobów przez przedsiębiorstwa oraz OP ENERGY Poprawa dostępu do wydajnych oraz bezpiecznych rynków energii.</w:t>
      </w:r>
    </w:p>
    <w:p w:rsidR="003A7EF9" w:rsidRDefault="003A7EF9">
      <w:pPr>
        <w:pStyle w:val="Tekstpodstawowy"/>
        <w:spacing w:before="10"/>
        <w:rPr>
          <w:sz w:val="38"/>
        </w:rPr>
      </w:pPr>
    </w:p>
    <w:p w:rsidR="003A7EF9" w:rsidRDefault="00DC0BD4">
      <w:pPr>
        <w:pStyle w:val="Tekstpodstawowy"/>
        <w:ind w:left="340"/>
        <w:jc w:val="both"/>
      </w:pPr>
      <w:r>
        <w:t>Tryb naboru:</w:t>
      </w:r>
    </w:p>
    <w:p w:rsidR="003A7EF9" w:rsidRDefault="00DC0BD4">
      <w:pPr>
        <w:pStyle w:val="Tekstpodstawowy"/>
        <w:spacing w:before="150" w:line="360" w:lineRule="auto"/>
        <w:ind w:left="340" w:right="249"/>
        <w:jc w:val="both"/>
      </w:pPr>
      <w:r>
        <w:t>W ramach priorytetu inwestycyjnego wsparciem objęte zostaną projekty wyłaniane w trybie konkursowym oraz pozakonkursowym. Tryb pozakonkursowy będzie stosowany w przypadku miast wojewódzkich i ich obszarów funkcjonalnych, posiadających Strategie Zintegrowanych Inwestycji Terytorialnych (ZIT). Wybór takich projektów będzie uzależniony od wpisania ich do ZIT.</w:t>
      </w:r>
    </w:p>
    <w:p w:rsidR="003A7EF9" w:rsidRDefault="003A7EF9">
      <w:pPr>
        <w:pStyle w:val="Tekstpodstawowy"/>
        <w:rPr>
          <w:sz w:val="20"/>
        </w:rPr>
      </w:pPr>
    </w:p>
    <w:p w:rsidR="003A7EF9" w:rsidRDefault="00DC0BD4">
      <w:pPr>
        <w:pStyle w:val="Nagwek2"/>
        <w:spacing w:before="216"/>
        <w:jc w:val="left"/>
      </w:pPr>
      <w:r>
        <w:rPr>
          <w:shd w:val="clear" w:color="auto" w:fill="C0C0C0"/>
        </w:rPr>
        <w:t>Oś priorytetowa I ZMNIEJSZENIE EMISYJNOŚCI GOSPODARKI - Cel</w:t>
      </w:r>
    </w:p>
    <w:p w:rsidR="003A7EF9" w:rsidRDefault="00DC0BD4">
      <w:pPr>
        <w:spacing w:before="150" w:line="360" w:lineRule="auto"/>
        <w:ind w:left="340"/>
        <w:rPr>
          <w:b/>
          <w:sz w:val="26"/>
        </w:rPr>
      </w:pPr>
      <w:proofErr w:type="gramStart"/>
      <w:r>
        <w:rPr>
          <w:b/>
          <w:sz w:val="26"/>
          <w:shd w:val="clear" w:color="auto" w:fill="C0C0C0"/>
        </w:rPr>
        <w:t>tematyczny</w:t>
      </w:r>
      <w:proofErr w:type="gramEnd"/>
      <w:r>
        <w:rPr>
          <w:b/>
          <w:sz w:val="26"/>
          <w:shd w:val="clear" w:color="auto" w:fill="C0C0C0"/>
        </w:rPr>
        <w:t xml:space="preserve"> 4 Wspieranie przejścia na gospodarkę niskoemisyjną we</w:t>
      </w:r>
      <w:r>
        <w:rPr>
          <w:b/>
          <w:sz w:val="26"/>
        </w:rPr>
        <w:t xml:space="preserve"> </w:t>
      </w:r>
      <w:r>
        <w:rPr>
          <w:b/>
          <w:sz w:val="26"/>
          <w:shd w:val="clear" w:color="auto" w:fill="C0C0C0"/>
        </w:rPr>
        <w:t>wszystkich sektorach</w:t>
      </w:r>
    </w:p>
    <w:p w:rsidR="003A7EF9" w:rsidRDefault="003A7EF9">
      <w:pPr>
        <w:pStyle w:val="Tekstpodstawowy"/>
        <w:rPr>
          <w:b/>
          <w:sz w:val="20"/>
        </w:rPr>
      </w:pPr>
    </w:p>
    <w:p w:rsidR="003A7EF9" w:rsidRDefault="00505A9F">
      <w:pPr>
        <w:pStyle w:val="Tekstpodstawowy"/>
        <w:spacing w:before="3"/>
        <w:rPr>
          <w:b/>
          <w:sz w:val="17"/>
        </w:rPr>
      </w:pPr>
      <w:r>
        <w:rPr>
          <w:noProof/>
          <w:lang w:bidi="ar-SA"/>
        </w:rPr>
        <mc:AlternateContent>
          <mc:Choice Requires="wps">
            <w:drawing>
              <wp:anchor distT="0" distB="0" distL="0" distR="0" simplePos="0" relativeHeight="251682816" behindDoc="1" locked="0" layoutInCell="1" allowOverlap="1">
                <wp:simplePos x="0" y="0"/>
                <wp:positionH relativeFrom="page">
                  <wp:posOffset>902335</wp:posOffset>
                </wp:positionH>
                <wp:positionV relativeFrom="paragraph">
                  <wp:posOffset>141605</wp:posOffset>
                </wp:positionV>
                <wp:extent cx="5745480" cy="190500"/>
                <wp:effectExtent l="0" t="0" r="0" b="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tabs>
                                <w:tab w:val="left" w:pos="1509"/>
                                <w:tab w:val="left" w:pos="2414"/>
                                <w:tab w:val="left" w:pos="4399"/>
                                <w:tab w:val="left" w:pos="6967"/>
                              </w:tabs>
                              <w:spacing w:line="295" w:lineRule="exact"/>
                              <w:ind w:left="-1" w:right="-15"/>
                              <w:rPr>
                                <w:b/>
                                <w:sz w:val="26"/>
                              </w:rPr>
                            </w:pPr>
                            <w:r>
                              <w:rPr>
                                <w:b/>
                                <w:sz w:val="26"/>
                              </w:rPr>
                              <w:t>Priorytet</w:t>
                            </w:r>
                            <w:r>
                              <w:rPr>
                                <w:b/>
                                <w:sz w:val="26"/>
                              </w:rPr>
                              <w:tab/>
                              <w:t>4.VI</w:t>
                            </w:r>
                            <w:r>
                              <w:rPr>
                                <w:b/>
                                <w:sz w:val="26"/>
                              </w:rPr>
                              <w:tab/>
                              <w:t>Promowanie</w:t>
                            </w:r>
                            <w:r>
                              <w:rPr>
                                <w:b/>
                                <w:sz w:val="26"/>
                              </w:rPr>
                              <w:tab/>
                              <w:t>wykorzystywania</w:t>
                            </w:r>
                            <w:r>
                              <w:rPr>
                                <w:b/>
                                <w:sz w:val="26"/>
                              </w:rPr>
                              <w:tab/>
                              <w:t>wysokosprawnej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05pt;margin-top:11.15pt;width:452.4pt;height: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" fillcolor="silver" stroked="f">
                <v:textbox inset="0,0,0,0">
                  <w:txbxContent>
                    <w:p w:rsidR="00037550" w:rsidRDefault="00037550">
                      <w:pPr>
                        <w:tabs>
                          <w:tab w:val="left" w:pos="1509"/>
                          <w:tab w:val="left" w:pos="2414"/>
                          <w:tab w:val="left" w:pos="4399"/>
                          <w:tab w:val="left" w:pos="6967"/>
                        </w:tabs>
                        <w:spacing w:line="295" w:lineRule="exact"/>
                        <w:ind w:left="-1" w:right="-15"/>
                        <w:rPr>
                          <w:b/>
                          <w:sz w:val="26"/>
                        </w:rPr>
                      </w:pPr>
                      <w:r>
                        <w:rPr>
                          <w:b/>
                          <w:sz w:val="26"/>
                        </w:rPr>
                        <w:t>Priorytet</w:t>
                      </w:r>
                      <w:r>
                        <w:rPr>
                          <w:b/>
                          <w:sz w:val="26"/>
                        </w:rPr>
                        <w:tab/>
                        <w:t>4.VI</w:t>
                      </w:r>
                      <w:r>
                        <w:rPr>
                          <w:b/>
                          <w:sz w:val="26"/>
                        </w:rPr>
                        <w:tab/>
                        <w:t>Promowanie</w:t>
                      </w:r>
                      <w:r>
                        <w:rPr>
                          <w:b/>
                          <w:sz w:val="26"/>
                        </w:rPr>
                        <w:tab/>
                        <w:t>wykorzystywania</w:t>
                      </w:r>
                      <w:r>
                        <w:rPr>
                          <w:b/>
                          <w:sz w:val="26"/>
                        </w:rPr>
                        <w:tab/>
                        <w:t>wysokosprawnej</w:t>
                      </w:r>
                    </w:p>
                  </w:txbxContent>
                </v:textbox>
                <w10:wrap type="topAndBottom" anchorx="page"/>
              </v:shape>
            </w:pict>
          </mc:Fallback>
        </mc:AlternateContent>
      </w:r>
    </w:p>
    <w:p w:rsidR="003A7EF9" w:rsidRDefault="00DC0BD4">
      <w:pPr>
        <w:spacing w:before="130" w:line="357" w:lineRule="auto"/>
        <w:ind w:left="340" w:right="271"/>
        <w:jc w:val="both"/>
        <w:rPr>
          <w:b/>
          <w:sz w:val="26"/>
        </w:rPr>
      </w:pPr>
      <w:proofErr w:type="gramStart"/>
      <w:r>
        <w:rPr>
          <w:b/>
          <w:sz w:val="26"/>
          <w:shd w:val="clear" w:color="auto" w:fill="C0C0C0"/>
        </w:rPr>
        <w:t>kogeneracji</w:t>
      </w:r>
      <w:proofErr w:type="gramEnd"/>
      <w:r>
        <w:rPr>
          <w:b/>
          <w:sz w:val="26"/>
          <w:shd w:val="clear" w:color="auto" w:fill="C0C0C0"/>
        </w:rPr>
        <w:t xml:space="preserve"> ciepła i energii elektrycznej w oparciu o zapotrzebowanie na</w:t>
      </w:r>
      <w:r>
        <w:rPr>
          <w:b/>
          <w:sz w:val="26"/>
        </w:rPr>
        <w:t xml:space="preserve"> </w:t>
      </w:r>
      <w:r>
        <w:rPr>
          <w:b/>
          <w:sz w:val="26"/>
          <w:shd w:val="clear" w:color="auto" w:fill="C0C0C0"/>
        </w:rPr>
        <w:t>ciepło użytkowe</w:t>
      </w:r>
    </w:p>
    <w:p w:rsidR="003A7EF9" w:rsidRDefault="003A7EF9">
      <w:pPr>
        <w:pStyle w:val="Tekstpodstawowy"/>
        <w:spacing w:before="6"/>
        <w:rPr>
          <w:b/>
          <w:sz w:val="39"/>
        </w:rPr>
      </w:pPr>
    </w:p>
    <w:p w:rsidR="003A7EF9" w:rsidRDefault="00DC0BD4">
      <w:pPr>
        <w:pStyle w:val="Tekstpodstawowy"/>
        <w:spacing w:before="1"/>
        <w:ind w:left="340"/>
        <w:jc w:val="both"/>
      </w:pPr>
      <w:r>
        <w:t>Przewiduje się wsparcie w szczególności następujących obszarów:</w:t>
      </w:r>
    </w:p>
    <w:p w:rsidR="003A7EF9" w:rsidRDefault="003A7EF9">
      <w:pPr>
        <w:pStyle w:val="Tekstpodstawowy"/>
        <w:rPr>
          <w:sz w:val="30"/>
        </w:rPr>
      </w:pPr>
    </w:p>
    <w:p w:rsidR="003A7EF9" w:rsidRDefault="00DC0BD4">
      <w:pPr>
        <w:pStyle w:val="Akapitzlist"/>
        <w:numPr>
          <w:ilvl w:val="0"/>
          <w:numId w:val="27"/>
        </w:numPr>
        <w:tabs>
          <w:tab w:val="left" w:pos="701"/>
        </w:tabs>
        <w:spacing w:before="253" w:line="360" w:lineRule="auto"/>
        <w:ind w:right="271" w:firstLine="0"/>
        <w:rPr>
          <w:sz w:val="26"/>
        </w:rPr>
      </w:pPr>
      <w:proofErr w:type="gramStart"/>
      <w:r>
        <w:rPr>
          <w:sz w:val="26"/>
        </w:rPr>
        <w:t>budowa</w:t>
      </w:r>
      <w:proofErr w:type="gramEnd"/>
      <w:r>
        <w:rPr>
          <w:sz w:val="26"/>
        </w:rPr>
        <w:t>, przebudowa instalacji wysokosprawnej kogeneracji oraz przebudowa istniejących instalacji na wysokosprawną kogenerację wykorzystujących technologie w jak największym możliwym stopniu</w:t>
      </w:r>
      <w:r>
        <w:rPr>
          <w:spacing w:val="31"/>
          <w:sz w:val="26"/>
        </w:rPr>
        <w:t xml:space="preserve"> </w:t>
      </w:r>
      <w:r>
        <w:rPr>
          <w:sz w:val="26"/>
        </w:rPr>
        <w:t>neutralne</w:t>
      </w:r>
    </w:p>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DC0BD4">
      <w:pPr>
        <w:pStyle w:val="Tekstpodstawowy"/>
        <w:spacing w:before="149" w:line="357" w:lineRule="auto"/>
        <w:ind w:left="335" w:right="271"/>
        <w:jc w:val="both"/>
      </w:pPr>
      <w:r>
        <w:lastRenderedPageBreak/>
        <w:t xml:space="preserve">pod względem </w:t>
      </w:r>
      <w:proofErr w:type="gramStart"/>
      <w:r>
        <w:t>emisji CO</w:t>
      </w:r>
      <w:proofErr w:type="gramEnd"/>
      <w:r>
        <w:t>2 i innych zanieczyszczeń powietrza oraz uzasadnione pod względem ekonomicznym;</w:t>
      </w:r>
    </w:p>
    <w:p w:rsidR="003A7EF9" w:rsidRDefault="003A7EF9">
      <w:pPr>
        <w:pStyle w:val="Tekstpodstawowy"/>
        <w:spacing w:before="5"/>
        <w:rPr>
          <w:sz w:val="39"/>
        </w:rPr>
      </w:pPr>
    </w:p>
    <w:p w:rsidR="003A7EF9" w:rsidRDefault="00DC0BD4">
      <w:pPr>
        <w:pStyle w:val="Akapitzlist"/>
        <w:numPr>
          <w:ilvl w:val="0"/>
          <w:numId w:val="27"/>
        </w:numPr>
        <w:tabs>
          <w:tab w:val="left" w:pos="701"/>
        </w:tabs>
        <w:spacing w:line="360" w:lineRule="auto"/>
        <w:ind w:right="266" w:firstLine="0"/>
        <w:rPr>
          <w:sz w:val="26"/>
        </w:rPr>
      </w:pPr>
      <w:r>
        <w:rPr>
          <w:sz w:val="26"/>
        </w:rPr>
        <w:t xml:space="preserve">w przypadku instalacji wysokosprawnej kogeneracji poniżej 20 </w:t>
      </w:r>
      <w:proofErr w:type="spellStart"/>
      <w:r>
        <w:rPr>
          <w:sz w:val="26"/>
        </w:rPr>
        <w:t>MWt</w:t>
      </w:r>
      <w:proofErr w:type="spellEnd"/>
      <w:r>
        <w:rPr>
          <w:sz w:val="26"/>
        </w:rPr>
        <w:t xml:space="preserve"> wsparcie otrzyma budowa, uzasadnionych pod względem ekonomicznym, nowych instalacji wysokosprawnej kogeneracji o jak najmniejszej z możliwych </w:t>
      </w:r>
      <w:proofErr w:type="gramStart"/>
      <w:r>
        <w:rPr>
          <w:sz w:val="26"/>
        </w:rPr>
        <w:t>emisji CO</w:t>
      </w:r>
      <w:proofErr w:type="gramEnd"/>
      <w:r>
        <w:rPr>
          <w:sz w:val="26"/>
        </w:rPr>
        <w:t xml:space="preserve">2 oraz innych zanieczyszczeń powietrza. W przypadku nowych instalacji powinno zostać osiągnięte co najmniej 10% uzysku efektywności </w:t>
      </w:r>
      <w:proofErr w:type="gramStart"/>
      <w:r>
        <w:rPr>
          <w:sz w:val="26"/>
        </w:rPr>
        <w:t>energetycznej  w</w:t>
      </w:r>
      <w:proofErr w:type="gramEnd"/>
      <w:r>
        <w:rPr>
          <w:sz w:val="26"/>
        </w:rPr>
        <w:t xml:space="preserve">   porównaniu   do   rozdzielonej   produkcji   energii   cieplnej i elektrycznej przy zastosowaniu najlepszych dostępnych technologii. Ponadto wszelka przebudowa istniejących instalacji na wysokosprawną kogenerację musi skutkować </w:t>
      </w:r>
      <w:proofErr w:type="gramStart"/>
      <w:r>
        <w:rPr>
          <w:sz w:val="26"/>
        </w:rPr>
        <w:t>redukcją CO</w:t>
      </w:r>
      <w:proofErr w:type="gramEnd"/>
      <w:r>
        <w:rPr>
          <w:sz w:val="26"/>
        </w:rPr>
        <w:t>2 o co najmniej 30% w porównaniu do istniejących instalacji. Dopuszczona jest pomoc inwestycyjna dla wysokosprawnych instalacji spalających paliwa kopalne pod warunkiem, że te instalacje nie zastępują urządzeń o niskiej emisji, a inne alternatywne rozwiązania byłyby mniej efektywne i bardziej</w:t>
      </w:r>
      <w:r>
        <w:rPr>
          <w:spacing w:val="-9"/>
          <w:sz w:val="26"/>
        </w:rPr>
        <w:t xml:space="preserve"> </w:t>
      </w:r>
      <w:r>
        <w:rPr>
          <w:sz w:val="26"/>
        </w:rPr>
        <w:t>emisyjne;</w:t>
      </w:r>
    </w:p>
    <w:p w:rsidR="003A7EF9" w:rsidRDefault="003A7EF9">
      <w:pPr>
        <w:pStyle w:val="Tekstpodstawowy"/>
        <w:rPr>
          <w:sz w:val="39"/>
        </w:rPr>
      </w:pPr>
    </w:p>
    <w:p w:rsidR="003A7EF9" w:rsidRDefault="00DC0BD4">
      <w:pPr>
        <w:pStyle w:val="Akapitzlist"/>
        <w:numPr>
          <w:ilvl w:val="0"/>
          <w:numId w:val="27"/>
        </w:numPr>
        <w:tabs>
          <w:tab w:val="left" w:pos="701"/>
        </w:tabs>
        <w:spacing w:line="360" w:lineRule="auto"/>
        <w:ind w:right="271" w:firstLine="0"/>
        <w:rPr>
          <w:sz w:val="26"/>
        </w:rPr>
      </w:pPr>
      <w:proofErr w:type="gramStart"/>
      <w:r>
        <w:rPr>
          <w:sz w:val="26"/>
        </w:rPr>
        <w:t>budowa</w:t>
      </w:r>
      <w:proofErr w:type="gramEnd"/>
      <w:r>
        <w:rPr>
          <w:sz w:val="26"/>
        </w:rPr>
        <w:t xml:space="preserve"> przyłączeń do sieci ciepłowniczych do wykorzystania ciepła użytkowego wyprodukowanego w jednostkach wytwarzania energii elektrycznej i ciepła w układach wysokosprawnej kogeneracji wraz z budową przyłączy wyprowadzających energię do krajowego systemu</w:t>
      </w:r>
      <w:r>
        <w:rPr>
          <w:spacing w:val="-17"/>
          <w:sz w:val="26"/>
        </w:rPr>
        <w:t xml:space="preserve"> </w:t>
      </w:r>
      <w:r>
        <w:rPr>
          <w:sz w:val="26"/>
        </w:rPr>
        <w:t>przesyłowego;</w:t>
      </w:r>
    </w:p>
    <w:p w:rsidR="003A7EF9" w:rsidRDefault="003A7EF9">
      <w:pPr>
        <w:pStyle w:val="Tekstpodstawowy"/>
        <w:spacing w:before="11"/>
        <w:rPr>
          <w:sz w:val="38"/>
        </w:rPr>
      </w:pPr>
    </w:p>
    <w:p w:rsidR="003A7EF9" w:rsidRDefault="00DC0BD4">
      <w:pPr>
        <w:pStyle w:val="Akapitzlist"/>
        <w:numPr>
          <w:ilvl w:val="0"/>
          <w:numId w:val="27"/>
        </w:numPr>
        <w:tabs>
          <w:tab w:val="left" w:pos="701"/>
        </w:tabs>
        <w:spacing w:line="360" w:lineRule="auto"/>
        <w:ind w:right="269" w:firstLine="0"/>
        <w:rPr>
          <w:sz w:val="26"/>
        </w:rPr>
      </w:pPr>
      <w:proofErr w:type="gramStart"/>
      <w:r>
        <w:rPr>
          <w:sz w:val="26"/>
        </w:rPr>
        <w:t>wykorzystania</w:t>
      </w:r>
      <w:proofErr w:type="gramEnd"/>
      <w:r>
        <w:rPr>
          <w:sz w:val="26"/>
        </w:rPr>
        <w:t xml:space="preserve"> energii ciepła odpadowego w ramach projektów rozbudowy/budowy sieci</w:t>
      </w:r>
      <w:r>
        <w:rPr>
          <w:spacing w:val="-3"/>
          <w:sz w:val="26"/>
        </w:rPr>
        <w:t xml:space="preserve"> </w:t>
      </w:r>
      <w:r>
        <w:rPr>
          <w:sz w:val="26"/>
        </w:rPr>
        <w:t>ciepłowniczych.</w:t>
      </w:r>
    </w:p>
    <w:p w:rsidR="003A7EF9" w:rsidRDefault="003A7EF9">
      <w:pPr>
        <w:pStyle w:val="Tekstpodstawowy"/>
        <w:spacing w:before="1"/>
        <w:rPr>
          <w:sz w:val="39"/>
        </w:rPr>
      </w:pPr>
    </w:p>
    <w:p w:rsidR="003A7EF9" w:rsidRDefault="00DC0BD4">
      <w:pPr>
        <w:pStyle w:val="Tekstpodstawowy"/>
        <w:ind w:left="340"/>
      </w:pPr>
      <w:r>
        <w:t>Beneficjenci:</w:t>
      </w:r>
    </w:p>
    <w:p w:rsidR="003A7EF9" w:rsidRDefault="00DC0BD4">
      <w:pPr>
        <w:pStyle w:val="Tekstpodstawowy"/>
        <w:spacing w:before="150" w:line="360" w:lineRule="auto"/>
        <w:ind w:left="340" w:right="247"/>
        <w:jc w:val="both"/>
      </w:pPr>
      <w:r>
        <w:t>W ramach priorytetu inwestycyjnego wsparcie przewidziane jest dla jednostek samorządu terytorialnego oraz działających w ich imieniu jednostek organizacyjnych, przedsiębiorców, a także podmiotów świadczących usługi publiczne w ramach realizacji obowiązków własnych jednostek samorządu</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49"/>
        <w:jc w:val="both"/>
      </w:pPr>
      <w:proofErr w:type="gramStart"/>
      <w:r>
        <w:lastRenderedPageBreak/>
        <w:t>terytorialnego</w:t>
      </w:r>
      <w:proofErr w:type="gramEnd"/>
      <w:r>
        <w:t xml:space="preserve"> a także podmiotów będących dostawcami usług energetycznych w rozumieniu dyrektywy 2012/27/UE.Z uwagi na to, że interwencja będzie miała charakter horyzontalny i dotyczyła całego kraju, grupami docelowymi wsparcia będą użytkownicy wspartej infrastruktury.</w:t>
      </w:r>
    </w:p>
    <w:p w:rsidR="003A7EF9" w:rsidRDefault="003A7EF9">
      <w:pPr>
        <w:pStyle w:val="Tekstpodstawowy"/>
        <w:rPr>
          <w:sz w:val="39"/>
        </w:rPr>
      </w:pPr>
    </w:p>
    <w:p w:rsidR="003A7EF9" w:rsidRDefault="00DC0BD4">
      <w:pPr>
        <w:pStyle w:val="Tekstpodstawowy"/>
        <w:ind w:left="340"/>
        <w:jc w:val="both"/>
      </w:pPr>
      <w:r>
        <w:t>Terytorialny obszar realizacji:</w:t>
      </w:r>
    </w:p>
    <w:p w:rsidR="003A7EF9" w:rsidRDefault="00DC0BD4">
      <w:pPr>
        <w:pStyle w:val="Tekstpodstawowy"/>
        <w:spacing w:before="150" w:line="360" w:lineRule="auto"/>
        <w:ind w:left="340" w:right="269"/>
        <w:jc w:val="both"/>
      </w:pPr>
      <w:r>
        <w:t>Wsparcie ma charakter horyzontalny i dotyczy całego kraju. Inwestycje realizowane w ramach priorytetu mają istotny wpływ dla wszystkich obszarów gospodarki i będą w istotnej mierze zlokalizowane na terenach miejskich. Realizacja inwestycji zaplanowanych w ramach priorytetu inwestycyjnego sprzyjać będzie wypełnianiu założeń Strategii UE dla Regionu Morza Bałtyckiego. Planowane do realizacji projekty będą w szczególności służyć osiągnięciu celu szczegółowego SUE RMB Adaptacja do zmiany klimatu, zapobieganie oraz zarządzanie ryzykiem oraz będą wpisywać się w cele przyjęte dla OP SME służące poprawie efektywnego wykorzystania zasobów przez przedsiębiorstwa oraz OP ENERGY Poprawa dostępu do wydajnych oraz bezpiecznych rynków energii.</w:t>
      </w:r>
    </w:p>
    <w:p w:rsidR="003A7EF9" w:rsidRDefault="003A7EF9">
      <w:pPr>
        <w:pStyle w:val="Tekstpodstawowy"/>
        <w:rPr>
          <w:sz w:val="20"/>
        </w:rPr>
      </w:pPr>
    </w:p>
    <w:p w:rsidR="003A7EF9" w:rsidRDefault="00DC0BD4">
      <w:pPr>
        <w:pStyle w:val="Nagwek2"/>
        <w:spacing w:before="215"/>
        <w:ind w:left="335"/>
      </w:pPr>
      <w:r>
        <w:rPr>
          <w:shd w:val="clear" w:color="auto" w:fill="C0C0C0"/>
        </w:rPr>
        <w:t>Oś priorytetowa III ROZWÓJ SIECI DROGOWEJ TEN-T I TRANSPORTU</w:t>
      </w:r>
    </w:p>
    <w:p w:rsidR="003A7EF9" w:rsidRDefault="00DC0BD4">
      <w:pPr>
        <w:spacing w:before="150" w:line="360" w:lineRule="auto"/>
        <w:ind w:left="335" w:right="252"/>
        <w:jc w:val="both"/>
        <w:rPr>
          <w:b/>
          <w:sz w:val="26"/>
        </w:rPr>
      </w:pPr>
      <w:r>
        <w:rPr>
          <w:b/>
          <w:sz w:val="26"/>
          <w:shd w:val="clear" w:color="auto" w:fill="C0C0C0"/>
        </w:rPr>
        <w:t>MULTIMODALNEGO - Cel tematyczny 7 Promowanie zrównoważonego</w:t>
      </w:r>
      <w:r>
        <w:rPr>
          <w:b/>
          <w:sz w:val="26"/>
        </w:rPr>
        <w:t xml:space="preserve"> </w:t>
      </w:r>
      <w:r>
        <w:rPr>
          <w:b/>
          <w:sz w:val="26"/>
          <w:shd w:val="clear" w:color="auto" w:fill="C0C0C0"/>
        </w:rPr>
        <w:t>transportu i usuwanie niedoborów przepustowości w działaniu</w:t>
      </w:r>
      <w:r>
        <w:rPr>
          <w:b/>
          <w:sz w:val="26"/>
        </w:rPr>
        <w:t xml:space="preserve"> </w:t>
      </w:r>
      <w:r>
        <w:rPr>
          <w:b/>
          <w:sz w:val="26"/>
          <w:shd w:val="clear" w:color="auto" w:fill="C0C0C0"/>
        </w:rPr>
        <w:t>najważniejszych infrastruktur sieciowych</w:t>
      </w:r>
    </w:p>
    <w:p w:rsidR="003A7EF9" w:rsidRDefault="003A7EF9">
      <w:pPr>
        <w:pStyle w:val="Tekstpodstawowy"/>
        <w:rPr>
          <w:b/>
          <w:sz w:val="20"/>
        </w:rPr>
      </w:pPr>
    </w:p>
    <w:p w:rsidR="003A7EF9" w:rsidRDefault="00DC0BD4">
      <w:pPr>
        <w:spacing w:before="217" w:line="360" w:lineRule="auto"/>
        <w:ind w:left="335" w:right="250"/>
        <w:jc w:val="both"/>
        <w:rPr>
          <w:b/>
          <w:sz w:val="26"/>
        </w:rPr>
      </w:pPr>
      <w:r>
        <w:rPr>
          <w:b/>
          <w:sz w:val="26"/>
          <w:shd w:val="clear" w:color="auto" w:fill="C0C0C0"/>
        </w:rPr>
        <w:t>Priorytet 7.I Wspieranie multimodalnego jednolitego europejskiego</w:t>
      </w:r>
      <w:r>
        <w:rPr>
          <w:b/>
          <w:sz w:val="26"/>
        </w:rPr>
        <w:t xml:space="preserve"> </w:t>
      </w:r>
      <w:r>
        <w:rPr>
          <w:b/>
          <w:sz w:val="26"/>
          <w:shd w:val="clear" w:color="auto" w:fill="C0C0C0"/>
        </w:rPr>
        <w:t>obszaru transportu poprzez inwestycje w TEN-T</w:t>
      </w:r>
    </w:p>
    <w:p w:rsidR="003A7EF9" w:rsidRDefault="003A7EF9">
      <w:pPr>
        <w:pStyle w:val="Tekstpodstawowy"/>
        <w:spacing w:before="3"/>
        <w:rPr>
          <w:b/>
          <w:sz w:val="39"/>
        </w:rPr>
      </w:pPr>
    </w:p>
    <w:p w:rsidR="003A7EF9" w:rsidRDefault="00DC0BD4">
      <w:pPr>
        <w:pStyle w:val="Tekstpodstawowy"/>
        <w:spacing w:before="1" w:line="360" w:lineRule="auto"/>
        <w:ind w:left="335" w:right="249"/>
        <w:jc w:val="both"/>
      </w:pPr>
      <w:r>
        <w:t xml:space="preserve">Obszar interwencji: wzmocnienie roli transportu kolejowego w zintegrowanym systemie transportowym kraju wymagać będzie skoncentrowania interwencji na uzupełnianiu luk na głównych liniach (magistralach) kolejowych w </w:t>
      </w:r>
      <w:r w:rsidR="002E56F3">
        <w:t>TEN-T, w</w:t>
      </w:r>
      <w:r>
        <w:rPr>
          <w:spacing w:val="25"/>
        </w:rPr>
        <w:t xml:space="preserve"> </w:t>
      </w:r>
      <w:r>
        <w:t>tym</w:t>
      </w:r>
      <w:r>
        <w:rPr>
          <w:spacing w:val="25"/>
        </w:rPr>
        <w:t xml:space="preserve"> </w:t>
      </w:r>
      <w:r>
        <w:t>objętych</w:t>
      </w:r>
      <w:r>
        <w:rPr>
          <w:spacing w:val="25"/>
        </w:rPr>
        <w:t xml:space="preserve"> </w:t>
      </w:r>
      <w:r>
        <w:t>umową</w:t>
      </w:r>
      <w:r>
        <w:rPr>
          <w:spacing w:val="24"/>
        </w:rPr>
        <w:t xml:space="preserve"> </w:t>
      </w:r>
      <w:r>
        <w:t>AGTC,</w:t>
      </w:r>
      <w:r>
        <w:rPr>
          <w:spacing w:val="25"/>
        </w:rPr>
        <w:t xml:space="preserve"> </w:t>
      </w:r>
      <w:r>
        <w:t>odcinkach</w:t>
      </w:r>
      <w:r>
        <w:rPr>
          <w:spacing w:val="25"/>
        </w:rPr>
        <w:t xml:space="preserve"> </w:t>
      </w:r>
      <w:r>
        <w:t>łączących</w:t>
      </w:r>
      <w:r>
        <w:rPr>
          <w:spacing w:val="27"/>
        </w:rPr>
        <w:t xml:space="preserve"> </w:t>
      </w:r>
      <w:r>
        <w:t>ważne</w:t>
      </w:r>
      <w:r>
        <w:rPr>
          <w:spacing w:val="27"/>
        </w:rPr>
        <w:t xml:space="preserve"> </w:t>
      </w:r>
      <w:r>
        <w:t>ośrodki</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57" w:lineRule="auto"/>
        <w:ind w:left="335" w:right="250"/>
        <w:jc w:val="both"/>
      </w:pPr>
      <w:proofErr w:type="gramStart"/>
      <w:r>
        <w:lastRenderedPageBreak/>
        <w:t>przemysłowe</w:t>
      </w:r>
      <w:proofErr w:type="gramEnd"/>
      <w:r>
        <w:t xml:space="preserve"> i gospodarcze, i liniach stanowiących elementy połączeń portów morskich z zapleczem gospodarczym w głębi kraju.</w:t>
      </w:r>
    </w:p>
    <w:p w:rsidR="003A7EF9" w:rsidRDefault="003A7EF9">
      <w:pPr>
        <w:pStyle w:val="Tekstpodstawowy"/>
        <w:spacing w:before="5"/>
        <w:rPr>
          <w:sz w:val="39"/>
        </w:rPr>
      </w:pPr>
    </w:p>
    <w:p w:rsidR="003A7EF9" w:rsidRDefault="00DC0BD4">
      <w:pPr>
        <w:pStyle w:val="Tekstpodstawowy"/>
        <w:ind w:left="335"/>
      </w:pPr>
      <w:r>
        <w:t>Beneficjenci:</w:t>
      </w:r>
    </w:p>
    <w:p w:rsidR="003A7EF9" w:rsidRDefault="00DC0BD4">
      <w:pPr>
        <w:pStyle w:val="Tekstpodstawowy"/>
        <w:spacing w:before="150" w:line="360" w:lineRule="auto"/>
        <w:ind w:left="335" w:right="249"/>
        <w:jc w:val="both"/>
      </w:pPr>
      <w:r>
        <w:t xml:space="preserve">W sektorze kolejowym beneficjentami będą zarządcy infrastruktury kolejowej (w tym dworcowej) oraz przedsiębiorstwa kolejowych przewozów pasażerskich i towarowych, a także spółki powołane specjalnie w celu prowadzenia działalności polegającej na wynajmowaniu/leasingu taboru kolejowego (tzw. ROSCO rolling </w:t>
      </w:r>
      <w:proofErr w:type="spellStart"/>
      <w:r>
        <w:t>stock</w:t>
      </w:r>
      <w:proofErr w:type="spellEnd"/>
      <w:r>
        <w:t xml:space="preserve"> leasing </w:t>
      </w:r>
      <w:proofErr w:type="spellStart"/>
      <w:r>
        <w:t>companies</w:t>
      </w:r>
      <w:proofErr w:type="spellEnd"/>
      <w:r>
        <w:t xml:space="preserve">) oraz samorządy terytorialne (infrastruktura dworcowa i tabor kolejowy). Ponadto, dla działań w zakresie poprawy bezpieczeństwa w transporcie kolejowym, beneficjentami będą służby ratownicze (ratownictwo techniczne) oraz właściwe organy administracji rządowej, podległe im urzędy i jednostki organizacyjne. Z uwagi na to, że interwencja będzie miała charakter horyzontalny i dotyczyła całego kraju grupami docelowymi wsparcia będą użytkownicy indywidualni i przedsiębiorcy </w:t>
      </w:r>
      <w:proofErr w:type="gramStart"/>
      <w:r>
        <w:t>korzystający  z</w:t>
      </w:r>
      <w:proofErr w:type="gramEnd"/>
      <w:r>
        <w:t xml:space="preserve">  dofinansowanej  środkami  UE  infrastruktury  transportowej   w sieci</w:t>
      </w:r>
      <w:r>
        <w:rPr>
          <w:spacing w:val="-3"/>
        </w:rPr>
        <w:t xml:space="preserve"> </w:t>
      </w:r>
      <w:r>
        <w:t>TEN-T.</w:t>
      </w:r>
    </w:p>
    <w:p w:rsidR="003A7EF9" w:rsidRDefault="003A7EF9">
      <w:pPr>
        <w:pStyle w:val="Tekstpodstawowy"/>
        <w:rPr>
          <w:sz w:val="39"/>
        </w:rPr>
      </w:pPr>
    </w:p>
    <w:p w:rsidR="003A7EF9" w:rsidRDefault="00DC0BD4">
      <w:pPr>
        <w:pStyle w:val="Tekstpodstawowy"/>
        <w:ind w:left="335"/>
        <w:jc w:val="both"/>
      </w:pPr>
      <w:r>
        <w:t>Terytorialny obszar realizacji:</w:t>
      </w:r>
    </w:p>
    <w:p w:rsidR="003A7EF9" w:rsidRDefault="00DC0BD4">
      <w:pPr>
        <w:pStyle w:val="Tekstpodstawowy"/>
        <w:spacing w:before="150" w:line="360" w:lineRule="auto"/>
        <w:ind w:left="335" w:right="249"/>
        <w:jc w:val="both"/>
      </w:pPr>
      <w:r>
        <w:t xml:space="preserve">W zakresie modernizacji kolejowej sieci TEN-T wsparcie ma charakter horyzontalny i dotyczy całego kraju. Na obszarze Polski Wschodniej interwencja POIŚ dotycząca głównych magistral kolejowych będzie uzupełniana przez inwestycje na liniach kolejowych o znaczeniu </w:t>
      </w:r>
      <w:proofErr w:type="gramStart"/>
      <w:r>
        <w:t>makroregionalnym  finansowanych</w:t>
      </w:r>
      <w:proofErr w:type="gramEnd"/>
      <w:r>
        <w:t xml:space="preserve">   w   ramach   PO   Polska   Wschodnia.   W pierwszym rzędzie, w celu zapewnienia spójności krajowej sieci transportowej, wsparcie będzie skierowane do ciągów transportowych wymagających dokończenia inwestycji infrastrukturalnych podjętych w okresie 2007-2013. Budowa połączeń transportowych zwiększających dostępność do polskich ośrodków wzrostu, będzie wypełniała założenia Krajowej Polityki Miejskiej</w:t>
      </w:r>
      <w:r>
        <w:rPr>
          <w:spacing w:val="17"/>
        </w:rPr>
        <w:t xml:space="preserve"> </w:t>
      </w:r>
      <w:r>
        <w:t>w</w:t>
      </w:r>
      <w:r>
        <w:rPr>
          <w:spacing w:val="11"/>
        </w:rPr>
        <w:t xml:space="preserve"> </w:t>
      </w:r>
      <w:r>
        <w:t>zakresie</w:t>
      </w:r>
      <w:r>
        <w:rPr>
          <w:spacing w:val="15"/>
        </w:rPr>
        <w:t xml:space="preserve"> </w:t>
      </w:r>
      <w:r>
        <w:t>wzmocnienia</w:t>
      </w:r>
      <w:r>
        <w:rPr>
          <w:spacing w:val="13"/>
        </w:rPr>
        <w:t xml:space="preserve"> </w:t>
      </w:r>
      <w:r>
        <w:t>infrastruktury</w:t>
      </w:r>
      <w:r>
        <w:rPr>
          <w:spacing w:val="11"/>
        </w:rPr>
        <w:t xml:space="preserve"> </w:t>
      </w:r>
      <w:r>
        <w:t>transportowej</w:t>
      </w:r>
      <w:r>
        <w:rPr>
          <w:spacing w:val="13"/>
        </w:rPr>
        <w:t xml:space="preserve"> </w:t>
      </w:r>
      <w:r>
        <w:t>służącej</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0"/>
        <w:jc w:val="both"/>
      </w:pPr>
      <w:proofErr w:type="gramStart"/>
      <w:r>
        <w:lastRenderedPageBreak/>
        <w:t>poprawie</w:t>
      </w:r>
      <w:proofErr w:type="gramEnd"/>
      <w:r>
        <w:t xml:space="preserve"> możliwości rozwojowych miast w relacjach krajowych oraz europejskich. Realizacja priorytetów na rzecz poprawy połączeń transportowych, w tym o znaczeniu europejskim, będzie miała znaczący wpływ na poprawę możliwości rozwojowych w skali kraju, jak również makroregionu, przyczyniając się do osiągania celów SUE RMB, dotyczących poprawy dostępności obszaru Morza Bałtyckiego w wymiarze wewnętrznym oraz zewnętrznym. Działania w powyższym zakresie będą spójne z celami SUE RMB przyjętymi dla OP TRANSPORT, dotyczącymi poprawy </w:t>
      </w:r>
      <w:r w:rsidR="002E56F3">
        <w:t>wewnętrznych i</w:t>
      </w:r>
      <w:r>
        <w:t xml:space="preserve"> zewnętrznych powiązań transportowych</w:t>
      </w:r>
      <w:r>
        <w:rPr>
          <w:spacing w:val="-4"/>
        </w:rPr>
        <w:t xml:space="preserve"> </w:t>
      </w:r>
      <w:r>
        <w:t>makroregionu.</w:t>
      </w:r>
    </w:p>
    <w:p w:rsidR="003A7EF9" w:rsidRDefault="003A7EF9">
      <w:pPr>
        <w:pStyle w:val="Tekstpodstawowy"/>
        <w:rPr>
          <w:sz w:val="20"/>
        </w:rPr>
      </w:pPr>
    </w:p>
    <w:p w:rsidR="003A7EF9" w:rsidRDefault="00DC0BD4">
      <w:pPr>
        <w:pStyle w:val="Nagwek2"/>
        <w:spacing w:before="215"/>
        <w:ind w:left="335"/>
      </w:pPr>
      <w:r>
        <w:rPr>
          <w:shd w:val="clear" w:color="auto" w:fill="C0C0C0"/>
        </w:rPr>
        <w:t>Oś priorytetowa V ROZWÓJ TRANSPORTU KOLEJOWEGO W POLSCE -</w:t>
      </w:r>
    </w:p>
    <w:p w:rsidR="003A7EF9" w:rsidRDefault="00DC0BD4">
      <w:pPr>
        <w:spacing w:before="150" w:line="360" w:lineRule="auto"/>
        <w:ind w:left="335" w:right="249"/>
        <w:jc w:val="both"/>
        <w:rPr>
          <w:b/>
          <w:sz w:val="26"/>
        </w:rPr>
      </w:pPr>
      <w:r>
        <w:rPr>
          <w:b/>
          <w:sz w:val="26"/>
          <w:shd w:val="clear" w:color="auto" w:fill="C0C0C0"/>
        </w:rPr>
        <w:t>Cel tematyczny 7 Promowanie zrównoważonego transportu i usuwanie</w:t>
      </w:r>
      <w:r>
        <w:rPr>
          <w:b/>
          <w:sz w:val="26"/>
        </w:rPr>
        <w:t xml:space="preserve"> </w:t>
      </w:r>
      <w:r>
        <w:rPr>
          <w:b/>
          <w:sz w:val="26"/>
          <w:shd w:val="clear" w:color="auto" w:fill="C0C0C0"/>
        </w:rPr>
        <w:t>niedoborów przepustowości w działaniu najważniejszych infrastruktur</w:t>
      </w:r>
      <w:r>
        <w:rPr>
          <w:b/>
          <w:sz w:val="26"/>
        </w:rPr>
        <w:t xml:space="preserve"> </w:t>
      </w:r>
      <w:r>
        <w:rPr>
          <w:b/>
          <w:sz w:val="26"/>
          <w:shd w:val="clear" w:color="auto" w:fill="C0C0C0"/>
        </w:rPr>
        <w:t>sieciowych</w:t>
      </w:r>
    </w:p>
    <w:p w:rsidR="003A7EF9" w:rsidRDefault="003A7EF9">
      <w:pPr>
        <w:pStyle w:val="Tekstpodstawowy"/>
        <w:rPr>
          <w:b/>
          <w:sz w:val="20"/>
        </w:rPr>
      </w:pPr>
    </w:p>
    <w:p w:rsidR="003A7EF9" w:rsidRDefault="00DC0BD4">
      <w:pPr>
        <w:spacing w:before="217" w:line="360" w:lineRule="auto"/>
        <w:ind w:left="335" w:right="249"/>
        <w:jc w:val="both"/>
        <w:rPr>
          <w:b/>
          <w:sz w:val="26"/>
        </w:rPr>
      </w:pPr>
      <w:r>
        <w:rPr>
          <w:b/>
          <w:sz w:val="26"/>
          <w:shd w:val="clear" w:color="auto" w:fill="C0C0C0"/>
        </w:rPr>
        <w:t>Priorytet 7.</w:t>
      </w:r>
      <w:proofErr w:type="gramStart"/>
      <w:r>
        <w:rPr>
          <w:b/>
          <w:sz w:val="26"/>
          <w:shd w:val="clear" w:color="auto" w:fill="C0C0C0"/>
        </w:rPr>
        <w:t>III  Rozwój</w:t>
      </w:r>
      <w:proofErr w:type="gramEnd"/>
      <w:r>
        <w:rPr>
          <w:b/>
          <w:sz w:val="26"/>
          <w:shd w:val="clear" w:color="auto" w:fill="C0C0C0"/>
        </w:rPr>
        <w:t xml:space="preserve">  i  rehabilitacja  kompleksowych,  wysokiej  jakości</w:t>
      </w:r>
      <w:r>
        <w:rPr>
          <w:b/>
          <w:sz w:val="26"/>
        </w:rPr>
        <w:t xml:space="preserve"> </w:t>
      </w:r>
      <w:r>
        <w:rPr>
          <w:b/>
          <w:sz w:val="26"/>
          <w:shd w:val="clear" w:color="auto" w:fill="C0C0C0"/>
        </w:rPr>
        <w:t xml:space="preserve">i </w:t>
      </w:r>
      <w:proofErr w:type="spellStart"/>
      <w:r>
        <w:rPr>
          <w:b/>
          <w:sz w:val="26"/>
          <w:shd w:val="clear" w:color="auto" w:fill="C0C0C0"/>
        </w:rPr>
        <w:t>interoperacyjnych</w:t>
      </w:r>
      <w:proofErr w:type="spellEnd"/>
      <w:r>
        <w:rPr>
          <w:b/>
          <w:sz w:val="26"/>
          <w:shd w:val="clear" w:color="auto" w:fill="C0C0C0"/>
        </w:rPr>
        <w:t xml:space="preserve"> systemów transportu kolejowego oraz propagowanie</w:t>
      </w:r>
      <w:r>
        <w:rPr>
          <w:b/>
          <w:sz w:val="26"/>
        </w:rPr>
        <w:t xml:space="preserve"> </w:t>
      </w:r>
      <w:r>
        <w:rPr>
          <w:b/>
          <w:sz w:val="26"/>
          <w:shd w:val="clear" w:color="auto" w:fill="C0C0C0"/>
        </w:rPr>
        <w:t>działań służących zmniejszaniu</w:t>
      </w:r>
      <w:r>
        <w:rPr>
          <w:b/>
          <w:spacing w:val="1"/>
          <w:sz w:val="26"/>
          <w:shd w:val="clear" w:color="auto" w:fill="C0C0C0"/>
        </w:rPr>
        <w:t xml:space="preserve"> </w:t>
      </w:r>
      <w:r>
        <w:rPr>
          <w:b/>
          <w:sz w:val="26"/>
          <w:shd w:val="clear" w:color="auto" w:fill="C0C0C0"/>
        </w:rPr>
        <w:t>hałasu</w:t>
      </w:r>
    </w:p>
    <w:p w:rsidR="003A7EF9" w:rsidRDefault="003A7EF9">
      <w:pPr>
        <w:pStyle w:val="Tekstpodstawowy"/>
        <w:spacing w:before="4"/>
        <w:rPr>
          <w:b/>
          <w:sz w:val="39"/>
        </w:rPr>
      </w:pPr>
    </w:p>
    <w:p w:rsidR="003A7EF9" w:rsidRDefault="00DC0BD4">
      <w:pPr>
        <w:pStyle w:val="Tekstpodstawowy"/>
        <w:spacing w:line="360" w:lineRule="auto"/>
        <w:ind w:left="335" w:right="249"/>
        <w:jc w:val="both"/>
      </w:pPr>
      <w:r>
        <w:t xml:space="preserve">Obszar interwencji: W ramach priorytetu inwestycyjnego dofinansowanie otrzymają projekty kolei poza TEN-T oraz systemu kolejowego w miastach (koleje miejskie). Wsparcie transportu kolejowego poza siecią TEN-T będzie dotyczyło połączeń do sieci TEN-T, odcinków łączących ważne ośrodki przemysłowe i gospodarcze (tzw. </w:t>
      </w:r>
      <w:proofErr w:type="spellStart"/>
      <w:r>
        <w:t>feeder</w:t>
      </w:r>
      <w:proofErr w:type="spellEnd"/>
      <w:r>
        <w:t xml:space="preserve"> lines), a także linii stanowiących element połączeń portów morskich i lotniczych z zapleczem </w:t>
      </w:r>
      <w:r w:rsidR="002E56F3">
        <w:t>gospodarczym w</w:t>
      </w:r>
      <w:r>
        <w:t xml:space="preserve"> głębi kraju oraz połączeń platform</w:t>
      </w:r>
      <w:r>
        <w:rPr>
          <w:spacing w:val="-4"/>
        </w:rPr>
        <w:t xml:space="preserve"> </w:t>
      </w:r>
      <w:r>
        <w:t>multimodalnych.</w:t>
      </w:r>
    </w:p>
    <w:p w:rsidR="003A7EF9" w:rsidRDefault="003A7EF9">
      <w:pPr>
        <w:pStyle w:val="Tekstpodstawowy"/>
        <w:rPr>
          <w:sz w:val="39"/>
        </w:rPr>
      </w:pPr>
    </w:p>
    <w:p w:rsidR="003A7EF9" w:rsidRDefault="00DC0BD4">
      <w:pPr>
        <w:pStyle w:val="Tekstpodstawowy"/>
        <w:ind w:left="336"/>
      </w:pPr>
      <w:r>
        <w:t>Beneficjenci:</w:t>
      </w:r>
    </w:p>
    <w:p w:rsidR="003A7EF9" w:rsidRDefault="00DC0BD4">
      <w:pPr>
        <w:pStyle w:val="Tekstpodstawowy"/>
        <w:tabs>
          <w:tab w:val="left" w:pos="823"/>
          <w:tab w:val="left" w:pos="2114"/>
          <w:tab w:val="left" w:pos="2889"/>
          <w:tab w:val="left" w:pos="4123"/>
          <w:tab w:val="left" w:pos="6038"/>
          <w:tab w:val="left" w:pos="6856"/>
          <w:tab w:val="left" w:pos="8121"/>
        </w:tabs>
        <w:spacing w:before="150" w:line="357" w:lineRule="auto"/>
        <w:ind w:left="336" w:right="252" w:hanging="1"/>
      </w:pPr>
      <w:r>
        <w:t>W</w:t>
      </w:r>
      <w:r>
        <w:tab/>
        <w:t>obszarze</w:t>
      </w:r>
      <w:r>
        <w:tab/>
        <w:t>kolei</w:t>
      </w:r>
      <w:r>
        <w:tab/>
        <w:t>miejskiej</w:t>
      </w:r>
      <w:r>
        <w:tab/>
        <w:t>beneficjentami</w:t>
      </w:r>
      <w:r>
        <w:tab/>
        <w:t>będą</w:t>
      </w:r>
      <w:r>
        <w:rPr>
          <w:rFonts w:ascii="Times New Roman" w:hAnsi="Times New Roman"/>
        </w:rPr>
        <w:tab/>
      </w:r>
      <w:r>
        <w:t>jednostki</w:t>
      </w:r>
      <w:r>
        <w:tab/>
      </w:r>
      <w:r>
        <w:rPr>
          <w:spacing w:val="-3"/>
        </w:rPr>
        <w:t xml:space="preserve">samorządu </w:t>
      </w:r>
      <w:r>
        <w:t>terytorialnego (w tym ich związki i porozumienia) oraz działające</w:t>
      </w:r>
      <w:r>
        <w:rPr>
          <w:spacing w:val="16"/>
        </w:rPr>
        <w:t xml:space="preserve"> </w:t>
      </w:r>
      <w:r>
        <w:t>w ich imieniu</w:t>
      </w:r>
    </w:p>
    <w:p w:rsidR="003A7EF9" w:rsidRDefault="003A7EF9">
      <w:pPr>
        <w:spacing w:line="357" w:lineRule="auto"/>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5" w:right="250"/>
        <w:jc w:val="both"/>
      </w:pPr>
      <w:proofErr w:type="gramStart"/>
      <w:r>
        <w:lastRenderedPageBreak/>
        <w:t>jednostki</w:t>
      </w:r>
      <w:proofErr w:type="gramEnd"/>
      <w:r>
        <w:t xml:space="preserve"> organizacyjne i spółki specjalnego przeznaczenia, a także zarządcy infrastruktury oraz przewoźnicy świadczący usługi w zakresie kolejowego transportu pasażerskiego </w:t>
      </w:r>
      <w:r w:rsidR="002E56F3">
        <w:t>w miastach i na ich obszarach funkcjonalnych</w:t>
      </w:r>
      <w:r>
        <w:t xml:space="preserve">.  W obszarze transportu kolejowego poza miastami (linie poza siecią TEN-T) beneficjentami będą zarządcy infrastruktury kolejowej (w tym dworcowej) oraz przedsiębiorstwa kolejowych przewozów pasażerskich i towarowych, a także spółki powołane specjalnie w celu prowadzenia działalności polegającej na wynajmowaniu/leasingu taboru kolejowego (tzw. ROSCO – rolling </w:t>
      </w:r>
      <w:proofErr w:type="spellStart"/>
      <w:r>
        <w:t>stock</w:t>
      </w:r>
      <w:proofErr w:type="spellEnd"/>
      <w:r>
        <w:t xml:space="preserve"> </w:t>
      </w:r>
      <w:proofErr w:type="gramStart"/>
      <w:r>
        <w:t xml:space="preserve">leasing  </w:t>
      </w:r>
      <w:proofErr w:type="spellStart"/>
      <w:r>
        <w:t>companies</w:t>
      </w:r>
      <w:proofErr w:type="spellEnd"/>
      <w:proofErr w:type="gramEnd"/>
      <w:r>
        <w:t>)  oraz  samorządy  terytorialne  (infrastruktura  dworcowa   i tabor kolejowy). Ponadto, dla działań w zakresie poprawy bezpieczeństwa na kolei, beneficjentami będą służby ratownicze (ratownictwo</w:t>
      </w:r>
      <w:r>
        <w:rPr>
          <w:spacing w:val="-15"/>
        </w:rPr>
        <w:t xml:space="preserve"> </w:t>
      </w:r>
      <w:r>
        <w:t>techniczne).</w:t>
      </w:r>
    </w:p>
    <w:p w:rsidR="003A7EF9" w:rsidRDefault="003A7EF9">
      <w:pPr>
        <w:pStyle w:val="Tekstpodstawowy"/>
        <w:spacing w:before="11"/>
        <w:rPr>
          <w:sz w:val="38"/>
        </w:rPr>
      </w:pPr>
    </w:p>
    <w:p w:rsidR="003A7EF9" w:rsidRDefault="00DC0BD4">
      <w:pPr>
        <w:pStyle w:val="Tekstpodstawowy"/>
        <w:ind w:left="335"/>
        <w:jc w:val="both"/>
      </w:pPr>
      <w:r>
        <w:t>Terytorialny obszar realizacji:</w:t>
      </w:r>
    </w:p>
    <w:p w:rsidR="003A7EF9" w:rsidRDefault="00DC0BD4">
      <w:pPr>
        <w:pStyle w:val="Tekstpodstawowy"/>
        <w:spacing w:before="150" w:line="360" w:lineRule="auto"/>
        <w:ind w:left="335" w:right="250"/>
        <w:jc w:val="both"/>
      </w:pPr>
      <w:r>
        <w:t xml:space="preserve">Wsparcie ma charakter horyzontalny i dotyczy całego kraju. Ze względu na rolę kolei w rozwoju poszczególnych obszarów, interwencja obejmować będzie linie kolejowe poza siecią TEN-T, stanowiąc uzupełnienie służące dołączeniu do sieci TEN-T pozostałych obszarów </w:t>
      </w:r>
      <w:proofErr w:type="gramStart"/>
      <w:r>
        <w:t>nie znajdujących</w:t>
      </w:r>
      <w:proofErr w:type="gramEnd"/>
      <w:r>
        <w:t xml:space="preserve"> się w bezpośrednim zasięgu sieci kolejowej włączonej do transeuropejskiej sieci transportowej. Interwencja POIŚ na liniach kolejowych poza TEN-T będzie komplementarna do inwestycji na liniach kolejowych o znaczeniu makroregionalnym, finansowanych w ramach PO Polska Wschodnia. W pierwszym rzędzie wsparcie będzie skierowane do obszarów wymagających dokończenia inwestycji infrastrukturalnych podjętych w okresie 2007-2013. Budowa połączeń transportowych, zwiększających dostępność do polskich ośrodków wzrostu, będzie wypełniała założenia Krajowej Polityki Miejskiej w zakresie wzmocnienia infrastruktury transportowej, służącej poprawie możliwości rozwojowych miast w relacjach krajowych oraz</w:t>
      </w:r>
      <w:r>
        <w:rPr>
          <w:spacing w:val="-1"/>
        </w:rPr>
        <w:t xml:space="preserve"> </w:t>
      </w:r>
      <w:r>
        <w:t>europejskich.</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Nagwek2"/>
        <w:spacing w:before="147"/>
        <w:ind w:left="335"/>
      </w:pPr>
      <w:r>
        <w:rPr>
          <w:shd w:val="clear" w:color="auto" w:fill="C0C0C0"/>
        </w:rPr>
        <w:lastRenderedPageBreak/>
        <w:t>Oś priorytetowa INFRASTRUKTURA DROGOWA DLA MIAST –</w:t>
      </w:r>
    </w:p>
    <w:p w:rsidR="003A7EF9" w:rsidRDefault="00DC0BD4">
      <w:pPr>
        <w:spacing w:before="147" w:line="360" w:lineRule="auto"/>
        <w:ind w:left="335" w:right="249"/>
        <w:jc w:val="both"/>
        <w:rPr>
          <w:b/>
          <w:sz w:val="26"/>
        </w:rPr>
      </w:pPr>
      <w:r>
        <w:rPr>
          <w:b/>
          <w:sz w:val="26"/>
          <w:shd w:val="clear" w:color="auto" w:fill="C0C0C0"/>
        </w:rPr>
        <w:t>Cel tematyczny 7 Promowanie zrównoważonego transportu i usuwanie</w:t>
      </w:r>
      <w:r>
        <w:rPr>
          <w:b/>
          <w:sz w:val="26"/>
        </w:rPr>
        <w:t xml:space="preserve"> </w:t>
      </w:r>
      <w:r>
        <w:rPr>
          <w:b/>
          <w:sz w:val="26"/>
          <w:shd w:val="clear" w:color="auto" w:fill="C0C0C0"/>
        </w:rPr>
        <w:t>niedoborów przepustowości w działaniu najważniejszych infrastruktur</w:t>
      </w:r>
      <w:r>
        <w:rPr>
          <w:b/>
          <w:sz w:val="26"/>
        </w:rPr>
        <w:t xml:space="preserve"> </w:t>
      </w:r>
      <w:r>
        <w:rPr>
          <w:b/>
          <w:sz w:val="26"/>
          <w:shd w:val="clear" w:color="auto" w:fill="C0C0C0"/>
        </w:rPr>
        <w:t>sieciowych</w:t>
      </w:r>
    </w:p>
    <w:p w:rsidR="003A7EF9" w:rsidRDefault="003A7EF9">
      <w:pPr>
        <w:pStyle w:val="Tekstpodstawowy"/>
        <w:rPr>
          <w:b/>
          <w:sz w:val="20"/>
        </w:rPr>
      </w:pPr>
    </w:p>
    <w:p w:rsidR="003A7EF9" w:rsidRDefault="00DC0BD4">
      <w:pPr>
        <w:spacing w:before="220" w:line="360" w:lineRule="auto"/>
        <w:ind w:left="335" w:right="250"/>
        <w:jc w:val="both"/>
        <w:rPr>
          <w:b/>
          <w:sz w:val="26"/>
        </w:rPr>
      </w:pPr>
      <w:r>
        <w:rPr>
          <w:b/>
          <w:sz w:val="26"/>
          <w:shd w:val="clear" w:color="auto" w:fill="C0C0C0"/>
        </w:rPr>
        <w:t>Priorytet 7.A Wspieranie multimodalnego jednolitego europejskiego</w:t>
      </w:r>
      <w:r>
        <w:rPr>
          <w:b/>
          <w:sz w:val="26"/>
        </w:rPr>
        <w:t xml:space="preserve"> </w:t>
      </w:r>
      <w:r>
        <w:rPr>
          <w:b/>
          <w:sz w:val="26"/>
          <w:shd w:val="clear" w:color="auto" w:fill="C0C0C0"/>
        </w:rPr>
        <w:t>obszaru transportu poprzez inwestycje w TEN-T</w:t>
      </w:r>
    </w:p>
    <w:p w:rsidR="003A7EF9" w:rsidRDefault="003A7EF9">
      <w:pPr>
        <w:pStyle w:val="Tekstpodstawowy"/>
        <w:spacing w:before="1"/>
        <w:rPr>
          <w:b/>
          <w:sz w:val="39"/>
        </w:rPr>
      </w:pPr>
    </w:p>
    <w:p w:rsidR="003A7EF9" w:rsidRDefault="00DC0BD4">
      <w:pPr>
        <w:pStyle w:val="Tekstpodstawowy"/>
        <w:spacing w:line="360" w:lineRule="auto"/>
        <w:ind w:left="335" w:right="249"/>
        <w:jc w:val="both"/>
      </w:pPr>
      <w:r>
        <w:t xml:space="preserve">Obszar interwencji: W ramach priorytetu inwestycyjnego realizowane będą inwestycje na krajowej sieci drogowej w TEN-T dotyczące powiązania infrastruktury miejskiej z pozamiejską siecią TEN-T (drogi krajowe w miastach będących węzłami miejskimi sieci bazowej TEN-T), odciążenia miast od nadmiernego ruchu drogowego (obwodnice pozamiejskie na drogach krajowych i ekspresowych, drogi krajowe w miastach na prawach </w:t>
      </w:r>
      <w:r w:rsidR="002E56F3">
        <w:t>powiatu), a</w:t>
      </w:r>
      <w:r>
        <w:t xml:space="preserve"> także poprawy ich dostępności (trasy wylotowe na drogach krajowych, odcinki dróg ekspresowych przy miastach). Projekty będą realizowane na drogach zarządzanych przez Generalną Dyrekcję Dróg Krajowych i Autostrad, a także przez miasta na prawach powiatu. Będą one uzupełniane o inwestycje z zakresu bezpieczeństwa ruchu drogowego (BRD) obejmujące inwestycje infrastrukturalne</w:t>
      </w:r>
      <w:r>
        <w:rPr>
          <w:spacing w:val="-2"/>
        </w:rPr>
        <w:t xml:space="preserve"> </w:t>
      </w:r>
      <w:r>
        <w:t>(engineering).</w:t>
      </w:r>
    </w:p>
    <w:p w:rsidR="003A7EF9" w:rsidRDefault="003A7EF9">
      <w:pPr>
        <w:pStyle w:val="Tekstpodstawowy"/>
        <w:spacing w:before="2"/>
        <w:rPr>
          <w:sz w:val="39"/>
        </w:rPr>
      </w:pPr>
    </w:p>
    <w:p w:rsidR="003A7EF9" w:rsidRDefault="00DC0BD4">
      <w:pPr>
        <w:pStyle w:val="Tekstpodstawowy"/>
        <w:ind w:left="336"/>
      </w:pPr>
      <w:r>
        <w:t>Beneficjenci:</w:t>
      </w:r>
    </w:p>
    <w:p w:rsidR="003A7EF9" w:rsidRDefault="002E56F3">
      <w:pPr>
        <w:pStyle w:val="Tekstpodstawowy"/>
        <w:spacing w:before="148" w:line="360" w:lineRule="auto"/>
        <w:ind w:left="336" w:right="271"/>
        <w:jc w:val="both"/>
      </w:pPr>
      <w:r>
        <w:t>Beneficjentami realizowanych projektów będzie zarządca sieci</w:t>
      </w:r>
      <w:r w:rsidR="00DC0BD4">
        <w:t xml:space="preserve"> dróg krajowych, a także jednostki samorządu terytorialnego </w:t>
      </w:r>
      <w:r>
        <w:t>miast na prawach</w:t>
      </w:r>
      <w:r w:rsidR="00DC0BD4">
        <w:t xml:space="preserve"> powiatu, w tym miast stanowiących węzły miejskie sieci bazowej </w:t>
      </w:r>
      <w:proofErr w:type="gramStart"/>
      <w:r w:rsidR="00DC0BD4">
        <w:t>TEN-T (jako</w:t>
      </w:r>
      <w:proofErr w:type="gramEnd"/>
      <w:r w:rsidR="00DC0BD4">
        <w:t xml:space="preserve"> zarządcy odcinków dróg krajowych znajdujących się w granicach miast na prawach powiatu) oraz ich jednostki</w:t>
      </w:r>
      <w:r w:rsidR="00DC0BD4">
        <w:rPr>
          <w:spacing w:val="-7"/>
        </w:rPr>
        <w:t xml:space="preserve"> </w:t>
      </w:r>
      <w:r w:rsidR="00DC0BD4">
        <w:t>organizacyjne.</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ind w:left="335"/>
        <w:jc w:val="both"/>
      </w:pPr>
      <w:r>
        <w:lastRenderedPageBreak/>
        <w:t>Terytorialny obszar realizacji:</w:t>
      </w:r>
    </w:p>
    <w:p w:rsidR="003A7EF9" w:rsidRDefault="00DC0BD4">
      <w:pPr>
        <w:pStyle w:val="Tekstpodstawowy"/>
        <w:spacing w:before="148" w:line="360" w:lineRule="auto"/>
        <w:ind w:left="335" w:right="269"/>
        <w:jc w:val="both"/>
      </w:pPr>
      <w:r>
        <w:t>W zakresie budowy i przebudowy sieci drogowej, spójnej z siecią TEN-T, wsparcie ma charakter horyzontalny i dotyczy całego kraju. Na obszarze Polski Wschodniej interwencja POIŚ w zakresie budowy lub przebudowy dróg krajowych w miastach na prawach powiatu nie będzie obejmowała miast wojewódzkich Polski Wschodniej objętych wsparciem PO Polska Wschodnia. Stworzenie spójnej sieci transportowej przyczyni się do poprawy dostępności wewnętrznej makroregionu Morza Bałtyckiego, przyczyniając się do realizacji działań SUE RMB określonych w OP</w:t>
      </w:r>
      <w:r>
        <w:rPr>
          <w:spacing w:val="-2"/>
        </w:rPr>
        <w:t xml:space="preserve"> </w:t>
      </w:r>
      <w:r>
        <w:t>TRANSPORT.</w:t>
      </w:r>
    </w:p>
    <w:p w:rsidR="003A7EF9" w:rsidRDefault="003A7EF9">
      <w:pPr>
        <w:pStyle w:val="Tekstpodstawowy"/>
        <w:rPr>
          <w:sz w:val="20"/>
        </w:rPr>
      </w:pPr>
    </w:p>
    <w:p w:rsidR="003A7EF9" w:rsidRDefault="00DC0BD4">
      <w:pPr>
        <w:pStyle w:val="Nagwek2"/>
        <w:spacing w:before="217"/>
        <w:ind w:left="335"/>
      </w:pPr>
      <w:r>
        <w:rPr>
          <w:shd w:val="clear" w:color="auto" w:fill="C0C0C0"/>
        </w:rPr>
        <w:t>Oś priorytetowa IV INFRASTRUKTURA DROGOWA DLA MIAST -</w:t>
      </w:r>
    </w:p>
    <w:p w:rsidR="003A7EF9" w:rsidRDefault="00DC0BD4">
      <w:pPr>
        <w:spacing w:before="149" w:line="360" w:lineRule="auto"/>
        <w:ind w:left="335" w:right="266"/>
        <w:jc w:val="both"/>
        <w:rPr>
          <w:b/>
          <w:sz w:val="26"/>
        </w:rPr>
      </w:pPr>
      <w:r>
        <w:rPr>
          <w:b/>
          <w:sz w:val="26"/>
          <w:shd w:val="clear" w:color="auto" w:fill="C0C0C0"/>
        </w:rPr>
        <w:t>Cel tematyczny 7 Promowanie zrównoważonego transportu i usuwanie</w:t>
      </w:r>
      <w:r>
        <w:rPr>
          <w:b/>
          <w:sz w:val="26"/>
        </w:rPr>
        <w:t xml:space="preserve"> </w:t>
      </w:r>
      <w:r>
        <w:rPr>
          <w:b/>
          <w:sz w:val="26"/>
          <w:shd w:val="clear" w:color="auto" w:fill="C0C0C0"/>
        </w:rPr>
        <w:t>niedoborów przepustowości w działaniu najważniejszych infrastruktur</w:t>
      </w:r>
      <w:r>
        <w:rPr>
          <w:b/>
          <w:sz w:val="26"/>
        </w:rPr>
        <w:t xml:space="preserve"> </w:t>
      </w:r>
      <w:r>
        <w:rPr>
          <w:b/>
          <w:sz w:val="26"/>
          <w:shd w:val="clear" w:color="auto" w:fill="C0C0C0"/>
        </w:rPr>
        <w:t>sieciowych</w:t>
      </w:r>
    </w:p>
    <w:p w:rsidR="003A7EF9" w:rsidRDefault="003A7EF9">
      <w:pPr>
        <w:pStyle w:val="Tekstpodstawowy"/>
        <w:rPr>
          <w:b/>
          <w:sz w:val="20"/>
        </w:rPr>
      </w:pPr>
    </w:p>
    <w:p w:rsidR="003A7EF9" w:rsidRDefault="00DC0BD4">
      <w:pPr>
        <w:spacing w:before="218" w:line="360" w:lineRule="auto"/>
        <w:ind w:left="335" w:right="271"/>
        <w:jc w:val="both"/>
        <w:rPr>
          <w:b/>
          <w:sz w:val="26"/>
        </w:rPr>
      </w:pPr>
      <w:r>
        <w:rPr>
          <w:b/>
          <w:sz w:val="26"/>
          <w:shd w:val="clear" w:color="auto" w:fill="C0C0C0"/>
        </w:rPr>
        <w:t>Priorytet 7.B Zwiększanie mobilności regionalnej poprzez łączenie</w:t>
      </w:r>
      <w:r>
        <w:rPr>
          <w:b/>
          <w:sz w:val="26"/>
        </w:rPr>
        <w:t xml:space="preserve"> </w:t>
      </w:r>
      <w:r>
        <w:rPr>
          <w:b/>
          <w:sz w:val="26"/>
          <w:shd w:val="clear" w:color="auto" w:fill="C0C0C0"/>
        </w:rPr>
        <w:t xml:space="preserve">węzłów drugorzędnych i trzeciorzędnych z infrastrukturą TEN-T, w </w:t>
      </w:r>
      <w:proofErr w:type="gramStart"/>
      <w:r>
        <w:rPr>
          <w:b/>
          <w:sz w:val="26"/>
          <w:shd w:val="clear" w:color="auto" w:fill="C0C0C0"/>
        </w:rPr>
        <w:t>tym</w:t>
      </w:r>
      <w:r>
        <w:rPr>
          <w:b/>
          <w:sz w:val="26"/>
        </w:rPr>
        <w:t xml:space="preserve">   </w:t>
      </w:r>
      <w:r>
        <w:rPr>
          <w:b/>
          <w:sz w:val="26"/>
          <w:shd w:val="clear" w:color="auto" w:fill="C0C0C0"/>
        </w:rPr>
        <w:t>z</w:t>
      </w:r>
      <w:proofErr w:type="gramEnd"/>
      <w:r>
        <w:rPr>
          <w:b/>
          <w:sz w:val="26"/>
          <w:shd w:val="clear" w:color="auto" w:fill="C0C0C0"/>
        </w:rPr>
        <w:t xml:space="preserve"> węzłami</w:t>
      </w:r>
      <w:r>
        <w:rPr>
          <w:b/>
          <w:spacing w:val="-3"/>
          <w:sz w:val="26"/>
          <w:shd w:val="clear" w:color="auto" w:fill="C0C0C0"/>
        </w:rPr>
        <w:t xml:space="preserve"> </w:t>
      </w:r>
      <w:r>
        <w:rPr>
          <w:b/>
          <w:sz w:val="26"/>
          <w:shd w:val="clear" w:color="auto" w:fill="C0C0C0"/>
        </w:rPr>
        <w:t>multimodalnymi</w:t>
      </w:r>
    </w:p>
    <w:p w:rsidR="003A7EF9" w:rsidRDefault="003A7EF9">
      <w:pPr>
        <w:pStyle w:val="Tekstpodstawowy"/>
        <w:spacing w:before="3"/>
        <w:rPr>
          <w:b/>
          <w:sz w:val="39"/>
        </w:rPr>
      </w:pPr>
    </w:p>
    <w:p w:rsidR="003A7EF9" w:rsidRDefault="00DC0BD4">
      <w:pPr>
        <w:pStyle w:val="Tekstpodstawowy"/>
        <w:spacing w:before="1" w:line="360" w:lineRule="auto"/>
        <w:ind w:left="335" w:right="269"/>
        <w:jc w:val="both"/>
      </w:pPr>
      <w:r>
        <w:t>Obszar interwencji: W ramach priorytetu inwestycyjnego planuje się realizację projektów na krajowej sieci drogowej poza TEN-T, związanych z połączeniem ośrodków miejskich z siecią TEN-T (drogi ekspresowe i drogi krajowe poza TEN-T, pełniące rolę tras wylotowych), powiązaniem miejskiej infrastruktury drogowej z pozamiejską siecią TEN-T (drogi krajowe w miejskich węzłach sieci bazowej) oraz z odciążeniem miast od nadmiernego ruchu drogowego (obwodnice pozamiejskie, drogi krajowe w miastach na prawach powiatu). Projekty będą realizowane na drogach zarządzanych przez Generalną Dyrekcję Dróg Krajowych i Autostrad, a także przez miasta na prawach powiatu. Będą one uzupełniane o inwestycje z zakresu bezpieczeństwa ruchu drogowego (BRD), obejmujące inwestycje infrastrukturalne</w:t>
      </w:r>
      <w:r>
        <w:rPr>
          <w:spacing w:val="-15"/>
        </w:rPr>
        <w:t xml:space="preserve"> </w:t>
      </w:r>
      <w:r>
        <w:t>(engineering).</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spacing w:before="2"/>
        <w:rPr>
          <w:sz w:val="23"/>
        </w:rPr>
      </w:pPr>
    </w:p>
    <w:p w:rsidR="003A7EF9" w:rsidRDefault="00DC0BD4">
      <w:pPr>
        <w:pStyle w:val="Tekstpodstawowy"/>
        <w:spacing w:before="99"/>
        <w:ind w:left="335"/>
      </w:pPr>
      <w:r>
        <w:t>Beneficjenci:</w:t>
      </w:r>
    </w:p>
    <w:p w:rsidR="003A7EF9" w:rsidRDefault="00DC0BD4">
      <w:pPr>
        <w:pStyle w:val="Tekstpodstawowy"/>
        <w:spacing w:before="150" w:line="360" w:lineRule="auto"/>
        <w:ind w:left="336" w:right="269"/>
        <w:jc w:val="both"/>
      </w:pPr>
      <w:r>
        <w:t xml:space="preserve">Beneficjentami realizowanych projektów będzie zarządca sieci dróg krajowych, a także jednostki samorządu terytorialnego miast na prawach powiatu, w tym miast stanowiących węzły miejskie sieci bazowej </w:t>
      </w:r>
      <w:proofErr w:type="gramStart"/>
      <w:r>
        <w:t>TEN-T (jako</w:t>
      </w:r>
      <w:proofErr w:type="gramEnd"/>
      <w:r>
        <w:t xml:space="preserve"> zarządcy odcinków dróg krajowych znajdujących się w granicach miast na prawach powiatu) oraz ich jednostki</w:t>
      </w:r>
      <w:r>
        <w:rPr>
          <w:spacing w:val="-8"/>
        </w:rPr>
        <w:t xml:space="preserve"> </w:t>
      </w:r>
      <w:r>
        <w:t>organizacyjne.</w:t>
      </w:r>
    </w:p>
    <w:p w:rsidR="003A7EF9" w:rsidRDefault="003A7EF9">
      <w:pPr>
        <w:pStyle w:val="Tekstpodstawowy"/>
        <w:rPr>
          <w:sz w:val="39"/>
        </w:rPr>
      </w:pPr>
    </w:p>
    <w:p w:rsidR="003A7EF9" w:rsidRDefault="00DC0BD4">
      <w:pPr>
        <w:pStyle w:val="Tekstpodstawowy"/>
        <w:ind w:left="336"/>
        <w:jc w:val="both"/>
      </w:pPr>
      <w:r>
        <w:t>Terytorialny obszar realizacji:</w:t>
      </w:r>
    </w:p>
    <w:p w:rsidR="003A7EF9" w:rsidRDefault="00DC0BD4">
      <w:pPr>
        <w:pStyle w:val="Tekstpodstawowy"/>
        <w:spacing w:before="150" w:line="360" w:lineRule="auto"/>
        <w:ind w:left="336" w:right="249"/>
        <w:jc w:val="both"/>
      </w:pPr>
      <w:r>
        <w:t xml:space="preserve">Wsparcie ma charakter horyzontalny i dotyczy całego kraju. Będzie skierowane do obszarów wymagających realizacji inwestycji infrastrukturalnych służących poprawie dostępności miast i regionów do sieci transeuropejskiej i ich odciążeniu od ruchu tranzytowego. Na obszarze Polski Wschodniej interwencja POIŚ w zakresie budowy lub przebudowy dróg krajowych w miastach na prawach powiatu nie będzie obejmowała miast wojewódzkich Polski Wschodniej, objętych wsparciem PO Polska Wschodnia. Budowa połączeń transportowych, zwiększających dostępność do polskich ośrodków wzrostu, </w:t>
      </w:r>
      <w:r w:rsidR="002E56F3">
        <w:t>będzie wypełniała założenia Krajowej Polityki Miejskiej</w:t>
      </w:r>
      <w:r>
        <w:t xml:space="preserve"> w zakresie wzmocnienia infrastruktury transportowej służącej poprawie możliwości </w:t>
      </w:r>
      <w:r w:rsidR="002E56F3">
        <w:t xml:space="preserve">rozwojowych </w:t>
      </w:r>
      <w:proofErr w:type="gramStart"/>
      <w:r w:rsidR="002E56F3">
        <w:t>miast</w:t>
      </w:r>
      <w:r>
        <w:t xml:space="preserve">  w</w:t>
      </w:r>
      <w:proofErr w:type="gramEnd"/>
      <w:r>
        <w:t xml:space="preserve">  relacjach  krajowych  oraz  europejskich.  W ramach osi priorytetowej przewiduje się wyodrębnienie puli środków </w:t>
      </w:r>
      <w:r w:rsidR="002E56F3">
        <w:t xml:space="preserve">przeznaczonej na wsparcie województwa mazowieckiego, w </w:t>
      </w:r>
      <w:r>
        <w:t>związku z klasyfikacją tego regionu do grupy lepiej</w:t>
      </w:r>
      <w:r>
        <w:rPr>
          <w:spacing w:val="-10"/>
        </w:rPr>
        <w:t xml:space="preserve"> </w:t>
      </w:r>
      <w:r>
        <w:t>rozwiniętych.</w:t>
      </w:r>
    </w:p>
    <w:p w:rsidR="003A7EF9" w:rsidRDefault="003A7EF9">
      <w:pPr>
        <w:pStyle w:val="Tekstpodstawowy"/>
        <w:rPr>
          <w:sz w:val="30"/>
        </w:rPr>
      </w:pPr>
    </w:p>
    <w:p w:rsidR="003A7EF9" w:rsidRDefault="003A7EF9">
      <w:pPr>
        <w:pStyle w:val="Tekstpodstawowy"/>
        <w:spacing w:before="1"/>
      </w:pPr>
    </w:p>
    <w:p w:rsidR="003A7EF9" w:rsidRDefault="00DC0BD4">
      <w:pPr>
        <w:pStyle w:val="Nagwek3"/>
        <w:tabs>
          <w:tab w:val="left" w:pos="2399"/>
          <w:tab w:val="left" w:pos="3981"/>
          <w:tab w:val="left" w:pos="5908"/>
          <w:tab w:val="left" w:pos="8121"/>
        </w:tabs>
        <w:spacing w:line="362" w:lineRule="auto"/>
        <w:ind w:left="487" w:right="252"/>
        <w:jc w:val="left"/>
      </w:pPr>
      <w:r>
        <w:rPr>
          <w:color w:val="000009"/>
        </w:rPr>
        <w:t>Regionalny</w:t>
      </w:r>
      <w:r>
        <w:rPr>
          <w:color w:val="000009"/>
        </w:rPr>
        <w:tab/>
        <w:t>Program</w:t>
      </w:r>
      <w:r>
        <w:rPr>
          <w:color w:val="000009"/>
        </w:rPr>
        <w:tab/>
        <w:t>Operacyjny</w:t>
      </w:r>
      <w:r>
        <w:rPr>
          <w:color w:val="000009"/>
        </w:rPr>
        <w:tab/>
        <w:t>Województwa</w:t>
      </w:r>
      <w:r>
        <w:rPr>
          <w:color w:val="000009"/>
        </w:rPr>
        <w:tab/>
      </w:r>
      <w:r>
        <w:rPr>
          <w:color w:val="000009"/>
          <w:spacing w:val="-3"/>
        </w:rPr>
        <w:t xml:space="preserve">Łódzkiego </w:t>
      </w:r>
      <w:r>
        <w:rPr>
          <w:color w:val="000009"/>
        </w:rPr>
        <w:t>na lata 2014-2020</w:t>
      </w:r>
    </w:p>
    <w:p w:rsidR="003A7EF9" w:rsidRDefault="00DC0BD4">
      <w:pPr>
        <w:pStyle w:val="Tekstpodstawowy"/>
        <w:tabs>
          <w:tab w:val="left" w:pos="1478"/>
          <w:tab w:val="left" w:pos="1893"/>
          <w:tab w:val="left" w:pos="2315"/>
          <w:tab w:val="left" w:pos="2510"/>
          <w:tab w:val="left" w:pos="3734"/>
          <w:tab w:val="left" w:pos="4252"/>
          <w:tab w:val="left" w:pos="4473"/>
          <w:tab w:val="left" w:pos="4900"/>
          <w:tab w:val="left" w:pos="6364"/>
          <w:tab w:val="left" w:pos="7010"/>
          <w:tab w:val="left" w:pos="7514"/>
          <w:tab w:val="left" w:pos="7792"/>
          <w:tab w:val="left" w:pos="7994"/>
        </w:tabs>
        <w:spacing w:before="199" w:line="357" w:lineRule="auto"/>
        <w:ind w:left="487" w:right="249"/>
      </w:pPr>
      <w:r>
        <w:rPr>
          <w:color w:val="000009"/>
        </w:rPr>
        <w:t>Jedną</w:t>
      </w:r>
      <w:r>
        <w:rPr>
          <w:rFonts w:ascii="Times New Roman" w:hAnsi="Times New Roman"/>
          <w:color w:val="000009"/>
        </w:rPr>
        <w:tab/>
      </w:r>
      <w:r>
        <w:rPr>
          <w:color w:val="000009"/>
        </w:rPr>
        <w:t>z</w:t>
      </w:r>
      <w:r>
        <w:rPr>
          <w:color w:val="000009"/>
        </w:rPr>
        <w:tab/>
        <w:t>osi</w:t>
      </w:r>
      <w:r>
        <w:rPr>
          <w:color w:val="000009"/>
        </w:rPr>
        <w:tab/>
      </w:r>
      <w:r>
        <w:rPr>
          <w:color w:val="000009"/>
        </w:rPr>
        <w:tab/>
        <w:t>priorytetowych</w:t>
      </w:r>
      <w:r>
        <w:rPr>
          <w:color w:val="000009"/>
        </w:rPr>
        <w:tab/>
      </w:r>
      <w:r>
        <w:rPr>
          <w:color w:val="000009"/>
        </w:rPr>
        <w:tab/>
        <w:t>Regionalnego</w:t>
      </w:r>
      <w:r>
        <w:rPr>
          <w:color w:val="000009"/>
        </w:rPr>
        <w:tab/>
        <w:t>Programu</w:t>
      </w:r>
      <w:r>
        <w:rPr>
          <w:color w:val="000009"/>
        </w:rPr>
        <w:tab/>
      </w:r>
      <w:r>
        <w:rPr>
          <w:color w:val="000009"/>
        </w:rPr>
        <w:tab/>
      </w:r>
      <w:r>
        <w:rPr>
          <w:color w:val="000009"/>
          <w:w w:val="95"/>
        </w:rPr>
        <w:t xml:space="preserve">Operacyjnego </w:t>
      </w:r>
      <w:r>
        <w:rPr>
          <w:color w:val="000009"/>
        </w:rPr>
        <w:t>Województwa</w:t>
      </w:r>
      <w:r>
        <w:rPr>
          <w:color w:val="000009"/>
        </w:rPr>
        <w:tab/>
        <w:t>Łódzkiego</w:t>
      </w:r>
      <w:r>
        <w:rPr>
          <w:color w:val="000009"/>
        </w:rPr>
        <w:tab/>
        <w:t>na</w:t>
      </w:r>
      <w:r>
        <w:rPr>
          <w:color w:val="000009"/>
        </w:rPr>
        <w:tab/>
        <w:t>lata</w:t>
      </w:r>
      <w:r>
        <w:rPr>
          <w:color w:val="000009"/>
        </w:rPr>
        <w:tab/>
        <w:t>2014-2020</w:t>
      </w:r>
      <w:r>
        <w:rPr>
          <w:color w:val="000009"/>
        </w:rPr>
        <w:tab/>
        <w:t>jest</w:t>
      </w:r>
      <w:r>
        <w:rPr>
          <w:color w:val="000009"/>
        </w:rPr>
        <w:tab/>
        <w:t>oś</w:t>
      </w:r>
      <w:r>
        <w:rPr>
          <w:rFonts w:ascii="Times New Roman" w:hAnsi="Times New Roman"/>
          <w:color w:val="000009"/>
        </w:rPr>
        <w:tab/>
      </w:r>
      <w:r>
        <w:rPr>
          <w:color w:val="000009"/>
        </w:rPr>
        <w:t>IV</w:t>
      </w:r>
      <w:r>
        <w:rPr>
          <w:color w:val="000009"/>
        </w:rPr>
        <w:tab/>
      </w:r>
      <w:r>
        <w:rPr>
          <w:color w:val="000009"/>
        </w:rPr>
        <w:tab/>
      </w:r>
      <w:r>
        <w:rPr>
          <w:color w:val="000009"/>
          <w:spacing w:val="-3"/>
        </w:rPr>
        <w:t>Gospodarka</w:t>
      </w:r>
    </w:p>
    <w:p w:rsidR="003A7EF9" w:rsidRDefault="003A7EF9">
      <w:pPr>
        <w:spacing w:line="357" w:lineRule="auto"/>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487" w:right="249"/>
        <w:jc w:val="both"/>
      </w:pPr>
      <w:proofErr w:type="gramStart"/>
      <w:r>
        <w:rPr>
          <w:color w:val="000009"/>
        </w:rPr>
        <w:lastRenderedPageBreak/>
        <w:t>niskoemisyjna</w:t>
      </w:r>
      <w:proofErr w:type="gramEnd"/>
      <w:r>
        <w:rPr>
          <w:color w:val="000009"/>
        </w:rPr>
        <w:t>. W ramach tego działania dofinansowane będą takie przedsięwzięcia jak:</w:t>
      </w:r>
    </w:p>
    <w:p w:rsidR="003A7EF9" w:rsidRDefault="00DC0BD4">
      <w:pPr>
        <w:pStyle w:val="Akapitzlist"/>
        <w:numPr>
          <w:ilvl w:val="0"/>
          <w:numId w:val="23"/>
        </w:numPr>
        <w:tabs>
          <w:tab w:val="left" w:pos="742"/>
        </w:tabs>
        <w:spacing w:before="200" w:line="360" w:lineRule="auto"/>
        <w:ind w:right="250" w:firstLine="0"/>
        <w:rPr>
          <w:sz w:val="26"/>
        </w:rPr>
      </w:pPr>
      <w:proofErr w:type="gramStart"/>
      <w:r>
        <w:rPr>
          <w:color w:val="000009"/>
          <w:sz w:val="26"/>
        </w:rPr>
        <w:t>wspieranie</w:t>
      </w:r>
      <w:proofErr w:type="gramEnd"/>
      <w:r>
        <w:rPr>
          <w:color w:val="000009"/>
          <w:sz w:val="26"/>
        </w:rPr>
        <w:t xml:space="preserve"> i wytwarzanie i dystrybucja energii pochodzącej ze źródeł odnawialnych;</w:t>
      </w:r>
    </w:p>
    <w:p w:rsidR="003A7EF9" w:rsidRDefault="00DC0BD4">
      <w:pPr>
        <w:pStyle w:val="Akapitzlist"/>
        <w:numPr>
          <w:ilvl w:val="0"/>
          <w:numId w:val="23"/>
        </w:numPr>
        <w:tabs>
          <w:tab w:val="left" w:pos="663"/>
        </w:tabs>
        <w:spacing w:before="200" w:line="360" w:lineRule="auto"/>
        <w:ind w:right="249" w:firstLine="0"/>
        <w:rPr>
          <w:sz w:val="26"/>
        </w:rPr>
      </w:pPr>
      <w:proofErr w:type="gramStart"/>
      <w:r>
        <w:rPr>
          <w:color w:val="000009"/>
          <w:sz w:val="26"/>
        </w:rPr>
        <w:t>wspieranie</w:t>
      </w:r>
      <w:proofErr w:type="gramEnd"/>
      <w:r>
        <w:rPr>
          <w:color w:val="000009"/>
          <w:sz w:val="26"/>
        </w:rPr>
        <w:t xml:space="preserve"> efektywności energetycznej, inteligentnego zarządzania energią i wykorzystania </w:t>
      </w:r>
      <w:r w:rsidR="002E22D7">
        <w:rPr>
          <w:color w:val="000009"/>
          <w:sz w:val="26"/>
        </w:rPr>
        <w:t>odnawialnych źródeł energii w infrastrukturze publicznej</w:t>
      </w:r>
      <w:r>
        <w:rPr>
          <w:color w:val="000009"/>
          <w:sz w:val="26"/>
        </w:rPr>
        <w:t>, w tym w budynkach publicznych, i w sektorze</w:t>
      </w:r>
      <w:r>
        <w:rPr>
          <w:color w:val="000009"/>
          <w:spacing w:val="-7"/>
          <w:sz w:val="26"/>
        </w:rPr>
        <w:t xml:space="preserve"> </w:t>
      </w:r>
      <w:r>
        <w:rPr>
          <w:color w:val="000009"/>
          <w:sz w:val="26"/>
        </w:rPr>
        <w:t>mieszkaniowym,</w:t>
      </w:r>
    </w:p>
    <w:p w:rsidR="003A7EF9" w:rsidRDefault="00DC0BD4">
      <w:pPr>
        <w:pStyle w:val="Akapitzlist"/>
        <w:numPr>
          <w:ilvl w:val="0"/>
          <w:numId w:val="23"/>
        </w:numPr>
        <w:tabs>
          <w:tab w:val="left" w:pos="689"/>
        </w:tabs>
        <w:spacing w:before="200" w:line="360" w:lineRule="auto"/>
        <w:ind w:right="249" w:firstLine="0"/>
        <w:rPr>
          <w:sz w:val="26"/>
        </w:rPr>
      </w:pPr>
      <w:proofErr w:type="gramStart"/>
      <w:r>
        <w:rPr>
          <w:color w:val="000009"/>
          <w:sz w:val="26"/>
        </w:rPr>
        <w:t>promowanie</w:t>
      </w:r>
      <w:proofErr w:type="gramEnd"/>
      <w:r>
        <w:rPr>
          <w:color w:val="000009"/>
          <w:sz w:val="26"/>
        </w:rPr>
        <w:t xml:space="preserve"> strategii niskoemisyjnych dla wszystkich rodzajów terytoriów, w szczególności dla obszarów miejskich, w tym wspieranie zrównoważonej multimedialnej mobilności miejskiej i działań adaptacyjnych mających oddziaływanie łagodzące na zmiany</w:t>
      </w:r>
      <w:r>
        <w:rPr>
          <w:color w:val="000009"/>
          <w:spacing w:val="-5"/>
          <w:sz w:val="26"/>
        </w:rPr>
        <w:t xml:space="preserve"> </w:t>
      </w:r>
      <w:r>
        <w:rPr>
          <w:color w:val="000009"/>
          <w:sz w:val="26"/>
        </w:rPr>
        <w:t>klimatu.</w:t>
      </w:r>
    </w:p>
    <w:p w:rsidR="003A7EF9" w:rsidRDefault="00DC0BD4">
      <w:pPr>
        <w:pStyle w:val="Nagwek2"/>
        <w:spacing w:before="196" w:after="4" w:line="360" w:lineRule="auto"/>
        <w:ind w:right="249"/>
      </w:pPr>
      <w:r>
        <w:rPr>
          <w:shd w:val="clear" w:color="auto" w:fill="C0C0C0"/>
        </w:rPr>
        <w:t>Oś priorytetowa IV – Gospodarka niskoemisyjna / Cel tematyczny 4</w:t>
      </w:r>
      <w:r>
        <w:t xml:space="preserve"> </w:t>
      </w:r>
      <w:r>
        <w:rPr>
          <w:shd w:val="clear" w:color="auto" w:fill="C0C0C0"/>
        </w:rPr>
        <w:t>Wspieranie przejścia na gospodarkę niskoemisyjną we wszystkich</w:t>
      </w:r>
      <w:r>
        <w:t xml:space="preserve"> </w:t>
      </w:r>
      <w:r>
        <w:rPr>
          <w:shd w:val="clear" w:color="auto" w:fill="C0C0C0"/>
        </w:rPr>
        <w:t>sektorach</w:t>
      </w:r>
    </w:p>
    <w:p w:rsidR="003A7EF9" w:rsidRDefault="00505A9F">
      <w:pPr>
        <w:pStyle w:val="Tekstpodstawowy"/>
        <w:ind w:left="340"/>
        <w:rPr>
          <w:sz w:val="20"/>
        </w:rPr>
      </w:pPr>
      <w:r>
        <w:rPr>
          <w:noProof/>
          <w:sz w:val="20"/>
          <w:lang w:bidi="ar-SA"/>
        </w:rPr>
        <mc:AlternateContent>
          <mc:Choice Requires="wps">
            <w:drawing>
              <wp:inline distT="0" distB="0" distL="0" distR="0">
                <wp:extent cx="5758180" cy="190500"/>
                <wp:effectExtent l="0" t="0" r="4445" b="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tabs>
                                <w:tab w:val="left" w:pos="1468"/>
                                <w:tab w:val="left" w:pos="2231"/>
                                <w:tab w:val="left" w:pos="4017"/>
                                <w:tab w:val="left" w:pos="5951"/>
                                <w:tab w:val="left" w:pos="6424"/>
                                <w:tab w:val="left" w:pos="8212"/>
                              </w:tabs>
                              <w:spacing w:line="295" w:lineRule="exact"/>
                              <w:ind w:left="-1"/>
                              <w:rPr>
                                <w:b/>
                                <w:sz w:val="26"/>
                              </w:rPr>
                            </w:pPr>
                            <w:r>
                              <w:rPr>
                                <w:b/>
                                <w:sz w:val="26"/>
                              </w:rPr>
                              <w:t>Priorytet</w:t>
                            </w:r>
                            <w:r>
                              <w:rPr>
                                <w:b/>
                                <w:sz w:val="26"/>
                              </w:rPr>
                              <w:tab/>
                              <w:t>4.</w:t>
                            </w:r>
                            <w:proofErr w:type="gramStart"/>
                            <w:r>
                              <w:rPr>
                                <w:b/>
                                <w:sz w:val="26"/>
                              </w:rPr>
                              <w:t>a</w:t>
                            </w:r>
                            <w:proofErr w:type="gramEnd"/>
                            <w:r>
                              <w:rPr>
                                <w:b/>
                                <w:sz w:val="26"/>
                              </w:rPr>
                              <w:tab/>
                              <w:t>Wspieranie</w:t>
                            </w:r>
                            <w:r>
                              <w:rPr>
                                <w:b/>
                                <w:sz w:val="26"/>
                              </w:rPr>
                              <w:tab/>
                              <w:t>wytwarzania</w:t>
                            </w:r>
                            <w:r>
                              <w:rPr>
                                <w:b/>
                                <w:sz w:val="26"/>
                              </w:rPr>
                              <w:tab/>
                              <w:t>i</w:t>
                            </w:r>
                            <w:r>
                              <w:rPr>
                                <w:b/>
                                <w:sz w:val="26"/>
                              </w:rPr>
                              <w:tab/>
                              <w:t>dystrybucji</w:t>
                            </w:r>
                            <w:r>
                              <w:rPr>
                                <w:b/>
                                <w:sz w:val="26"/>
                              </w:rPr>
                              <w:tab/>
                            </w:r>
                            <w:r>
                              <w:rPr>
                                <w:b/>
                                <w:spacing w:val="-3"/>
                                <w:sz w:val="26"/>
                              </w:rPr>
                              <w:t>energii</w:t>
                            </w:r>
                          </w:p>
                        </w:txbxContent>
                      </wps:txbx>
                      <wps:bodyPr rot="0" vert="horz" wrap="square" lIns="0" tIns="0" rIns="0" bIns="0" anchor="t" anchorCtr="0" upright="1">
                        <a:noAutofit/>
                      </wps:bodyPr>
                    </wps:wsp>
                  </a:graphicData>
                </a:graphic>
              </wp:inline>
            </w:drawing>
          </mc:Choice>
          <mc:Fallback>
            <w:pict>
              <v:shape id="Text Box 5" o:spid="_x0000_s1027" type="#_x0000_t202" style="width:453.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" fillcolor="silver" stroked="f">
                <v:textbox inset="0,0,0,0">
                  <w:txbxContent>
                    <w:p w:rsidR="00037550" w:rsidRDefault="00037550">
                      <w:pPr>
                        <w:tabs>
                          <w:tab w:val="left" w:pos="1468"/>
                          <w:tab w:val="left" w:pos="2231"/>
                          <w:tab w:val="left" w:pos="4017"/>
                          <w:tab w:val="left" w:pos="5951"/>
                          <w:tab w:val="left" w:pos="6424"/>
                          <w:tab w:val="left" w:pos="8212"/>
                        </w:tabs>
                        <w:spacing w:line="295" w:lineRule="exact"/>
                        <w:ind w:left="-1"/>
                        <w:rPr>
                          <w:b/>
                          <w:sz w:val="26"/>
                        </w:rPr>
                      </w:pPr>
                      <w:r>
                        <w:rPr>
                          <w:b/>
                          <w:sz w:val="26"/>
                        </w:rPr>
                        <w:t>Priorytet</w:t>
                      </w:r>
                      <w:r>
                        <w:rPr>
                          <w:b/>
                          <w:sz w:val="26"/>
                        </w:rPr>
                        <w:tab/>
                        <w:t>4.</w:t>
                      </w:r>
                      <w:proofErr w:type="gramStart"/>
                      <w:r>
                        <w:rPr>
                          <w:b/>
                          <w:sz w:val="26"/>
                        </w:rPr>
                        <w:t>a</w:t>
                      </w:r>
                      <w:proofErr w:type="gramEnd"/>
                      <w:r>
                        <w:rPr>
                          <w:b/>
                          <w:sz w:val="26"/>
                        </w:rPr>
                        <w:tab/>
                        <w:t>Wspieranie</w:t>
                      </w:r>
                      <w:r>
                        <w:rPr>
                          <w:b/>
                          <w:sz w:val="26"/>
                        </w:rPr>
                        <w:tab/>
                        <w:t>wytwarzania</w:t>
                      </w:r>
                      <w:r>
                        <w:rPr>
                          <w:b/>
                          <w:sz w:val="26"/>
                        </w:rPr>
                        <w:tab/>
                        <w:t>i</w:t>
                      </w:r>
                      <w:r>
                        <w:rPr>
                          <w:b/>
                          <w:sz w:val="26"/>
                        </w:rPr>
                        <w:tab/>
                        <w:t>dystrybucji</w:t>
                      </w:r>
                      <w:r>
                        <w:rPr>
                          <w:b/>
                          <w:sz w:val="26"/>
                        </w:rPr>
                        <w:tab/>
                      </w:r>
                      <w:r>
                        <w:rPr>
                          <w:b/>
                          <w:spacing w:val="-3"/>
                          <w:sz w:val="26"/>
                        </w:rPr>
                        <w:t>energii</w:t>
                      </w:r>
                    </w:p>
                  </w:txbxContent>
                </v:textbox>
                <w10:anchorlock/>
              </v:shape>
            </w:pict>
          </mc:Fallback>
        </mc:AlternateContent>
      </w:r>
    </w:p>
    <w:p w:rsidR="003A7EF9" w:rsidRDefault="00DC0BD4">
      <w:pPr>
        <w:spacing w:before="130"/>
        <w:ind w:left="340"/>
        <w:rPr>
          <w:b/>
          <w:sz w:val="26"/>
        </w:rPr>
      </w:pPr>
      <w:proofErr w:type="gramStart"/>
      <w:r>
        <w:rPr>
          <w:b/>
          <w:sz w:val="26"/>
          <w:shd w:val="clear" w:color="auto" w:fill="C0C0C0"/>
        </w:rPr>
        <w:t>pochodzącej</w:t>
      </w:r>
      <w:proofErr w:type="gramEnd"/>
      <w:r>
        <w:rPr>
          <w:b/>
          <w:sz w:val="26"/>
          <w:shd w:val="clear" w:color="auto" w:fill="C0C0C0"/>
        </w:rPr>
        <w:t xml:space="preserve"> ze źródeł odnawialnych</w:t>
      </w:r>
    </w:p>
    <w:p w:rsidR="003A7EF9" w:rsidRDefault="003A7EF9">
      <w:pPr>
        <w:pStyle w:val="Tekstpodstawowy"/>
        <w:rPr>
          <w:b/>
          <w:sz w:val="30"/>
        </w:rPr>
      </w:pPr>
    </w:p>
    <w:p w:rsidR="003A7EF9" w:rsidRDefault="00DC0BD4">
      <w:pPr>
        <w:pStyle w:val="Tekstpodstawowy"/>
        <w:spacing w:before="253"/>
        <w:ind w:left="340"/>
      </w:pPr>
      <w:r>
        <w:t>Przykładowe działania:</w:t>
      </w:r>
    </w:p>
    <w:p w:rsidR="003A7EF9" w:rsidRDefault="003A7EF9">
      <w:pPr>
        <w:pStyle w:val="Tekstpodstawowy"/>
        <w:rPr>
          <w:sz w:val="30"/>
        </w:rPr>
      </w:pPr>
    </w:p>
    <w:p w:rsidR="003A7EF9" w:rsidRDefault="00DC0BD4">
      <w:pPr>
        <w:pStyle w:val="Akapitzlist"/>
        <w:numPr>
          <w:ilvl w:val="0"/>
          <w:numId w:val="27"/>
        </w:numPr>
        <w:tabs>
          <w:tab w:val="left" w:pos="516"/>
        </w:tabs>
        <w:spacing w:before="254" w:line="360" w:lineRule="auto"/>
        <w:ind w:left="340" w:right="449" w:firstLine="0"/>
        <w:rPr>
          <w:sz w:val="26"/>
        </w:rPr>
      </w:pPr>
      <w:r>
        <w:rPr>
          <w:sz w:val="26"/>
        </w:rPr>
        <w:t xml:space="preserve">budowa, przebudowa lub modernizacja infrastruktury służącej do produkcji i dystrybucji energii (sieci niskiego napięcia poniżej 110 </w:t>
      </w:r>
      <w:proofErr w:type="spellStart"/>
      <w:r>
        <w:rPr>
          <w:sz w:val="26"/>
        </w:rPr>
        <w:t>kV</w:t>
      </w:r>
      <w:proofErr w:type="spellEnd"/>
      <w:r>
        <w:rPr>
          <w:sz w:val="26"/>
        </w:rPr>
        <w:t>), pochodzącej ze źródeł odnawialnych (ze szczególnym nastawieniem na produkcję energii elektrycznej), w oparciu o moc instalowanej jednostki: energia wodna (</w:t>
      </w:r>
      <w:r w:rsidR="002E22D7">
        <w:rPr>
          <w:sz w:val="26"/>
        </w:rPr>
        <w:t xml:space="preserve">wyłącznie </w:t>
      </w:r>
      <w:proofErr w:type="gramStart"/>
      <w:r w:rsidR="002E22D7">
        <w:rPr>
          <w:sz w:val="26"/>
        </w:rPr>
        <w:t>na</w:t>
      </w:r>
      <w:r>
        <w:rPr>
          <w:sz w:val="26"/>
        </w:rPr>
        <w:t xml:space="preserve">  już</w:t>
      </w:r>
      <w:proofErr w:type="gramEnd"/>
      <w:r>
        <w:rPr>
          <w:sz w:val="26"/>
        </w:rPr>
        <w:t xml:space="preserve">   istniejących   budowlach   piętrzących,   wyposażonych w hydroelektrownie, przy jednoczesnym zapewnieniu pełnej drożności budowli dla przemieszczeń fauny wodnej), energia wiatru, energia słoneczna, energia geotermalna, energia biogazu, energia biomasy. Wielkość mocy wynikać będzie z zapisów Linii</w:t>
      </w:r>
      <w:r>
        <w:rPr>
          <w:spacing w:val="-9"/>
          <w:sz w:val="26"/>
        </w:rPr>
        <w:t xml:space="preserve"> </w:t>
      </w:r>
      <w:r>
        <w:rPr>
          <w:sz w:val="26"/>
        </w:rPr>
        <w:t>demarkacyjnej.</w:t>
      </w:r>
    </w:p>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spacing w:before="2"/>
        <w:rPr>
          <w:sz w:val="23"/>
        </w:rPr>
      </w:pPr>
    </w:p>
    <w:p w:rsidR="003A7EF9" w:rsidRDefault="00DC0BD4">
      <w:pPr>
        <w:pStyle w:val="Tekstpodstawowy"/>
        <w:spacing w:before="99"/>
        <w:ind w:left="340"/>
      </w:pPr>
      <w:r>
        <w:t>Beneficjenci:</w:t>
      </w:r>
    </w:p>
    <w:p w:rsidR="003A7EF9" w:rsidRDefault="00DC0BD4">
      <w:pPr>
        <w:pStyle w:val="Akapitzlist"/>
        <w:numPr>
          <w:ilvl w:val="0"/>
          <w:numId w:val="22"/>
        </w:numPr>
        <w:tabs>
          <w:tab w:val="left" w:pos="701"/>
        </w:tabs>
        <w:spacing w:before="150" w:line="360" w:lineRule="auto"/>
        <w:ind w:right="252" w:hanging="1"/>
        <w:jc w:val="left"/>
        <w:rPr>
          <w:sz w:val="26"/>
        </w:rPr>
      </w:pPr>
      <w:proofErr w:type="gramStart"/>
      <w:r>
        <w:rPr>
          <w:sz w:val="26"/>
        </w:rPr>
        <w:t>jednostki</w:t>
      </w:r>
      <w:proofErr w:type="gramEnd"/>
      <w:r>
        <w:rPr>
          <w:sz w:val="26"/>
        </w:rPr>
        <w:t xml:space="preserve"> samorządu terytorialnego, związki, porozumienia i </w:t>
      </w:r>
      <w:r>
        <w:rPr>
          <w:spacing w:val="-5"/>
          <w:sz w:val="26"/>
        </w:rPr>
        <w:t xml:space="preserve">stowarzyszenia </w:t>
      </w:r>
      <w:proofErr w:type="spellStart"/>
      <w:r>
        <w:rPr>
          <w:sz w:val="26"/>
        </w:rPr>
        <w:t>jst</w:t>
      </w:r>
      <w:proofErr w:type="spellEnd"/>
      <w:r>
        <w:rPr>
          <w:sz w:val="26"/>
        </w:rPr>
        <w:t>,</w:t>
      </w:r>
    </w:p>
    <w:p w:rsidR="003A7EF9" w:rsidRDefault="00DC0BD4">
      <w:pPr>
        <w:pStyle w:val="Akapitzlist"/>
        <w:numPr>
          <w:ilvl w:val="0"/>
          <w:numId w:val="22"/>
        </w:numPr>
        <w:tabs>
          <w:tab w:val="left" w:pos="701"/>
        </w:tabs>
        <w:spacing w:before="1"/>
        <w:ind w:left="700"/>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6"/>
          <w:sz w:val="26"/>
        </w:rPr>
        <w:t xml:space="preserve"> </w:t>
      </w:r>
      <w:r>
        <w:rPr>
          <w:sz w:val="26"/>
        </w:rPr>
        <w:t>prawną,</w:t>
      </w:r>
    </w:p>
    <w:p w:rsidR="003A7EF9" w:rsidRDefault="00DC0BD4">
      <w:pPr>
        <w:pStyle w:val="Akapitzlist"/>
        <w:numPr>
          <w:ilvl w:val="0"/>
          <w:numId w:val="22"/>
        </w:numPr>
        <w:tabs>
          <w:tab w:val="left" w:pos="701"/>
        </w:tabs>
        <w:spacing w:before="150"/>
        <w:ind w:left="700"/>
        <w:jc w:val="left"/>
        <w:rPr>
          <w:sz w:val="26"/>
        </w:rPr>
      </w:pPr>
      <w:proofErr w:type="gramStart"/>
      <w:r>
        <w:rPr>
          <w:sz w:val="26"/>
        </w:rPr>
        <w:t>przedsiębiorcy</w:t>
      </w:r>
      <w:proofErr w:type="gramEnd"/>
      <w:r>
        <w:rPr>
          <w:sz w:val="26"/>
        </w:rPr>
        <w:t>, w tym przedsiębiorstwa</w:t>
      </w:r>
      <w:r>
        <w:rPr>
          <w:spacing w:val="-3"/>
          <w:sz w:val="26"/>
        </w:rPr>
        <w:t xml:space="preserve"> </w:t>
      </w:r>
      <w:r>
        <w:rPr>
          <w:sz w:val="26"/>
        </w:rPr>
        <w:t>energetyczne,</w:t>
      </w:r>
    </w:p>
    <w:p w:rsidR="003A7EF9" w:rsidRDefault="00DC0BD4">
      <w:pPr>
        <w:pStyle w:val="Akapitzlist"/>
        <w:numPr>
          <w:ilvl w:val="0"/>
          <w:numId w:val="22"/>
        </w:numPr>
        <w:tabs>
          <w:tab w:val="left" w:pos="701"/>
        </w:tabs>
        <w:spacing w:before="150"/>
        <w:ind w:left="700"/>
        <w:jc w:val="left"/>
        <w:rPr>
          <w:sz w:val="26"/>
        </w:rPr>
      </w:pPr>
      <w:proofErr w:type="gramStart"/>
      <w:r>
        <w:rPr>
          <w:sz w:val="26"/>
        </w:rPr>
        <w:t>spółdzielnie</w:t>
      </w:r>
      <w:proofErr w:type="gramEnd"/>
      <w:r>
        <w:rPr>
          <w:sz w:val="26"/>
        </w:rPr>
        <w:t xml:space="preserve"> i wspólnoty mieszkaniowe,</w:t>
      </w:r>
      <w:r>
        <w:rPr>
          <w:spacing w:val="-5"/>
          <w:sz w:val="26"/>
        </w:rPr>
        <w:t xml:space="preserve"> </w:t>
      </w:r>
      <w:r>
        <w:rPr>
          <w:sz w:val="26"/>
        </w:rPr>
        <w:t>TBS,</w:t>
      </w:r>
    </w:p>
    <w:p w:rsidR="003A7EF9" w:rsidRDefault="00DC0BD4">
      <w:pPr>
        <w:pStyle w:val="Akapitzlist"/>
        <w:numPr>
          <w:ilvl w:val="0"/>
          <w:numId w:val="22"/>
        </w:numPr>
        <w:tabs>
          <w:tab w:val="left" w:pos="701"/>
        </w:tabs>
        <w:spacing w:before="149"/>
        <w:ind w:left="700"/>
        <w:jc w:val="left"/>
        <w:rPr>
          <w:sz w:val="26"/>
        </w:rPr>
      </w:pPr>
      <w:proofErr w:type="gramStart"/>
      <w:r>
        <w:rPr>
          <w:sz w:val="26"/>
        </w:rPr>
        <w:t>jednostki</w:t>
      </w:r>
      <w:proofErr w:type="gramEnd"/>
      <w:r>
        <w:rPr>
          <w:spacing w:val="-2"/>
          <w:sz w:val="26"/>
        </w:rPr>
        <w:t xml:space="preserve"> </w:t>
      </w:r>
      <w:r>
        <w:rPr>
          <w:sz w:val="26"/>
        </w:rPr>
        <w:t>naukowe,</w:t>
      </w:r>
    </w:p>
    <w:p w:rsidR="003A7EF9" w:rsidRDefault="00DC0BD4">
      <w:pPr>
        <w:pStyle w:val="Akapitzlist"/>
        <w:numPr>
          <w:ilvl w:val="0"/>
          <w:numId w:val="22"/>
        </w:numPr>
        <w:tabs>
          <w:tab w:val="left" w:pos="701"/>
        </w:tabs>
        <w:spacing w:before="148"/>
        <w:ind w:left="700"/>
        <w:jc w:val="left"/>
        <w:rPr>
          <w:sz w:val="26"/>
        </w:rPr>
      </w:pPr>
      <w:proofErr w:type="gramStart"/>
      <w:r>
        <w:rPr>
          <w:sz w:val="26"/>
        </w:rPr>
        <w:t>szkoły</w:t>
      </w:r>
      <w:proofErr w:type="gramEnd"/>
      <w:r>
        <w:rPr>
          <w:spacing w:val="-2"/>
          <w:sz w:val="26"/>
        </w:rPr>
        <w:t xml:space="preserve"> </w:t>
      </w:r>
      <w:r>
        <w:rPr>
          <w:sz w:val="26"/>
        </w:rPr>
        <w:t>wyższe,</w:t>
      </w:r>
    </w:p>
    <w:p w:rsidR="003A7EF9" w:rsidRDefault="00DC0BD4">
      <w:pPr>
        <w:pStyle w:val="Akapitzlist"/>
        <w:numPr>
          <w:ilvl w:val="0"/>
          <w:numId w:val="22"/>
        </w:numPr>
        <w:tabs>
          <w:tab w:val="left" w:pos="701"/>
        </w:tabs>
        <w:spacing w:before="150"/>
        <w:ind w:left="700"/>
        <w:jc w:val="left"/>
        <w:rPr>
          <w:sz w:val="26"/>
        </w:rPr>
      </w:pPr>
      <w:proofErr w:type="gramStart"/>
      <w:r>
        <w:rPr>
          <w:sz w:val="26"/>
        </w:rPr>
        <w:t>organizacje</w:t>
      </w:r>
      <w:proofErr w:type="gramEnd"/>
      <w:r>
        <w:rPr>
          <w:spacing w:val="-2"/>
          <w:sz w:val="26"/>
        </w:rPr>
        <w:t xml:space="preserve"> </w:t>
      </w:r>
      <w:r>
        <w:rPr>
          <w:sz w:val="26"/>
        </w:rPr>
        <w:t>pozarządowe,</w:t>
      </w:r>
    </w:p>
    <w:p w:rsidR="003A7EF9" w:rsidRDefault="00DC0BD4">
      <w:pPr>
        <w:pStyle w:val="Akapitzlist"/>
        <w:numPr>
          <w:ilvl w:val="0"/>
          <w:numId w:val="22"/>
        </w:numPr>
        <w:tabs>
          <w:tab w:val="left" w:pos="701"/>
        </w:tabs>
        <w:spacing w:before="149"/>
        <w:ind w:left="700"/>
        <w:jc w:val="left"/>
        <w:rPr>
          <w:sz w:val="26"/>
        </w:rPr>
      </w:pPr>
      <w:proofErr w:type="gramStart"/>
      <w:r>
        <w:rPr>
          <w:sz w:val="26"/>
        </w:rPr>
        <w:t>podmioty</w:t>
      </w:r>
      <w:proofErr w:type="gramEnd"/>
      <w:r>
        <w:rPr>
          <w:spacing w:val="-2"/>
          <w:sz w:val="26"/>
        </w:rPr>
        <w:t xml:space="preserve"> </w:t>
      </w:r>
      <w:r>
        <w:rPr>
          <w:sz w:val="26"/>
        </w:rPr>
        <w:t>lecznicze,</w:t>
      </w:r>
    </w:p>
    <w:p w:rsidR="003A7EF9" w:rsidRDefault="00DC0BD4">
      <w:pPr>
        <w:pStyle w:val="Akapitzlist"/>
        <w:numPr>
          <w:ilvl w:val="0"/>
          <w:numId w:val="22"/>
        </w:numPr>
        <w:tabs>
          <w:tab w:val="left" w:pos="721"/>
        </w:tabs>
        <w:spacing w:before="150"/>
        <w:ind w:left="720" w:hanging="385"/>
        <w:jc w:val="left"/>
        <w:rPr>
          <w:sz w:val="26"/>
        </w:rPr>
      </w:pPr>
      <w:r>
        <w:rPr>
          <w:sz w:val="26"/>
        </w:rPr>
        <w:t>PGL Lasy Państwowe i jego jednostki</w:t>
      </w:r>
      <w:r>
        <w:rPr>
          <w:spacing w:val="-8"/>
          <w:sz w:val="26"/>
        </w:rPr>
        <w:t xml:space="preserve"> </w:t>
      </w:r>
      <w:r>
        <w:rPr>
          <w:sz w:val="26"/>
        </w:rPr>
        <w:t>organizacyjne,</w:t>
      </w:r>
    </w:p>
    <w:p w:rsidR="003A7EF9" w:rsidRDefault="00DC0BD4">
      <w:pPr>
        <w:pStyle w:val="Akapitzlist"/>
        <w:numPr>
          <w:ilvl w:val="0"/>
          <w:numId w:val="22"/>
        </w:numPr>
        <w:tabs>
          <w:tab w:val="left" w:pos="721"/>
        </w:tabs>
        <w:spacing w:before="150"/>
        <w:ind w:left="720" w:hanging="385"/>
        <w:jc w:val="left"/>
        <w:rPr>
          <w:sz w:val="26"/>
        </w:rPr>
      </w:pPr>
      <w:proofErr w:type="gramStart"/>
      <w:r>
        <w:rPr>
          <w:sz w:val="26"/>
        </w:rPr>
        <w:t>organy</w:t>
      </w:r>
      <w:proofErr w:type="gramEnd"/>
      <w:r>
        <w:rPr>
          <w:sz w:val="26"/>
        </w:rPr>
        <w:t xml:space="preserve"> administracji rządowej oraz jednostki</w:t>
      </w:r>
      <w:r>
        <w:rPr>
          <w:spacing w:val="-1"/>
          <w:sz w:val="26"/>
        </w:rPr>
        <w:t xml:space="preserve"> </w:t>
      </w:r>
      <w:r>
        <w:rPr>
          <w:sz w:val="26"/>
        </w:rPr>
        <w:t>podległe.</w:t>
      </w:r>
    </w:p>
    <w:p w:rsidR="003A7EF9" w:rsidRDefault="003A7EF9">
      <w:pPr>
        <w:pStyle w:val="Tekstpodstawowy"/>
        <w:rPr>
          <w:sz w:val="20"/>
        </w:rPr>
      </w:pPr>
    </w:p>
    <w:p w:rsidR="003A7EF9" w:rsidRDefault="003A7EF9">
      <w:pPr>
        <w:pStyle w:val="Tekstpodstawowy"/>
        <w:spacing w:before="3"/>
        <w:rPr>
          <w:sz w:val="23"/>
        </w:rPr>
      </w:pPr>
    </w:p>
    <w:p w:rsidR="003A7EF9" w:rsidRDefault="00DC0BD4">
      <w:pPr>
        <w:pStyle w:val="Nagwek2"/>
        <w:spacing w:before="99" w:line="360" w:lineRule="auto"/>
        <w:ind w:right="250"/>
      </w:pPr>
      <w:r>
        <w:rPr>
          <w:shd w:val="clear" w:color="auto" w:fill="C0C0C0"/>
        </w:rPr>
        <w:t>Oś priorytetowa 4 – Gospodarka niskoemisyjna/Cel tematyczny 4</w:t>
      </w:r>
      <w:r>
        <w:t xml:space="preserve"> </w:t>
      </w:r>
      <w:r>
        <w:rPr>
          <w:shd w:val="clear" w:color="auto" w:fill="C0C0C0"/>
        </w:rPr>
        <w:t>Wspieranie przejścia na gospodarkę niskoemisyjną we wszystkich</w:t>
      </w:r>
      <w:r>
        <w:t xml:space="preserve"> </w:t>
      </w:r>
      <w:r>
        <w:rPr>
          <w:shd w:val="clear" w:color="auto" w:fill="C0C0C0"/>
        </w:rPr>
        <w:t>sektorach</w:t>
      </w:r>
    </w:p>
    <w:p w:rsidR="003A7EF9" w:rsidRDefault="00DC0BD4">
      <w:pPr>
        <w:spacing w:line="360" w:lineRule="auto"/>
        <w:ind w:left="340" w:right="249"/>
        <w:jc w:val="both"/>
        <w:rPr>
          <w:b/>
          <w:sz w:val="26"/>
        </w:rPr>
      </w:pPr>
      <w:r>
        <w:rPr>
          <w:b/>
          <w:sz w:val="26"/>
          <w:shd w:val="clear" w:color="auto" w:fill="C0C0C0"/>
        </w:rPr>
        <w:t>Priorytet 4.c Wspieranie efektywności energetycznej, inteligentnego</w:t>
      </w:r>
      <w:r>
        <w:rPr>
          <w:b/>
          <w:sz w:val="26"/>
        </w:rPr>
        <w:t xml:space="preserve"> </w:t>
      </w:r>
      <w:proofErr w:type="gramStart"/>
      <w:r>
        <w:rPr>
          <w:b/>
          <w:sz w:val="26"/>
          <w:shd w:val="clear" w:color="auto" w:fill="C0C0C0"/>
        </w:rPr>
        <w:t>zarządzania  energią</w:t>
      </w:r>
      <w:proofErr w:type="gramEnd"/>
      <w:r>
        <w:rPr>
          <w:b/>
          <w:sz w:val="26"/>
          <w:shd w:val="clear" w:color="auto" w:fill="C0C0C0"/>
        </w:rPr>
        <w:t xml:space="preserve">  i   wykorzystania   odnawialnych   źródeł   energii</w:t>
      </w:r>
      <w:r>
        <w:rPr>
          <w:b/>
          <w:sz w:val="26"/>
        </w:rPr>
        <w:t xml:space="preserve">  </w:t>
      </w:r>
      <w:r>
        <w:rPr>
          <w:b/>
          <w:sz w:val="26"/>
          <w:shd w:val="clear" w:color="auto" w:fill="C0C0C0"/>
        </w:rPr>
        <w:t>w infrastrukturze publicznej, w tym w budynkach publicznych i sektorze</w:t>
      </w:r>
      <w:r>
        <w:rPr>
          <w:b/>
          <w:sz w:val="26"/>
        </w:rPr>
        <w:t xml:space="preserve"> </w:t>
      </w:r>
      <w:r>
        <w:rPr>
          <w:b/>
          <w:sz w:val="26"/>
          <w:shd w:val="clear" w:color="auto" w:fill="C0C0C0"/>
        </w:rPr>
        <w:t>mieszkaniowym</w:t>
      </w:r>
    </w:p>
    <w:p w:rsidR="003A7EF9" w:rsidRDefault="003A7EF9">
      <w:pPr>
        <w:pStyle w:val="Tekstpodstawowy"/>
        <w:rPr>
          <w:b/>
          <w:sz w:val="39"/>
        </w:rPr>
      </w:pPr>
    </w:p>
    <w:p w:rsidR="003A7EF9" w:rsidRDefault="00DC0BD4">
      <w:pPr>
        <w:pStyle w:val="Tekstpodstawowy"/>
        <w:ind w:left="340"/>
        <w:jc w:val="both"/>
      </w:pPr>
      <w:r>
        <w:t>Przykładowe projekty:</w:t>
      </w:r>
    </w:p>
    <w:p w:rsidR="003A7EF9" w:rsidRDefault="00DC0BD4">
      <w:pPr>
        <w:pStyle w:val="Akapitzlist"/>
        <w:numPr>
          <w:ilvl w:val="0"/>
          <w:numId w:val="27"/>
        </w:numPr>
        <w:tabs>
          <w:tab w:val="left" w:pos="543"/>
        </w:tabs>
        <w:spacing w:before="150" w:line="360" w:lineRule="auto"/>
        <w:ind w:left="340" w:right="249" w:firstLine="0"/>
        <w:rPr>
          <w:sz w:val="26"/>
        </w:rPr>
      </w:pPr>
      <w:proofErr w:type="gramStart"/>
      <w:r>
        <w:rPr>
          <w:sz w:val="26"/>
        </w:rPr>
        <w:t>głęboka</w:t>
      </w:r>
      <w:proofErr w:type="gramEnd"/>
      <w:r>
        <w:rPr>
          <w:sz w:val="26"/>
        </w:rPr>
        <w:t xml:space="preserve"> modernizacja energetyczna budynków użyteczności publicznej lub wielorodzinnych budynków mieszkalnych wraz z wymianą wyposażenia tych obiektów na energooszczędne (ocieplenie obiektu, wymiana okien, drzwi zewnętrznych oraz oświetlenia na energooszczędne, przebudowa systemów grzewczych wraz z wymianą i podłączeniem do źródła ciepła), modernizacja systemów wentylacji i klimatyzacji, instalacja OZE w modernizowanych energetycznie budynkach. W ramach przedsięwzięcia możliwa</w:t>
      </w:r>
      <w:r>
        <w:rPr>
          <w:spacing w:val="62"/>
          <w:sz w:val="26"/>
        </w:rPr>
        <w:t xml:space="preserve"> </w:t>
      </w:r>
      <w:r>
        <w:rPr>
          <w:sz w:val="26"/>
        </w:rPr>
        <w:t>będzie</w:t>
      </w:r>
    </w:p>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50"/>
        <w:jc w:val="both"/>
      </w:pPr>
      <w:proofErr w:type="gramStart"/>
      <w:r>
        <w:lastRenderedPageBreak/>
        <w:t>wymiana</w:t>
      </w:r>
      <w:proofErr w:type="gramEnd"/>
      <w:r>
        <w:t xml:space="preserve"> źródła ciepła z opartego na paliwach konwencjonalnych na źródła ciepła wytwarzające energię ze źródeł odnawialnych bądź na przyłącza sieciowe oraz najbardziej wydajne urządzenia grzewcze wykorzystujące paliwa konwencjonalne. Zastosowanie pieców węglowych nie będzie przedmiotem</w:t>
      </w:r>
      <w:r>
        <w:rPr>
          <w:spacing w:val="1"/>
        </w:rPr>
        <w:t xml:space="preserve"> </w:t>
      </w:r>
      <w:r>
        <w:t>dofinansowania.</w:t>
      </w:r>
    </w:p>
    <w:p w:rsidR="003A7EF9" w:rsidRDefault="003A7EF9">
      <w:pPr>
        <w:pStyle w:val="Tekstpodstawowy"/>
        <w:rPr>
          <w:sz w:val="39"/>
        </w:rPr>
      </w:pPr>
    </w:p>
    <w:p w:rsidR="003A7EF9" w:rsidRDefault="00DC0BD4">
      <w:pPr>
        <w:pStyle w:val="Tekstpodstawowy"/>
        <w:ind w:left="340"/>
      </w:pPr>
      <w:r>
        <w:t>Beneficjenci:</w:t>
      </w:r>
    </w:p>
    <w:p w:rsidR="003A7EF9" w:rsidRDefault="00DC0BD4">
      <w:pPr>
        <w:pStyle w:val="Akapitzlist"/>
        <w:numPr>
          <w:ilvl w:val="0"/>
          <w:numId w:val="22"/>
        </w:numPr>
        <w:tabs>
          <w:tab w:val="left" w:pos="701"/>
        </w:tabs>
        <w:spacing w:before="150" w:line="357" w:lineRule="auto"/>
        <w:ind w:left="335" w:right="252" w:hanging="1"/>
        <w:jc w:val="left"/>
        <w:rPr>
          <w:sz w:val="26"/>
        </w:rPr>
      </w:pPr>
      <w:proofErr w:type="gramStart"/>
      <w:r>
        <w:rPr>
          <w:sz w:val="26"/>
        </w:rPr>
        <w:t>jednostki</w:t>
      </w:r>
      <w:proofErr w:type="gramEnd"/>
      <w:r>
        <w:rPr>
          <w:sz w:val="26"/>
        </w:rPr>
        <w:t xml:space="preserve"> samorządu terytorialnego, związki, porozumienia i </w:t>
      </w:r>
      <w:r>
        <w:rPr>
          <w:spacing w:val="-5"/>
          <w:sz w:val="26"/>
        </w:rPr>
        <w:t xml:space="preserve">stowarzyszenia </w:t>
      </w:r>
      <w:proofErr w:type="spellStart"/>
      <w:r>
        <w:rPr>
          <w:sz w:val="26"/>
        </w:rPr>
        <w:t>jst</w:t>
      </w:r>
      <w:proofErr w:type="spellEnd"/>
      <w:r>
        <w:rPr>
          <w:sz w:val="26"/>
        </w:rPr>
        <w:t>,</w:t>
      </w:r>
    </w:p>
    <w:p w:rsidR="003A7EF9" w:rsidRDefault="00DC0BD4">
      <w:pPr>
        <w:pStyle w:val="Akapitzlist"/>
        <w:numPr>
          <w:ilvl w:val="0"/>
          <w:numId w:val="22"/>
        </w:numPr>
        <w:tabs>
          <w:tab w:val="left" w:pos="701"/>
        </w:tabs>
        <w:spacing w:before="4"/>
        <w:ind w:left="700" w:hanging="366"/>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6"/>
          <w:sz w:val="26"/>
        </w:rPr>
        <w:t xml:space="preserve"> </w:t>
      </w:r>
      <w:r>
        <w:rPr>
          <w:sz w:val="26"/>
        </w:rPr>
        <w:t>prawną,</w:t>
      </w:r>
    </w:p>
    <w:p w:rsidR="003A7EF9" w:rsidRDefault="00DC0BD4">
      <w:pPr>
        <w:pStyle w:val="Akapitzlist"/>
        <w:numPr>
          <w:ilvl w:val="0"/>
          <w:numId w:val="22"/>
        </w:numPr>
        <w:tabs>
          <w:tab w:val="left" w:pos="701"/>
        </w:tabs>
        <w:spacing w:before="150"/>
        <w:ind w:left="700" w:hanging="366"/>
        <w:jc w:val="left"/>
        <w:rPr>
          <w:sz w:val="26"/>
        </w:rPr>
      </w:pPr>
      <w:proofErr w:type="gramStart"/>
      <w:r>
        <w:rPr>
          <w:sz w:val="26"/>
        </w:rPr>
        <w:t>jednostki</w:t>
      </w:r>
      <w:proofErr w:type="gramEnd"/>
      <w:r>
        <w:rPr>
          <w:sz w:val="26"/>
        </w:rPr>
        <w:t xml:space="preserve"> sektora finansów publicznych posiadające osobowość</w:t>
      </w:r>
      <w:r>
        <w:rPr>
          <w:spacing w:val="-17"/>
          <w:sz w:val="26"/>
        </w:rPr>
        <w:t xml:space="preserve"> </w:t>
      </w:r>
      <w:r>
        <w:rPr>
          <w:sz w:val="26"/>
        </w:rPr>
        <w:t>prawną,</w:t>
      </w:r>
    </w:p>
    <w:p w:rsidR="003A7EF9" w:rsidRDefault="00DC0BD4">
      <w:pPr>
        <w:pStyle w:val="Akapitzlist"/>
        <w:numPr>
          <w:ilvl w:val="0"/>
          <w:numId w:val="22"/>
        </w:numPr>
        <w:tabs>
          <w:tab w:val="left" w:pos="701"/>
        </w:tabs>
        <w:spacing w:before="150"/>
        <w:ind w:left="700" w:hanging="366"/>
        <w:jc w:val="left"/>
        <w:rPr>
          <w:sz w:val="26"/>
        </w:rPr>
      </w:pPr>
      <w:proofErr w:type="gramStart"/>
      <w:r>
        <w:rPr>
          <w:sz w:val="26"/>
        </w:rPr>
        <w:t>jednostki</w:t>
      </w:r>
      <w:proofErr w:type="gramEnd"/>
      <w:r>
        <w:rPr>
          <w:spacing w:val="-2"/>
          <w:sz w:val="26"/>
        </w:rPr>
        <w:t xml:space="preserve"> </w:t>
      </w:r>
      <w:r>
        <w:rPr>
          <w:sz w:val="26"/>
        </w:rPr>
        <w:t>naukowe,</w:t>
      </w:r>
    </w:p>
    <w:p w:rsidR="003A7EF9" w:rsidRDefault="00DC0BD4">
      <w:pPr>
        <w:pStyle w:val="Akapitzlist"/>
        <w:numPr>
          <w:ilvl w:val="0"/>
          <w:numId w:val="22"/>
        </w:numPr>
        <w:tabs>
          <w:tab w:val="left" w:pos="701"/>
        </w:tabs>
        <w:spacing w:before="150"/>
        <w:ind w:left="700" w:hanging="366"/>
        <w:jc w:val="left"/>
        <w:rPr>
          <w:sz w:val="26"/>
        </w:rPr>
      </w:pPr>
      <w:proofErr w:type="gramStart"/>
      <w:r>
        <w:rPr>
          <w:sz w:val="26"/>
        </w:rPr>
        <w:t>szkoły</w:t>
      </w:r>
      <w:proofErr w:type="gramEnd"/>
      <w:r>
        <w:rPr>
          <w:spacing w:val="-2"/>
          <w:sz w:val="26"/>
        </w:rPr>
        <w:t xml:space="preserve"> </w:t>
      </w:r>
      <w:r>
        <w:rPr>
          <w:sz w:val="26"/>
        </w:rPr>
        <w:t>wyższe,</w:t>
      </w:r>
    </w:p>
    <w:p w:rsidR="003A7EF9" w:rsidRDefault="00DC0BD4">
      <w:pPr>
        <w:pStyle w:val="Akapitzlist"/>
        <w:numPr>
          <w:ilvl w:val="0"/>
          <w:numId w:val="22"/>
        </w:numPr>
        <w:tabs>
          <w:tab w:val="left" w:pos="701"/>
        </w:tabs>
        <w:spacing w:before="149"/>
        <w:ind w:left="700" w:hanging="366"/>
        <w:jc w:val="left"/>
        <w:rPr>
          <w:sz w:val="26"/>
        </w:rPr>
      </w:pPr>
      <w:proofErr w:type="gramStart"/>
      <w:r>
        <w:rPr>
          <w:sz w:val="26"/>
        </w:rPr>
        <w:t>osoby</w:t>
      </w:r>
      <w:proofErr w:type="gramEnd"/>
      <w:r>
        <w:rPr>
          <w:sz w:val="26"/>
        </w:rPr>
        <w:t xml:space="preserve"> prawne i fizyczne będące organami prowadzącymi szkoły i</w:t>
      </w:r>
      <w:r>
        <w:rPr>
          <w:spacing w:val="-26"/>
          <w:sz w:val="26"/>
        </w:rPr>
        <w:t xml:space="preserve"> </w:t>
      </w:r>
      <w:r>
        <w:rPr>
          <w:sz w:val="26"/>
        </w:rPr>
        <w:t>placówki,</w:t>
      </w:r>
    </w:p>
    <w:p w:rsidR="003A7EF9" w:rsidRDefault="00DC0BD4">
      <w:pPr>
        <w:pStyle w:val="Akapitzlist"/>
        <w:numPr>
          <w:ilvl w:val="0"/>
          <w:numId w:val="22"/>
        </w:numPr>
        <w:tabs>
          <w:tab w:val="left" w:pos="701"/>
        </w:tabs>
        <w:spacing w:before="150"/>
        <w:ind w:left="700" w:hanging="366"/>
        <w:jc w:val="left"/>
        <w:rPr>
          <w:sz w:val="26"/>
        </w:rPr>
      </w:pPr>
      <w:proofErr w:type="gramStart"/>
      <w:r>
        <w:rPr>
          <w:sz w:val="26"/>
        </w:rPr>
        <w:t>spółdzielnie</w:t>
      </w:r>
      <w:proofErr w:type="gramEnd"/>
      <w:r>
        <w:rPr>
          <w:sz w:val="26"/>
        </w:rPr>
        <w:t xml:space="preserve"> i wspólnoty mieszkaniowe,</w:t>
      </w:r>
      <w:r>
        <w:rPr>
          <w:spacing w:val="-5"/>
          <w:sz w:val="26"/>
        </w:rPr>
        <w:t xml:space="preserve"> </w:t>
      </w:r>
      <w:r>
        <w:rPr>
          <w:sz w:val="26"/>
        </w:rPr>
        <w:t>TBS,</w:t>
      </w:r>
    </w:p>
    <w:p w:rsidR="003A7EF9" w:rsidRDefault="00DC0BD4">
      <w:pPr>
        <w:pStyle w:val="Akapitzlist"/>
        <w:numPr>
          <w:ilvl w:val="0"/>
          <w:numId w:val="22"/>
        </w:numPr>
        <w:tabs>
          <w:tab w:val="left" w:pos="701"/>
        </w:tabs>
        <w:spacing w:before="148"/>
        <w:ind w:left="700" w:hanging="366"/>
        <w:jc w:val="left"/>
        <w:rPr>
          <w:sz w:val="26"/>
        </w:rPr>
      </w:pPr>
      <w:proofErr w:type="gramStart"/>
      <w:r>
        <w:rPr>
          <w:sz w:val="26"/>
        </w:rPr>
        <w:t>podmioty</w:t>
      </w:r>
      <w:proofErr w:type="gramEnd"/>
      <w:r>
        <w:rPr>
          <w:spacing w:val="-2"/>
          <w:sz w:val="26"/>
        </w:rPr>
        <w:t xml:space="preserve"> </w:t>
      </w:r>
      <w:r>
        <w:rPr>
          <w:sz w:val="26"/>
        </w:rPr>
        <w:t>lecznicze,</w:t>
      </w:r>
    </w:p>
    <w:p w:rsidR="003A7EF9" w:rsidRDefault="00DC0BD4">
      <w:pPr>
        <w:pStyle w:val="Akapitzlist"/>
        <w:numPr>
          <w:ilvl w:val="0"/>
          <w:numId w:val="22"/>
        </w:numPr>
        <w:tabs>
          <w:tab w:val="left" w:pos="701"/>
        </w:tabs>
        <w:spacing w:before="150"/>
        <w:ind w:left="700" w:hanging="366"/>
        <w:jc w:val="left"/>
        <w:rPr>
          <w:sz w:val="26"/>
        </w:rPr>
      </w:pPr>
      <w:proofErr w:type="gramStart"/>
      <w:r>
        <w:rPr>
          <w:sz w:val="26"/>
        </w:rPr>
        <w:t>instytucje</w:t>
      </w:r>
      <w:proofErr w:type="gramEnd"/>
      <w:r>
        <w:rPr>
          <w:spacing w:val="-2"/>
          <w:sz w:val="26"/>
        </w:rPr>
        <w:t xml:space="preserve"> </w:t>
      </w:r>
      <w:r>
        <w:rPr>
          <w:sz w:val="26"/>
        </w:rPr>
        <w:t>kultury,</w:t>
      </w:r>
    </w:p>
    <w:p w:rsidR="003A7EF9" w:rsidRDefault="00DC0BD4">
      <w:pPr>
        <w:pStyle w:val="Akapitzlist"/>
        <w:numPr>
          <w:ilvl w:val="0"/>
          <w:numId w:val="22"/>
        </w:numPr>
        <w:tabs>
          <w:tab w:val="left" w:pos="701"/>
        </w:tabs>
        <w:spacing w:before="149" w:line="360" w:lineRule="auto"/>
        <w:ind w:left="335" w:right="247" w:firstLine="0"/>
        <w:jc w:val="left"/>
        <w:rPr>
          <w:sz w:val="26"/>
        </w:rPr>
      </w:pPr>
      <w:proofErr w:type="gramStart"/>
      <w:r>
        <w:rPr>
          <w:sz w:val="26"/>
        </w:rPr>
        <w:t>kościoły</w:t>
      </w:r>
      <w:proofErr w:type="gramEnd"/>
      <w:r>
        <w:rPr>
          <w:sz w:val="26"/>
        </w:rPr>
        <w:t xml:space="preserve"> i związki wyznaniowe oraz osoby prawne kościołów i </w:t>
      </w:r>
      <w:r>
        <w:rPr>
          <w:spacing w:val="-7"/>
          <w:sz w:val="26"/>
        </w:rPr>
        <w:t xml:space="preserve">związków </w:t>
      </w:r>
      <w:r>
        <w:rPr>
          <w:sz w:val="26"/>
        </w:rPr>
        <w:t>wyznaniowych,</w:t>
      </w:r>
    </w:p>
    <w:p w:rsidR="003A7EF9" w:rsidRDefault="00DC0BD4">
      <w:pPr>
        <w:pStyle w:val="Akapitzlist"/>
        <w:numPr>
          <w:ilvl w:val="0"/>
          <w:numId w:val="22"/>
        </w:numPr>
        <w:tabs>
          <w:tab w:val="left" w:pos="720"/>
        </w:tabs>
        <w:spacing w:before="1"/>
        <w:ind w:left="719" w:hanging="385"/>
        <w:jc w:val="left"/>
        <w:rPr>
          <w:sz w:val="26"/>
        </w:rPr>
      </w:pPr>
      <w:proofErr w:type="gramStart"/>
      <w:r>
        <w:rPr>
          <w:sz w:val="26"/>
        </w:rPr>
        <w:t>organizacje</w:t>
      </w:r>
      <w:proofErr w:type="gramEnd"/>
      <w:r>
        <w:rPr>
          <w:spacing w:val="-2"/>
          <w:sz w:val="26"/>
        </w:rPr>
        <w:t xml:space="preserve"> </w:t>
      </w:r>
      <w:r>
        <w:rPr>
          <w:sz w:val="26"/>
        </w:rPr>
        <w:t>pozarządowe,</w:t>
      </w:r>
    </w:p>
    <w:p w:rsidR="003A7EF9" w:rsidRDefault="00DC0BD4">
      <w:pPr>
        <w:pStyle w:val="Akapitzlist"/>
        <w:numPr>
          <w:ilvl w:val="0"/>
          <w:numId w:val="22"/>
        </w:numPr>
        <w:tabs>
          <w:tab w:val="left" w:pos="720"/>
        </w:tabs>
        <w:spacing w:before="150"/>
        <w:ind w:left="719" w:hanging="385"/>
        <w:jc w:val="left"/>
        <w:rPr>
          <w:sz w:val="26"/>
        </w:rPr>
      </w:pPr>
      <w:r>
        <w:rPr>
          <w:sz w:val="26"/>
        </w:rPr>
        <w:t>PGL Lasy Państwowe i jego jednostki</w:t>
      </w:r>
      <w:r>
        <w:rPr>
          <w:spacing w:val="-8"/>
          <w:sz w:val="26"/>
        </w:rPr>
        <w:t xml:space="preserve"> </w:t>
      </w:r>
      <w:r>
        <w:rPr>
          <w:sz w:val="26"/>
        </w:rPr>
        <w:t>organizacyjne</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Nagwek2"/>
        <w:spacing w:before="147" w:line="360" w:lineRule="auto"/>
        <w:ind w:left="335" w:right="249"/>
      </w:pPr>
      <w:r>
        <w:rPr>
          <w:shd w:val="clear" w:color="auto" w:fill="C0C0C0"/>
        </w:rPr>
        <w:lastRenderedPageBreak/>
        <w:t>Oś priorytetowa 4 – Gospodarka niskoemisyjna/Cel tematyczny 4</w:t>
      </w:r>
      <w:r>
        <w:t xml:space="preserve"> </w:t>
      </w:r>
      <w:r>
        <w:rPr>
          <w:shd w:val="clear" w:color="auto" w:fill="C0C0C0"/>
        </w:rPr>
        <w:t>Efektywność energetyczna, odnawialne źródła energii i gospodarka</w:t>
      </w:r>
      <w:r>
        <w:t xml:space="preserve"> </w:t>
      </w:r>
      <w:r>
        <w:rPr>
          <w:shd w:val="clear" w:color="auto" w:fill="C0C0C0"/>
        </w:rPr>
        <w:t>niskoemisyjna</w:t>
      </w:r>
    </w:p>
    <w:p w:rsidR="003A7EF9" w:rsidRDefault="00DC0BD4">
      <w:pPr>
        <w:spacing w:line="360" w:lineRule="auto"/>
        <w:ind w:left="340" w:right="250"/>
        <w:jc w:val="both"/>
        <w:rPr>
          <w:b/>
          <w:sz w:val="26"/>
        </w:rPr>
      </w:pPr>
      <w:r>
        <w:rPr>
          <w:b/>
          <w:sz w:val="26"/>
          <w:shd w:val="clear" w:color="auto" w:fill="C0C0C0"/>
        </w:rPr>
        <w:t>Priorytet 4.</w:t>
      </w:r>
      <w:proofErr w:type="gramStart"/>
      <w:r>
        <w:rPr>
          <w:b/>
          <w:sz w:val="26"/>
          <w:shd w:val="clear" w:color="auto" w:fill="C0C0C0"/>
        </w:rPr>
        <w:t>e</w:t>
      </w:r>
      <w:proofErr w:type="gramEnd"/>
      <w:r>
        <w:rPr>
          <w:b/>
          <w:sz w:val="26"/>
          <w:shd w:val="clear" w:color="auto" w:fill="C0C0C0"/>
        </w:rPr>
        <w:t xml:space="preserve"> Promowanie strategii niskoemisyjnych dla wszystkich</w:t>
      </w:r>
      <w:r>
        <w:rPr>
          <w:b/>
          <w:sz w:val="26"/>
        </w:rPr>
        <w:t xml:space="preserve"> </w:t>
      </w:r>
      <w:r>
        <w:rPr>
          <w:b/>
          <w:sz w:val="26"/>
          <w:shd w:val="clear" w:color="auto" w:fill="C0C0C0"/>
        </w:rPr>
        <w:t>rodzajów terytoriów, w szczególności dla obszarów miejskich, w tym</w:t>
      </w:r>
      <w:r>
        <w:rPr>
          <w:b/>
          <w:sz w:val="26"/>
        </w:rPr>
        <w:t xml:space="preserve"> </w:t>
      </w:r>
      <w:r>
        <w:rPr>
          <w:b/>
          <w:sz w:val="26"/>
          <w:shd w:val="clear" w:color="auto" w:fill="C0C0C0"/>
        </w:rPr>
        <w:t>wspieranie zrównoważonej multimodalnej mobilności miejskiej i działań</w:t>
      </w:r>
      <w:r>
        <w:rPr>
          <w:b/>
          <w:sz w:val="26"/>
        </w:rPr>
        <w:t xml:space="preserve"> </w:t>
      </w:r>
      <w:r>
        <w:rPr>
          <w:b/>
          <w:sz w:val="26"/>
          <w:shd w:val="clear" w:color="auto" w:fill="C0C0C0"/>
        </w:rPr>
        <w:t>adaptacyjnych mających oddziaływanie łagodzące na zmiany klimatu</w:t>
      </w:r>
    </w:p>
    <w:p w:rsidR="003A7EF9" w:rsidRDefault="003A7EF9">
      <w:pPr>
        <w:pStyle w:val="Tekstpodstawowy"/>
        <w:rPr>
          <w:b/>
          <w:sz w:val="39"/>
        </w:rPr>
      </w:pPr>
    </w:p>
    <w:p w:rsidR="003A7EF9" w:rsidRDefault="00DC0BD4">
      <w:pPr>
        <w:pStyle w:val="Tekstpodstawowy"/>
        <w:ind w:left="340"/>
      </w:pPr>
      <w:r>
        <w:t>Przykładowe projekty:</w:t>
      </w:r>
    </w:p>
    <w:p w:rsidR="003A7EF9" w:rsidRDefault="003A7EF9">
      <w:pPr>
        <w:pStyle w:val="Tekstpodstawowy"/>
        <w:rPr>
          <w:sz w:val="30"/>
        </w:rPr>
      </w:pPr>
    </w:p>
    <w:p w:rsidR="003A7EF9" w:rsidRDefault="00DC0BD4">
      <w:pPr>
        <w:pStyle w:val="Tekstpodstawowy"/>
        <w:spacing w:before="254" w:line="360" w:lineRule="auto"/>
        <w:ind w:left="340" w:right="249"/>
        <w:jc w:val="both"/>
      </w:pPr>
      <w:r>
        <w:t xml:space="preserve">W ramach ww. priorytetu wspierana będzie budowa lub przebudowa infrastruktury publicznego transportu zbiorowego, w tym m.in. węzłów przesiadkowych, </w:t>
      </w:r>
      <w:proofErr w:type="gramStart"/>
      <w:r>
        <w:t>a  także</w:t>
      </w:r>
      <w:proofErr w:type="gramEnd"/>
      <w:r>
        <w:t xml:space="preserve"> systemów </w:t>
      </w:r>
      <w:proofErr w:type="spellStart"/>
      <w:r>
        <w:t>Park&amp;Ride</w:t>
      </w:r>
      <w:proofErr w:type="spellEnd"/>
      <w:r>
        <w:t xml:space="preserve">  i </w:t>
      </w:r>
      <w:proofErr w:type="spellStart"/>
      <w:r>
        <w:t>Bike&amp;Ride</w:t>
      </w:r>
      <w:proofErr w:type="spellEnd"/>
      <w:r>
        <w:t xml:space="preserve">  oraz inwestycje  z zakresu inteligentnych systemów transportowych. Możliwy jest także zakup lub modernizacja niskoemisyjnego taboru dla publicznego transportu zbiorowego, w tym budowa lub przebudowa infrastruktury do jego obsługi. Ponadto wsparcie dotyczyć będzie także innych przedsięwzięć z zakresu mobilności miejskiej obejmujących m.in. budowę lub przebudowę dróg dla rowerów, w tym ścieżek</w:t>
      </w:r>
      <w:r>
        <w:rPr>
          <w:spacing w:val="-1"/>
        </w:rPr>
        <w:t xml:space="preserve"> </w:t>
      </w:r>
      <w:r>
        <w:t>rowerowych.</w:t>
      </w:r>
    </w:p>
    <w:p w:rsidR="003A7EF9" w:rsidRDefault="003A7EF9">
      <w:pPr>
        <w:pStyle w:val="Tekstpodstawowy"/>
        <w:spacing w:before="1"/>
        <w:rPr>
          <w:sz w:val="39"/>
        </w:rPr>
      </w:pPr>
    </w:p>
    <w:p w:rsidR="003A7EF9" w:rsidRDefault="00DC0BD4">
      <w:pPr>
        <w:pStyle w:val="Tekstpodstawowy"/>
        <w:ind w:left="340"/>
      </w:pPr>
      <w:r>
        <w:t>Beneficjenci</w:t>
      </w:r>
    </w:p>
    <w:p w:rsidR="003A7EF9" w:rsidRDefault="00DC0BD4">
      <w:pPr>
        <w:pStyle w:val="Akapitzlist"/>
        <w:numPr>
          <w:ilvl w:val="0"/>
          <w:numId w:val="27"/>
        </w:numPr>
        <w:tabs>
          <w:tab w:val="left" w:pos="700"/>
          <w:tab w:val="left" w:pos="701"/>
        </w:tabs>
        <w:spacing w:before="150" w:line="357" w:lineRule="auto"/>
        <w:ind w:left="336" w:right="252" w:hanging="1"/>
        <w:jc w:val="left"/>
        <w:rPr>
          <w:sz w:val="26"/>
        </w:rPr>
      </w:pPr>
      <w:proofErr w:type="gramStart"/>
      <w:r>
        <w:rPr>
          <w:sz w:val="26"/>
        </w:rPr>
        <w:t>jednostki</w:t>
      </w:r>
      <w:proofErr w:type="gramEnd"/>
      <w:r>
        <w:rPr>
          <w:sz w:val="26"/>
        </w:rPr>
        <w:t xml:space="preserve"> samorządu terytorialnego, związki, porozumienia i stowarzyszenia </w:t>
      </w:r>
      <w:proofErr w:type="spellStart"/>
      <w:r>
        <w:rPr>
          <w:sz w:val="26"/>
        </w:rPr>
        <w:t>jst</w:t>
      </w:r>
      <w:proofErr w:type="spellEnd"/>
      <w:r>
        <w:rPr>
          <w:sz w:val="26"/>
        </w:rPr>
        <w:t>,</w:t>
      </w:r>
    </w:p>
    <w:p w:rsidR="003A7EF9" w:rsidRDefault="00DC0BD4">
      <w:pPr>
        <w:pStyle w:val="Akapitzlist"/>
        <w:numPr>
          <w:ilvl w:val="0"/>
          <w:numId w:val="27"/>
        </w:numPr>
        <w:tabs>
          <w:tab w:val="left" w:pos="700"/>
          <w:tab w:val="left" w:pos="701"/>
        </w:tabs>
        <w:spacing w:before="4"/>
        <w:ind w:left="700" w:hanging="365"/>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6"/>
          <w:sz w:val="26"/>
        </w:rPr>
        <w:t xml:space="preserve"> </w:t>
      </w:r>
      <w:r>
        <w:rPr>
          <w:sz w:val="26"/>
        </w:rPr>
        <w:t>prawną,</w:t>
      </w:r>
    </w:p>
    <w:p w:rsidR="003A7EF9" w:rsidRDefault="00DC0BD4">
      <w:pPr>
        <w:pStyle w:val="Akapitzlist"/>
        <w:numPr>
          <w:ilvl w:val="0"/>
          <w:numId w:val="27"/>
        </w:numPr>
        <w:tabs>
          <w:tab w:val="left" w:pos="760"/>
          <w:tab w:val="left" w:pos="761"/>
        </w:tabs>
        <w:spacing w:before="150"/>
        <w:ind w:left="760" w:hanging="425"/>
        <w:jc w:val="left"/>
        <w:rPr>
          <w:sz w:val="26"/>
        </w:rPr>
      </w:pPr>
      <w:proofErr w:type="gramStart"/>
      <w:r>
        <w:rPr>
          <w:sz w:val="26"/>
        </w:rPr>
        <w:t>przedsiębiorcy</w:t>
      </w:r>
      <w:proofErr w:type="gramEnd"/>
      <w:r>
        <w:rPr>
          <w:sz w:val="26"/>
        </w:rPr>
        <w:t>,</w:t>
      </w:r>
    </w:p>
    <w:p w:rsidR="003A7EF9" w:rsidRDefault="00DC0BD4">
      <w:pPr>
        <w:pStyle w:val="Akapitzlist"/>
        <w:numPr>
          <w:ilvl w:val="0"/>
          <w:numId w:val="27"/>
        </w:numPr>
        <w:tabs>
          <w:tab w:val="left" w:pos="700"/>
          <w:tab w:val="left" w:pos="701"/>
        </w:tabs>
        <w:spacing w:before="150"/>
        <w:ind w:left="700" w:hanging="365"/>
        <w:jc w:val="left"/>
        <w:rPr>
          <w:sz w:val="26"/>
        </w:rPr>
      </w:pPr>
      <w:proofErr w:type="gramStart"/>
      <w:r>
        <w:rPr>
          <w:sz w:val="26"/>
        </w:rPr>
        <w:t>organizacje</w:t>
      </w:r>
      <w:proofErr w:type="gramEnd"/>
      <w:r>
        <w:rPr>
          <w:spacing w:val="-2"/>
          <w:sz w:val="26"/>
        </w:rPr>
        <w:t xml:space="preserve"> </w:t>
      </w:r>
      <w:r>
        <w:rPr>
          <w:sz w:val="26"/>
        </w:rPr>
        <w:t>pozarządowe,</w:t>
      </w:r>
    </w:p>
    <w:p w:rsidR="003A7EF9" w:rsidRDefault="00DC0BD4">
      <w:pPr>
        <w:pStyle w:val="Akapitzlist"/>
        <w:numPr>
          <w:ilvl w:val="0"/>
          <w:numId w:val="27"/>
        </w:numPr>
        <w:tabs>
          <w:tab w:val="left" w:pos="700"/>
          <w:tab w:val="left" w:pos="701"/>
        </w:tabs>
        <w:spacing w:before="150"/>
        <w:ind w:left="700" w:hanging="365"/>
        <w:jc w:val="left"/>
        <w:rPr>
          <w:sz w:val="26"/>
        </w:rPr>
      </w:pPr>
      <w:proofErr w:type="gramStart"/>
      <w:r>
        <w:rPr>
          <w:sz w:val="26"/>
        </w:rPr>
        <w:t>jednostki</w:t>
      </w:r>
      <w:proofErr w:type="gramEnd"/>
      <w:r>
        <w:rPr>
          <w:sz w:val="26"/>
        </w:rPr>
        <w:t xml:space="preserve"> naukowe, placówki oświatowe, szkoły wyższe,</w:t>
      </w:r>
    </w:p>
    <w:p w:rsidR="003A7EF9" w:rsidRDefault="00DC0BD4">
      <w:pPr>
        <w:pStyle w:val="Akapitzlist"/>
        <w:numPr>
          <w:ilvl w:val="0"/>
          <w:numId w:val="27"/>
        </w:numPr>
        <w:tabs>
          <w:tab w:val="left" w:pos="659"/>
          <w:tab w:val="left" w:pos="661"/>
        </w:tabs>
        <w:spacing w:before="149"/>
        <w:ind w:left="660" w:hanging="325"/>
        <w:jc w:val="left"/>
        <w:rPr>
          <w:sz w:val="26"/>
        </w:rPr>
      </w:pPr>
      <w:proofErr w:type="gramStart"/>
      <w:r>
        <w:rPr>
          <w:sz w:val="26"/>
        </w:rPr>
        <w:t>spółdzielnie</w:t>
      </w:r>
      <w:proofErr w:type="gramEnd"/>
      <w:r>
        <w:rPr>
          <w:sz w:val="26"/>
        </w:rPr>
        <w:t>, wspólnoty mieszkaniowe,</w:t>
      </w:r>
      <w:r>
        <w:rPr>
          <w:spacing w:val="-3"/>
          <w:sz w:val="26"/>
        </w:rPr>
        <w:t xml:space="preserve"> </w:t>
      </w:r>
      <w:r>
        <w:rPr>
          <w:sz w:val="26"/>
        </w:rPr>
        <w:t>TBS.</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Nagwek2"/>
        <w:spacing w:before="147" w:line="360" w:lineRule="auto"/>
        <w:ind w:right="468"/>
      </w:pPr>
      <w:r>
        <w:rPr>
          <w:shd w:val="clear" w:color="auto" w:fill="C0C0C0"/>
        </w:rPr>
        <w:lastRenderedPageBreak/>
        <w:t>Oś priorytetowa III - Transport/Cel tematyczny 7 Promowanie</w:t>
      </w:r>
      <w:r>
        <w:t xml:space="preserve"> </w:t>
      </w:r>
      <w:r>
        <w:rPr>
          <w:shd w:val="clear" w:color="auto" w:fill="C0C0C0"/>
        </w:rPr>
        <w:t xml:space="preserve">zrównoważonego transportu i usuwanie niedoborów </w:t>
      </w:r>
      <w:proofErr w:type="gramStart"/>
      <w:r>
        <w:rPr>
          <w:shd w:val="clear" w:color="auto" w:fill="C0C0C0"/>
        </w:rPr>
        <w:t>przepustowości</w:t>
      </w:r>
      <w:r>
        <w:t xml:space="preserve">  </w:t>
      </w:r>
      <w:r>
        <w:rPr>
          <w:shd w:val="clear" w:color="auto" w:fill="C0C0C0"/>
        </w:rPr>
        <w:t>w</w:t>
      </w:r>
      <w:proofErr w:type="gramEnd"/>
      <w:r>
        <w:rPr>
          <w:shd w:val="clear" w:color="auto" w:fill="C0C0C0"/>
        </w:rPr>
        <w:t xml:space="preserve"> działaniu najważniejszej infrastruktury sieciowej Priorytet 7.b</w:t>
      </w:r>
      <w:r>
        <w:t xml:space="preserve"> </w:t>
      </w:r>
      <w:r>
        <w:rPr>
          <w:shd w:val="clear" w:color="auto" w:fill="C0C0C0"/>
        </w:rPr>
        <w:t>Zwiększenie mobilności regionalnej poprzez łączenie węzłów</w:t>
      </w:r>
      <w:r>
        <w:t xml:space="preserve"> </w:t>
      </w:r>
      <w:proofErr w:type="gramStart"/>
      <w:r>
        <w:rPr>
          <w:shd w:val="clear" w:color="auto" w:fill="C0C0C0"/>
        </w:rPr>
        <w:t>drugorzędnych  i</w:t>
      </w:r>
      <w:proofErr w:type="gramEnd"/>
      <w:r>
        <w:rPr>
          <w:shd w:val="clear" w:color="auto" w:fill="C0C0C0"/>
        </w:rPr>
        <w:t xml:space="preserve">   trzeciorzędnych   z   infrastrukturą   TEN-T,   w   tym</w:t>
      </w:r>
      <w:r>
        <w:t xml:space="preserve"> </w:t>
      </w:r>
      <w:r>
        <w:rPr>
          <w:shd w:val="clear" w:color="auto" w:fill="C0C0C0"/>
        </w:rPr>
        <w:t>z węzłami</w:t>
      </w:r>
      <w:r>
        <w:rPr>
          <w:spacing w:val="-3"/>
          <w:shd w:val="clear" w:color="auto" w:fill="C0C0C0"/>
        </w:rPr>
        <w:t xml:space="preserve"> </w:t>
      </w:r>
      <w:r>
        <w:rPr>
          <w:shd w:val="clear" w:color="auto" w:fill="C0C0C0"/>
        </w:rPr>
        <w:t>multimodalnymi</w:t>
      </w:r>
    </w:p>
    <w:p w:rsidR="003A7EF9" w:rsidRDefault="003A7EF9">
      <w:pPr>
        <w:pStyle w:val="Tekstpodstawowy"/>
        <w:spacing w:before="2"/>
        <w:rPr>
          <w:b/>
          <w:sz w:val="39"/>
        </w:rPr>
      </w:pPr>
    </w:p>
    <w:p w:rsidR="003A7EF9" w:rsidRDefault="00DC0BD4">
      <w:pPr>
        <w:pStyle w:val="Tekstpodstawowy"/>
        <w:ind w:left="340"/>
        <w:jc w:val="both"/>
      </w:pPr>
      <w:r>
        <w:t>Przykładowe rodzaje projektów:</w:t>
      </w:r>
    </w:p>
    <w:p w:rsidR="003A7EF9" w:rsidRDefault="00DC0BD4">
      <w:pPr>
        <w:pStyle w:val="Tekstpodstawowy"/>
        <w:spacing w:before="148" w:line="360" w:lineRule="auto"/>
        <w:ind w:left="340" w:right="247"/>
        <w:jc w:val="both"/>
      </w:pPr>
      <w:r>
        <w:t>W ramach ww. przedsięwzięcia wspierana będzie budowa, przebudowa lub modernizacja dróg wojewódzkich lub lokalnych (w tym m.in. obiektów inżynierskich w ich ciągach), w tym także inwestycje z zakresu inteligentnych systemów transportowych oraz poprawy bezpieczeństwa ruchu drogowego.</w:t>
      </w:r>
    </w:p>
    <w:p w:rsidR="003A7EF9" w:rsidRDefault="003A7EF9">
      <w:pPr>
        <w:pStyle w:val="Tekstpodstawowy"/>
        <w:spacing w:before="1"/>
        <w:rPr>
          <w:sz w:val="39"/>
        </w:rPr>
      </w:pPr>
    </w:p>
    <w:p w:rsidR="003A7EF9" w:rsidRDefault="00DC0BD4">
      <w:pPr>
        <w:pStyle w:val="Tekstpodstawowy"/>
        <w:spacing w:before="1"/>
        <w:ind w:left="340"/>
      </w:pPr>
      <w:r>
        <w:t>Beneficjenci:</w:t>
      </w:r>
    </w:p>
    <w:p w:rsidR="003A7EF9" w:rsidRDefault="00DC0BD4">
      <w:pPr>
        <w:pStyle w:val="Akapitzlist"/>
        <w:numPr>
          <w:ilvl w:val="0"/>
          <w:numId w:val="27"/>
        </w:numPr>
        <w:tabs>
          <w:tab w:val="left" w:pos="541"/>
        </w:tabs>
        <w:spacing w:before="149" w:line="357" w:lineRule="auto"/>
        <w:ind w:left="336" w:right="252" w:firstLine="0"/>
        <w:jc w:val="left"/>
        <w:rPr>
          <w:sz w:val="26"/>
        </w:rPr>
      </w:pPr>
      <w:proofErr w:type="gramStart"/>
      <w:r>
        <w:rPr>
          <w:sz w:val="26"/>
        </w:rPr>
        <w:t>jednostki</w:t>
      </w:r>
      <w:proofErr w:type="gramEnd"/>
      <w:r>
        <w:rPr>
          <w:sz w:val="26"/>
        </w:rPr>
        <w:t xml:space="preserve"> samorządu terytorialnego, związki, porozumienia i stowarzyszenia </w:t>
      </w:r>
      <w:proofErr w:type="spellStart"/>
      <w:r>
        <w:rPr>
          <w:sz w:val="26"/>
        </w:rPr>
        <w:t>jst</w:t>
      </w:r>
      <w:proofErr w:type="spellEnd"/>
      <w:r>
        <w:rPr>
          <w:sz w:val="26"/>
        </w:rPr>
        <w:t>,</w:t>
      </w:r>
    </w:p>
    <w:p w:rsidR="003A7EF9" w:rsidRDefault="00DC0BD4">
      <w:pPr>
        <w:pStyle w:val="Akapitzlist"/>
        <w:numPr>
          <w:ilvl w:val="0"/>
          <w:numId w:val="27"/>
        </w:numPr>
        <w:tabs>
          <w:tab w:val="left" w:pos="481"/>
        </w:tabs>
        <w:spacing w:before="5"/>
        <w:ind w:left="480" w:hanging="145"/>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5"/>
          <w:sz w:val="26"/>
        </w:rPr>
        <w:t xml:space="preserve"> </w:t>
      </w:r>
      <w:r>
        <w:rPr>
          <w:sz w:val="26"/>
        </w:rPr>
        <w:t>prawną,</w:t>
      </w:r>
    </w:p>
    <w:p w:rsidR="003A7EF9" w:rsidRDefault="00DC0BD4">
      <w:pPr>
        <w:pStyle w:val="Akapitzlist"/>
        <w:numPr>
          <w:ilvl w:val="0"/>
          <w:numId w:val="27"/>
        </w:numPr>
        <w:tabs>
          <w:tab w:val="left" w:pos="481"/>
        </w:tabs>
        <w:spacing w:before="149"/>
        <w:ind w:left="480" w:hanging="145"/>
        <w:jc w:val="left"/>
        <w:rPr>
          <w:sz w:val="26"/>
        </w:rPr>
      </w:pPr>
      <w:proofErr w:type="gramStart"/>
      <w:r>
        <w:rPr>
          <w:sz w:val="26"/>
        </w:rPr>
        <w:t>organy</w:t>
      </w:r>
      <w:proofErr w:type="gramEnd"/>
      <w:r>
        <w:rPr>
          <w:sz w:val="26"/>
        </w:rPr>
        <w:t xml:space="preserve"> administracji rządowej oraz ich jednostki</w:t>
      </w:r>
      <w:r>
        <w:rPr>
          <w:spacing w:val="-3"/>
          <w:sz w:val="26"/>
        </w:rPr>
        <w:t xml:space="preserve"> </w:t>
      </w:r>
      <w:r>
        <w:rPr>
          <w:sz w:val="26"/>
        </w:rPr>
        <w:t>podległe.</w:t>
      </w:r>
    </w:p>
    <w:p w:rsidR="003A7EF9" w:rsidRDefault="003A7EF9">
      <w:pPr>
        <w:pStyle w:val="Tekstpodstawowy"/>
        <w:rPr>
          <w:sz w:val="20"/>
        </w:rPr>
      </w:pPr>
    </w:p>
    <w:p w:rsidR="003A7EF9" w:rsidRDefault="003A7EF9">
      <w:pPr>
        <w:pStyle w:val="Tekstpodstawowy"/>
        <w:spacing w:before="3"/>
        <w:rPr>
          <w:sz w:val="23"/>
        </w:rPr>
      </w:pPr>
    </w:p>
    <w:p w:rsidR="003A7EF9" w:rsidRDefault="00DC0BD4">
      <w:pPr>
        <w:pStyle w:val="Nagwek2"/>
        <w:spacing w:before="99" w:line="360" w:lineRule="auto"/>
        <w:ind w:right="247"/>
      </w:pPr>
      <w:r>
        <w:rPr>
          <w:shd w:val="clear" w:color="auto" w:fill="C0C0C0"/>
        </w:rPr>
        <w:t>Oś priorytetowa III - Transport/Cel tematyczny 7 Promowanie</w:t>
      </w:r>
      <w:r>
        <w:t xml:space="preserve"> </w:t>
      </w:r>
      <w:r>
        <w:rPr>
          <w:shd w:val="clear" w:color="auto" w:fill="C0C0C0"/>
        </w:rPr>
        <w:t xml:space="preserve">zrównoważonego transportu </w:t>
      </w:r>
      <w:proofErr w:type="gramStart"/>
      <w:r>
        <w:rPr>
          <w:shd w:val="clear" w:color="auto" w:fill="C0C0C0"/>
        </w:rPr>
        <w:t>i  usuwanie</w:t>
      </w:r>
      <w:proofErr w:type="gramEnd"/>
      <w:r>
        <w:rPr>
          <w:shd w:val="clear" w:color="auto" w:fill="C0C0C0"/>
        </w:rPr>
        <w:t xml:space="preserve">  niedoborów  przepustowości</w:t>
      </w:r>
      <w:r>
        <w:t xml:space="preserve">  </w:t>
      </w:r>
      <w:r>
        <w:rPr>
          <w:shd w:val="clear" w:color="auto" w:fill="C0C0C0"/>
        </w:rPr>
        <w:t>w działaniu najważniejszej  infrastruktury sieciowej Priorytet 7.</w:t>
      </w:r>
      <w:proofErr w:type="gramStart"/>
      <w:r>
        <w:rPr>
          <w:shd w:val="clear" w:color="auto" w:fill="C0C0C0"/>
        </w:rPr>
        <w:t>c  Rozwój</w:t>
      </w:r>
      <w:proofErr w:type="gramEnd"/>
      <w:r>
        <w:t xml:space="preserve"> </w:t>
      </w:r>
      <w:r>
        <w:rPr>
          <w:shd w:val="clear" w:color="auto" w:fill="C0C0C0"/>
        </w:rPr>
        <w:t>i usprawnienie przyjaznych środowisku ( w tym o obniżonej emisji</w:t>
      </w:r>
      <w:r>
        <w:t xml:space="preserve"> </w:t>
      </w:r>
      <w:r>
        <w:rPr>
          <w:shd w:val="clear" w:color="auto" w:fill="C0C0C0"/>
        </w:rPr>
        <w:t>hałasu) i niskoemisyjnych systemów transportu, w tym śródlądowych</w:t>
      </w:r>
      <w:r>
        <w:t xml:space="preserve"> </w:t>
      </w:r>
      <w:r>
        <w:rPr>
          <w:shd w:val="clear" w:color="auto" w:fill="C0C0C0"/>
        </w:rPr>
        <w:t>dróg wodnych i transportu</w:t>
      </w:r>
      <w:r>
        <w:rPr>
          <w:spacing w:val="1"/>
          <w:shd w:val="clear" w:color="auto" w:fill="C0C0C0"/>
        </w:rPr>
        <w:t xml:space="preserve"> </w:t>
      </w:r>
      <w:r>
        <w:rPr>
          <w:shd w:val="clear" w:color="auto" w:fill="C0C0C0"/>
        </w:rPr>
        <w:t>morskiego</w:t>
      </w:r>
    </w:p>
    <w:p w:rsidR="003A7EF9" w:rsidRDefault="003A7EF9">
      <w:pPr>
        <w:pStyle w:val="Tekstpodstawowy"/>
        <w:spacing w:before="2"/>
        <w:rPr>
          <w:b/>
          <w:sz w:val="39"/>
        </w:rPr>
      </w:pPr>
    </w:p>
    <w:p w:rsidR="003A7EF9" w:rsidRDefault="00DC0BD4">
      <w:pPr>
        <w:pStyle w:val="Tekstpodstawowy"/>
        <w:spacing w:before="1"/>
        <w:ind w:left="340"/>
        <w:jc w:val="both"/>
      </w:pPr>
      <w:r>
        <w:t>Przykładowe rodzaje projektów:</w:t>
      </w:r>
    </w:p>
    <w:p w:rsidR="003A7EF9" w:rsidRDefault="00DC0BD4">
      <w:pPr>
        <w:pStyle w:val="Tekstpodstawowy"/>
        <w:spacing w:before="149" w:line="360" w:lineRule="auto"/>
        <w:ind w:left="340" w:right="249"/>
        <w:jc w:val="both"/>
      </w:pPr>
      <w:r>
        <w:t>W ramach projektu wspierana będzie budowa, przebudowa lub modernizacja infrastruktury multimodalnych terminali przeładunkowych wraz z zakupem lub</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57" w:lineRule="auto"/>
        <w:ind w:left="340"/>
      </w:pPr>
      <w:proofErr w:type="gramStart"/>
      <w:r>
        <w:lastRenderedPageBreak/>
        <w:t>modernizacją</w:t>
      </w:r>
      <w:proofErr w:type="gramEnd"/>
      <w:r>
        <w:t xml:space="preserve"> wyposażenia oraz systemami telemetrycznymi i sterowania ruchem.</w:t>
      </w:r>
    </w:p>
    <w:p w:rsidR="003A7EF9" w:rsidRDefault="003A7EF9">
      <w:pPr>
        <w:pStyle w:val="Tekstpodstawowy"/>
        <w:spacing w:before="5"/>
        <w:rPr>
          <w:sz w:val="39"/>
        </w:rPr>
      </w:pPr>
    </w:p>
    <w:p w:rsidR="003A7EF9" w:rsidRDefault="00DC0BD4">
      <w:pPr>
        <w:pStyle w:val="Tekstpodstawowy"/>
        <w:ind w:left="340"/>
      </w:pPr>
      <w:r>
        <w:t>Beneficjenci:</w:t>
      </w:r>
    </w:p>
    <w:p w:rsidR="003A7EF9" w:rsidRDefault="00DC0BD4">
      <w:pPr>
        <w:pStyle w:val="Akapitzlist"/>
        <w:numPr>
          <w:ilvl w:val="0"/>
          <w:numId w:val="27"/>
        </w:numPr>
        <w:tabs>
          <w:tab w:val="left" w:pos="700"/>
          <w:tab w:val="left" w:pos="701"/>
        </w:tabs>
        <w:spacing w:before="150" w:line="360" w:lineRule="auto"/>
        <w:ind w:left="336" w:right="252" w:hanging="1"/>
        <w:jc w:val="left"/>
        <w:rPr>
          <w:sz w:val="26"/>
        </w:rPr>
      </w:pPr>
      <w:proofErr w:type="gramStart"/>
      <w:r>
        <w:rPr>
          <w:sz w:val="26"/>
        </w:rPr>
        <w:t>jednostki</w:t>
      </w:r>
      <w:proofErr w:type="gramEnd"/>
      <w:r>
        <w:rPr>
          <w:sz w:val="26"/>
        </w:rPr>
        <w:t xml:space="preserve"> samorządu terytorialnego, związki, porozumienia i stowarzyszenia </w:t>
      </w:r>
      <w:proofErr w:type="spellStart"/>
      <w:r>
        <w:rPr>
          <w:sz w:val="26"/>
        </w:rPr>
        <w:t>jst</w:t>
      </w:r>
      <w:proofErr w:type="spellEnd"/>
      <w:r>
        <w:rPr>
          <w:sz w:val="26"/>
        </w:rPr>
        <w:t>,</w:t>
      </w:r>
    </w:p>
    <w:p w:rsidR="003A7EF9" w:rsidRDefault="00DC0BD4">
      <w:pPr>
        <w:pStyle w:val="Akapitzlist"/>
        <w:numPr>
          <w:ilvl w:val="0"/>
          <w:numId w:val="27"/>
        </w:numPr>
        <w:tabs>
          <w:tab w:val="left" w:pos="700"/>
          <w:tab w:val="left" w:pos="701"/>
        </w:tabs>
        <w:spacing w:before="1"/>
        <w:ind w:left="700" w:hanging="365"/>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6"/>
          <w:sz w:val="26"/>
        </w:rPr>
        <w:t xml:space="preserve"> </w:t>
      </w:r>
      <w:r>
        <w:rPr>
          <w:sz w:val="26"/>
        </w:rPr>
        <w:t>prawną,</w:t>
      </w:r>
    </w:p>
    <w:p w:rsidR="003A7EF9" w:rsidRDefault="00DC0BD4">
      <w:pPr>
        <w:pStyle w:val="Akapitzlist"/>
        <w:numPr>
          <w:ilvl w:val="0"/>
          <w:numId w:val="27"/>
        </w:numPr>
        <w:tabs>
          <w:tab w:val="left" w:pos="659"/>
          <w:tab w:val="left" w:pos="661"/>
        </w:tabs>
        <w:spacing w:before="149"/>
        <w:ind w:left="660" w:hanging="325"/>
        <w:jc w:val="left"/>
        <w:rPr>
          <w:sz w:val="26"/>
        </w:rPr>
      </w:pPr>
      <w:proofErr w:type="gramStart"/>
      <w:r>
        <w:rPr>
          <w:sz w:val="26"/>
        </w:rPr>
        <w:t>przedsiębiorcy</w:t>
      </w:r>
      <w:proofErr w:type="gramEnd"/>
      <w:r>
        <w:rPr>
          <w:sz w:val="26"/>
        </w:rPr>
        <w:t>.</w:t>
      </w:r>
    </w:p>
    <w:p w:rsidR="003A7EF9" w:rsidRDefault="003A7EF9">
      <w:pPr>
        <w:pStyle w:val="Tekstpodstawowy"/>
        <w:rPr>
          <w:sz w:val="20"/>
        </w:rPr>
      </w:pPr>
    </w:p>
    <w:p w:rsidR="003A7EF9" w:rsidRDefault="003A7EF9">
      <w:pPr>
        <w:pStyle w:val="Tekstpodstawowy"/>
        <w:spacing w:before="1"/>
        <w:rPr>
          <w:sz w:val="23"/>
        </w:rPr>
      </w:pPr>
    </w:p>
    <w:p w:rsidR="003A7EF9" w:rsidRDefault="00DC0BD4">
      <w:pPr>
        <w:pStyle w:val="Nagwek2"/>
        <w:spacing w:before="99" w:line="360" w:lineRule="auto"/>
        <w:ind w:right="247"/>
      </w:pPr>
      <w:r>
        <w:rPr>
          <w:shd w:val="clear" w:color="auto" w:fill="C0C0C0"/>
        </w:rPr>
        <w:t>Oś priorytetowa III - Transport/Cel tematyczny 7 Promowanie</w:t>
      </w:r>
      <w:r>
        <w:t xml:space="preserve"> </w:t>
      </w:r>
      <w:r>
        <w:rPr>
          <w:shd w:val="clear" w:color="auto" w:fill="C0C0C0"/>
        </w:rPr>
        <w:t xml:space="preserve">zrównoważonego transportu </w:t>
      </w:r>
      <w:proofErr w:type="gramStart"/>
      <w:r>
        <w:rPr>
          <w:shd w:val="clear" w:color="auto" w:fill="C0C0C0"/>
        </w:rPr>
        <w:t>i  usuwanie</w:t>
      </w:r>
      <w:proofErr w:type="gramEnd"/>
      <w:r>
        <w:rPr>
          <w:shd w:val="clear" w:color="auto" w:fill="C0C0C0"/>
        </w:rPr>
        <w:t xml:space="preserve">  niedoborów  przepustowości</w:t>
      </w:r>
      <w:r>
        <w:t xml:space="preserve">  </w:t>
      </w:r>
      <w:r>
        <w:rPr>
          <w:shd w:val="clear" w:color="auto" w:fill="C0C0C0"/>
        </w:rPr>
        <w:t xml:space="preserve">w  działaniu najważniejszej infrastruktury sieciowej Priorytet 7.d </w:t>
      </w:r>
      <w:proofErr w:type="gramStart"/>
      <w:r>
        <w:rPr>
          <w:shd w:val="clear" w:color="auto" w:fill="C0C0C0"/>
        </w:rPr>
        <w:t>Rozwój</w:t>
      </w:r>
      <w:r>
        <w:t xml:space="preserve">  </w:t>
      </w:r>
      <w:r>
        <w:rPr>
          <w:shd w:val="clear" w:color="auto" w:fill="C0C0C0"/>
        </w:rPr>
        <w:t>i</w:t>
      </w:r>
      <w:proofErr w:type="gramEnd"/>
      <w:r>
        <w:rPr>
          <w:shd w:val="clear" w:color="auto" w:fill="C0C0C0"/>
        </w:rPr>
        <w:t xml:space="preserve"> rehabilitacja kompleksowych, wysokiej jakości i </w:t>
      </w:r>
      <w:proofErr w:type="spellStart"/>
      <w:r>
        <w:rPr>
          <w:shd w:val="clear" w:color="auto" w:fill="C0C0C0"/>
        </w:rPr>
        <w:t>interoperacyjnych</w:t>
      </w:r>
      <w:proofErr w:type="spellEnd"/>
      <w:r>
        <w:t xml:space="preserve"> </w:t>
      </w:r>
      <w:r>
        <w:rPr>
          <w:shd w:val="clear" w:color="auto" w:fill="C0C0C0"/>
        </w:rPr>
        <w:t>systemów transportu kolejowego ora propagowanie działań służących</w:t>
      </w:r>
      <w:r>
        <w:t xml:space="preserve"> </w:t>
      </w:r>
      <w:r>
        <w:rPr>
          <w:shd w:val="clear" w:color="auto" w:fill="C0C0C0"/>
        </w:rPr>
        <w:t>zmniejszeniu</w:t>
      </w:r>
      <w:r>
        <w:rPr>
          <w:spacing w:val="1"/>
          <w:shd w:val="clear" w:color="auto" w:fill="C0C0C0"/>
        </w:rPr>
        <w:t xml:space="preserve"> </w:t>
      </w:r>
      <w:r>
        <w:rPr>
          <w:shd w:val="clear" w:color="auto" w:fill="C0C0C0"/>
        </w:rPr>
        <w:t>hałasu</w:t>
      </w:r>
    </w:p>
    <w:p w:rsidR="003A7EF9" w:rsidRDefault="003A7EF9">
      <w:pPr>
        <w:pStyle w:val="Tekstpodstawowy"/>
        <w:spacing w:before="2"/>
        <w:rPr>
          <w:b/>
          <w:sz w:val="39"/>
        </w:rPr>
      </w:pPr>
    </w:p>
    <w:p w:rsidR="003A7EF9" w:rsidRDefault="00DC0BD4">
      <w:pPr>
        <w:pStyle w:val="Tekstpodstawowy"/>
        <w:ind w:left="340"/>
        <w:jc w:val="both"/>
      </w:pPr>
      <w:r>
        <w:t>Przykładowe rodzaje projektów:</w:t>
      </w:r>
    </w:p>
    <w:p w:rsidR="003A7EF9" w:rsidRDefault="00DC0BD4">
      <w:pPr>
        <w:pStyle w:val="Tekstpodstawowy"/>
        <w:spacing w:before="150" w:line="360" w:lineRule="auto"/>
        <w:ind w:left="340" w:right="247"/>
        <w:jc w:val="both"/>
      </w:pPr>
      <w:r>
        <w:t xml:space="preserve">W ramach ww. przedsięwzięci wspierana będzie modernizacja, rewitalizacja lub rehabilitacja, a w uzasadnionych przypadkach – budowa, sieci kolejowej lub infrastruktury dworcowej. Ponadto możliwa jest realizacja </w:t>
      </w:r>
      <w:r w:rsidR="002E22D7">
        <w:t>przedsięwzięć z</w:t>
      </w:r>
      <w:r>
        <w:t xml:space="preserve"> zakresu zakupu nowego taboru kolejowego lub inwestycje podnoszące jego standard.</w:t>
      </w:r>
    </w:p>
    <w:p w:rsidR="003A7EF9" w:rsidRDefault="003A7EF9">
      <w:pPr>
        <w:pStyle w:val="Tekstpodstawowy"/>
        <w:spacing w:before="11"/>
        <w:rPr>
          <w:sz w:val="38"/>
        </w:rPr>
      </w:pPr>
    </w:p>
    <w:p w:rsidR="003A7EF9" w:rsidRDefault="00DC0BD4">
      <w:pPr>
        <w:pStyle w:val="Tekstpodstawowy"/>
        <w:ind w:left="340"/>
      </w:pPr>
      <w:r>
        <w:t>Beneficjenci:</w:t>
      </w:r>
    </w:p>
    <w:p w:rsidR="003A7EF9" w:rsidRDefault="00DC0BD4">
      <w:pPr>
        <w:pStyle w:val="Akapitzlist"/>
        <w:numPr>
          <w:ilvl w:val="0"/>
          <w:numId w:val="27"/>
        </w:numPr>
        <w:tabs>
          <w:tab w:val="left" w:pos="481"/>
        </w:tabs>
        <w:spacing w:before="150" w:line="360" w:lineRule="auto"/>
        <w:ind w:left="336" w:right="249" w:firstLine="0"/>
        <w:jc w:val="left"/>
        <w:rPr>
          <w:sz w:val="26"/>
        </w:rPr>
      </w:pPr>
      <w:proofErr w:type="gramStart"/>
      <w:r>
        <w:rPr>
          <w:sz w:val="26"/>
        </w:rPr>
        <w:t>jednostki</w:t>
      </w:r>
      <w:proofErr w:type="gramEnd"/>
      <w:r>
        <w:rPr>
          <w:sz w:val="26"/>
        </w:rPr>
        <w:t xml:space="preserve"> samorządu terytorialnego, związki, porozumienia i stowarzyszenia </w:t>
      </w:r>
      <w:proofErr w:type="spellStart"/>
      <w:r>
        <w:rPr>
          <w:sz w:val="26"/>
        </w:rPr>
        <w:t>jst</w:t>
      </w:r>
      <w:proofErr w:type="spellEnd"/>
      <w:r>
        <w:rPr>
          <w:sz w:val="26"/>
        </w:rPr>
        <w:t>,</w:t>
      </w:r>
    </w:p>
    <w:p w:rsidR="003A7EF9" w:rsidRDefault="00DC0BD4">
      <w:pPr>
        <w:pStyle w:val="Akapitzlist"/>
        <w:numPr>
          <w:ilvl w:val="0"/>
          <w:numId w:val="27"/>
        </w:numPr>
        <w:tabs>
          <w:tab w:val="left" w:pos="481"/>
        </w:tabs>
        <w:spacing w:before="1"/>
        <w:ind w:left="480" w:hanging="145"/>
        <w:jc w:val="left"/>
        <w:rPr>
          <w:sz w:val="26"/>
        </w:rPr>
      </w:pPr>
      <w:proofErr w:type="gramStart"/>
      <w:r>
        <w:rPr>
          <w:sz w:val="26"/>
        </w:rPr>
        <w:t>jednostki</w:t>
      </w:r>
      <w:proofErr w:type="gramEnd"/>
      <w:r>
        <w:rPr>
          <w:sz w:val="26"/>
        </w:rPr>
        <w:t xml:space="preserve"> organizacyjne </w:t>
      </w:r>
      <w:proofErr w:type="spellStart"/>
      <w:r>
        <w:rPr>
          <w:sz w:val="26"/>
        </w:rPr>
        <w:t>jst</w:t>
      </w:r>
      <w:proofErr w:type="spellEnd"/>
      <w:r>
        <w:rPr>
          <w:sz w:val="26"/>
        </w:rPr>
        <w:t xml:space="preserve"> posiadające osobowość</w:t>
      </w:r>
      <w:r>
        <w:rPr>
          <w:spacing w:val="-5"/>
          <w:sz w:val="26"/>
        </w:rPr>
        <w:t xml:space="preserve"> </w:t>
      </w:r>
      <w:r>
        <w:rPr>
          <w:sz w:val="26"/>
        </w:rPr>
        <w:t>prawną,</w:t>
      </w:r>
    </w:p>
    <w:p w:rsidR="003A7EF9" w:rsidRDefault="00DC0BD4">
      <w:pPr>
        <w:pStyle w:val="Akapitzlist"/>
        <w:numPr>
          <w:ilvl w:val="0"/>
          <w:numId w:val="27"/>
        </w:numPr>
        <w:tabs>
          <w:tab w:val="left" w:pos="481"/>
        </w:tabs>
        <w:spacing w:before="149"/>
        <w:ind w:left="480" w:hanging="145"/>
        <w:jc w:val="left"/>
        <w:rPr>
          <w:sz w:val="26"/>
        </w:rPr>
      </w:pPr>
      <w:proofErr w:type="gramStart"/>
      <w:r>
        <w:rPr>
          <w:sz w:val="26"/>
        </w:rPr>
        <w:t>zarządcy</w:t>
      </w:r>
      <w:proofErr w:type="gramEnd"/>
      <w:r>
        <w:rPr>
          <w:sz w:val="26"/>
        </w:rPr>
        <w:t xml:space="preserve"> infrastruktury kolejowej lub</w:t>
      </w:r>
      <w:r>
        <w:rPr>
          <w:spacing w:val="-6"/>
          <w:sz w:val="26"/>
        </w:rPr>
        <w:t xml:space="preserve"> </w:t>
      </w:r>
      <w:r>
        <w:rPr>
          <w:sz w:val="26"/>
        </w:rPr>
        <w:t>dworcowej,</w:t>
      </w:r>
    </w:p>
    <w:p w:rsidR="003A7EF9" w:rsidRDefault="00DC0BD4">
      <w:pPr>
        <w:pStyle w:val="Akapitzlist"/>
        <w:numPr>
          <w:ilvl w:val="0"/>
          <w:numId w:val="27"/>
        </w:numPr>
        <w:tabs>
          <w:tab w:val="left" w:pos="481"/>
        </w:tabs>
        <w:spacing w:before="150"/>
        <w:ind w:left="480" w:hanging="145"/>
        <w:jc w:val="left"/>
        <w:rPr>
          <w:sz w:val="26"/>
        </w:rPr>
      </w:pPr>
      <w:proofErr w:type="gramStart"/>
      <w:r>
        <w:rPr>
          <w:sz w:val="26"/>
        </w:rPr>
        <w:t>przedsiębiorcy</w:t>
      </w:r>
      <w:proofErr w:type="gramEnd"/>
      <w:r>
        <w:rPr>
          <w:sz w:val="26"/>
        </w:rPr>
        <w:t>.</w:t>
      </w:r>
    </w:p>
    <w:p w:rsidR="003A7EF9" w:rsidRDefault="003A7EF9">
      <w:pPr>
        <w:rPr>
          <w:sz w:val="26"/>
        </w:rPr>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rPr>
          <w:sz w:val="23"/>
        </w:rPr>
      </w:pPr>
    </w:p>
    <w:p w:rsidR="003A7EF9" w:rsidRDefault="00DC0BD4">
      <w:pPr>
        <w:pStyle w:val="Nagwek2"/>
        <w:spacing w:before="99"/>
        <w:jc w:val="left"/>
      </w:pPr>
      <w:r>
        <w:t>Program Rozwoju Obszarów Wiejskich 2014-2020</w:t>
      </w:r>
    </w:p>
    <w:p w:rsidR="003A7EF9" w:rsidRDefault="003A7EF9">
      <w:pPr>
        <w:pStyle w:val="Tekstpodstawowy"/>
        <w:rPr>
          <w:b/>
          <w:sz w:val="20"/>
        </w:rPr>
      </w:pPr>
    </w:p>
    <w:p w:rsidR="003A7EF9" w:rsidRDefault="003A7EF9">
      <w:pPr>
        <w:pStyle w:val="Tekstpodstawowy"/>
        <w:spacing w:before="5"/>
        <w:rPr>
          <w:b/>
          <w:sz w:val="23"/>
        </w:rPr>
      </w:pPr>
    </w:p>
    <w:p w:rsidR="003A7EF9" w:rsidRDefault="00DC0BD4">
      <w:pPr>
        <w:spacing w:before="99" w:line="360" w:lineRule="auto"/>
        <w:ind w:left="340" w:right="250"/>
        <w:jc w:val="both"/>
        <w:rPr>
          <w:b/>
          <w:sz w:val="26"/>
        </w:rPr>
      </w:pPr>
      <w:proofErr w:type="gramStart"/>
      <w:r>
        <w:rPr>
          <w:b/>
          <w:sz w:val="26"/>
          <w:shd w:val="clear" w:color="auto" w:fill="C0C0C0"/>
        </w:rPr>
        <w:t>Priorytet  5   –   Promowanie</w:t>
      </w:r>
      <w:proofErr w:type="gramEnd"/>
      <w:r>
        <w:rPr>
          <w:b/>
          <w:sz w:val="26"/>
          <w:shd w:val="clear" w:color="auto" w:fill="C0C0C0"/>
        </w:rPr>
        <w:t xml:space="preserve">   efektywnego   gospodarowania   zasobami</w:t>
      </w:r>
      <w:r>
        <w:rPr>
          <w:b/>
          <w:sz w:val="26"/>
        </w:rPr>
        <w:t xml:space="preserve"> </w:t>
      </w:r>
      <w:r>
        <w:rPr>
          <w:b/>
          <w:sz w:val="26"/>
          <w:shd w:val="clear" w:color="auto" w:fill="C0C0C0"/>
        </w:rPr>
        <w:t>i wspieranie przechodzenia w sektorach rolnym, spożywczym i leśnym</w:t>
      </w:r>
      <w:r>
        <w:rPr>
          <w:b/>
          <w:sz w:val="26"/>
        </w:rPr>
        <w:t xml:space="preserve"> </w:t>
      </w:r>
      <w:r>
        <w:rPr>
          <w:b/>
          <w:sz w:val="26"/>
          <w:shd w:val="clear" w:color="auto" w:fill="C0C0C0"/>
        </w:rPr>
        <w:t>na gospodarkę niskoemisyjną i odporną na zmianę</w:t>
      </w:r>
      <w:r>
        <w:rPr>
          <w:b/>
          <w:spacing w:val="-9"/>
          <w:sz w:val="26"/>
          <w:shd w:val="clear" w:color="auto" w:fill="C0C0C0"/>
        </w:rPr>
        <w:t xml:space="preserve"> </w:t>
      </w:r>
      <w:r>
        <w:rPr>
          <w:b/>
          <w:sz w:val="26"/>
          <w:shd w:val="clear" w:color="auto" w:fill="C0C0C0"/>
        </w:rPr>
        <w:t>klimatu</w:t>
      </w:r>
    </w:p>
    <w:p w:rsidR="003A7EF9" w:rsidRDefault="003A7EF9">
      <w:pPr>
        <w:pStyle w:val="Tekstpodstawowy"/>
        <w:spacing w:before="4"/>
        <w:rPr>
          <w:b/>
          <w:sz w:val="39"/>
        </w:rPr>
      </w:pPr>
    </w:p>
    <w:p w:rsidR="003A7EF9" w:rsidRDefault="00DC0BD4">
      <w:pPr>
        <w:pStyle w:val="Tekstpodstawowy"/>
        <w:spacing w:line="360" w:lineRule="auto"/>
        <w:ind w:left="340" w:right="288"/>
        <w:jc w:val="both"/>
      </w:pPr>
      <w:r>
        <w:t xml:space="preserve">W obszarze OZE przewidywana jest budowa jednostek wytwarzania energii wykorzystujących energię wiatru, biomasę i biogaz, a także energię słońca, geotermii oraz wody wraz z podłączeniem tych źródeł do sieci dystrybucyjnej/przesyłowej. Z uwagi na niedostateczny poziom rozwoju sieci elektroenergetycznej w Polsce, w stosunku do nagłego wzrostu potrzeb </w:t>
      </w:r>
      <w:proofErr w:type="spellStart"/>
      <w:r>
        <w:t>przesyłu</w:t>
      </w:r>
      <w:proofErr w:type="spellEnd"/>
      <w:r>
        <w:t xml:space="preserve"> mocy, wynikających z planowanych inwestycji w zakresie OZE, wsparcie zostanie skierowane też na projekty dotyczące budowy oraz modernizacji sieci umożliwiających przyłączanie jednostek wytwarzania energii z OZE do Krajowego Systemu</w:t>
      </w:r>
      <w:r>
        <w:rPr>
          <w:spacing w:val="-3"/>
        </w:rPr>
        <w:t xml:space="preserve"> </w:t>
      </w:r>
      <w:r>
        <w:t>Elektroenergetycznego.</w:t>
      </w:r>
    </w:p>
    <w:p w:rsidR="003A7EF9" w:rsidRDefault="003A7EF9">
      <w:pPr>
        <w:pStyle w:val="Tekstpodstawowy"/>
        <w:spacing w:before="10"/>
        <w:rPr>
          <w:sz w:val="38"/>
        </w:rPr>
      </w:pPr>
    </w:p>
    <w:p w:rsidR="003A7EF9" w:rsidRDefault="00DC0BD4">
      <w:pPr>
        <w:pStyle w:val="Nagwek3"/>
      </w:pPr>
      <w:r>
        <w:rPr>
          <w:color w:val="000009"/>
        </w:rPr>
        <w:t>Narodowy Fundusz Ochrony Środowiska i Gospodarki Wodnej</w:t>
      </w:r>
    </w:p>
    <w:p w:rsidR="003A7EF9" w:rsidRDefault="003A7EF9">
      <w:pPr>
        <w:pStyle w:val="Tekstpodstawowy"/>
        <w:spacing w:before="4"/>
        <w:rPr>
          <w:b/>
          <w:i/>
          <w:sz w:val="30"/>
        </w:rPr>
      </w:pPr>
    </w:p>
    <w:p w:rsidR="003A7EF9" w:rsidRDefault="00DC0BD4">
      <w:pPr>
        <w:pStyle w:val="Tekstpodstawowy"/>
        <w:spacing w:line="362" w:lineRule="auto"/>
        <w:ind w:left="335" w:right="249"/>
        <w:jc w:val="both"/>
      </w:pPr>
      <w:r>
        <w:rPr>
          <w:color w:val="000009"/>
        </w:rPr>
        <w:t>Narodowy Fundusz Ochrony Środowiska i Gospodarki Wodnej realizuje liczne programy w zakresie gospodarki niskoemisyjnej i poprawy efektywności energetycznej. Wśród nich można wymienić:</w:t>
      </w:r>
    </w:p>
    <w:p w:rsidR="003A7EF9" w:rsidRDefault="00DC0BD4">
      <w:pPr>
        <w:pStyle w:val="Akapitzlist"/>
        <w:numPr>
          <w:ilvl w:val="0"/>
          <w:numId w:val="21"/>
        </w:numPr>
        <w:tabs>
          <w:tab w:val="left" w:pos="646"/>
        </w:tabs>
        <w:spacing w:before="194"/>
        <w:ind w:left="645"/>
        <w:rPr>
          <w:sz w:val="26"/>
        </w:rPr>
      </w:pPr>
      <w:r>
        <w:rPr>
          <w:color w:val="000009"/>
          <w:sz w:val="26"/>
        </w:rPr>
        <w:t>LEMUR – energooszczędne budynki użyteczności</w:t>
      </w:r>
      <w:r>
        <w:rPr>
          <w:color w:val="000009"/>
          <w:spacing w:val="-6"/>
          <w:sz w:val="26"/>
        </w:rPr>
        <w:t xml:space="preserve"> </w:t>
      </w:r>
      <w:r>
        <w:rPr>
          <w:color w:val="000009"/>
          <w:sz w:val="26"/>
        </w:rPr>
        <w:t>publicznej;</w:t>
      </w:r>
    </w:p>
    <w:p w:rsidR="003A7EF9" w:rsidRDefault="003A7EF9">
      <w:pPr>
        <w:pStyle w:val="Tekstpodstawowy"/>
        <w:spacing w:before="4"/>
        <w:rPr>
          <w:sz w:val="30"/>
        </w:rPr>
      </w:pPr>
    </w:p>
    <w:p w:rsidR="003A7EF9" w:rsidRDefault="00DC0BD4">
      <w:pPr>
        <w:pStyle w:val="Akapitzlist"/>
        <w:numPr>
          <w:ilvl w:val="0"/>
          <w:numId w:val="21"/>
        </w:numPr>
        <w:tabs>
          <w:tab w:val="left" w:pos="646"/>
        </w:tabs>
        <w:ind w:left="645"/>
        <w:rPr>
          <w:sz w:val="26"/>
        </w:rPr>
      </w:pPr>
      <w:r>
        <w:rPr>
          <w:color w:val="000009"/>
          <w:sz w:val="26"/>
        </w:rPr>
        <w:t>Dopłaty do domów</w:t>
      </w:r>
      <w:r>
        <w:rPr>
          <w:color w:val="000009"/>
          <w:spacing w:val="-1"/>
          <w:sz w:val="26"/>
        </w:rPr>
        <w:t xml:space="preserve"> </w:t>
      </w:r>
      <w:r>
        <w:rPr>
          <w:color w:val="000009"/>
          <w:sz w:val="26"/>
        </w:rPr>
        <w:t>energooszczędnych;</w:t>
      </w:r>
    </w:p>
    <w:p w:rsidR="003A7EF9" w:rsidRDefault="003A7EF9">
      <w:pPr>
        <w:pStyle w:val="Tekstpodstawowy"/>
        <w:spacing w:before="6"/>
        <w:rPr>
          <w:sz w:val="30"/>
        </w:rPr>
      </w:pPr>
    </w:p>
    <w:p w:rsidR="003A7EF9" w:rsidRDefault="00DC0BD4">
      <w:pPr>
        <w:pStyle w:val="Akapitzlist"/>
        <w:numPr>
          <w:ilvl w:val="0"/>
          <w:numId w:val="21"/>
        </w:numPr>
        <w:tabs>
          <w:tab w:val="left" w:pos="646"/>
        </w:tabs>
        <w:ind w:left="645"/>
        <w:jc w:val="left"/>
        <w:rPr>
          <w:sz w:val="26"/>
        </w:rPr>
      </w:pPr>
      <w:r>
        <w:rPr>
          <w:color w:val="000009"/>
          <w:sz w:val="26"/>
        </w:rPr>
        <w:t>Inwestycje energooszczędne w małych i średnich</w:t>
      </w:r>
      <w:r>
        <w:rPr>
          <w:color w:val="000009"/>
          <w:spacing w:val="-11"/>
          <w:sz w:val="26"/>
        </w:rPr>
        <w:t xml:space="preserve"> </w:t>
      </w:r>
      <w:r>
        <w:rPr>
          <w:color w:val="000009"/>
          <w:sz w:val="26"/>
        </w:rPr>
        <w:t>przedsiębiorstwach;</w:t>
      </w:r>
    </w:p>
    <w:p w:rsidR="003A7EF9" w:rsidRDefault="003A7EF9">
      <w:pPr>
        <w:pStyle w:val="Tekstpodstawowy"/>
        <w:spacing w:before="4"/>
        <w:rPr>
          <w:sz w:val="30"/>
        </w:rPr>
      </w:pPr>
    </w:p>
    <w:p w:rsidR="003A7EF9" w:rsidRDefault="00DC0BD4">
      <w:pPr>
        <w:pStyle w:val="Akapitzlist"/>
        <w:numPr>
          <w:ilvl w:val="0"/>
          <w:numId w:val="21"/>
        </w:numPr>
        <w:tabs>
          <w:tab w:val="left" w:pos="646"/>
        </w:tabs>
        <w:ind w:left="645"/>
        <w:jc w:val="left"/>
        <w:rPr>
          <w:sz w:val="26"/>
        </w:rPr>
      </w:pPr>
      <w:r>
        <w:rPr>
          <w:color w:val="000009"/>
          <w:sz w:val="26"/>
        </w:rPr>
        <w:t>BOCIAN – rozproszone, odnawialne źródła</w:t>
      </w:r>
      <w:r>
        <w:rPr>
          <w:color w:val="000009"/>
          <w:spacing w:val="-8"/>
          <w:sz w:val="26"/>
        </w:rPr>
        <w:t xml:space="preserve"> </w:t>
      </w:r>
      <w:r>
        <w:rPr>
          <w:color w:val="000009"/>
          <w:sz w:val="26"/>
        </w:rPr>
        <w:t>energii;</w:t>
      </w:r>
    </w:p>
    <w:p w:rsidR="003A7EF9" w:rsidRDefault="003A7EF9">
      <w:pPr>
        <w:pStyle w:val="Tekstpodstawowy"/>
        <w:spacing w:before="2"/>
        <w:rPr>
          <w:sz w:val="30"/>
        </w:rPr>
      </w:pPr>
    </w:p>
    <w:p w:rsidR="003A7EF9" w:rsidRDefault="00DC0BD4">
      <w:pPr>
        <w:pStyle w:val="Akapitzlist"/>
        <w:numPr>
          <w:ilvl w:val="0"/>
          <w:numId w:val="21"/>
        </w:numPr>
        <w:tabs>
          <w:tab w:val="left" w:pos="699"/>
        </w:tabs>
        <w:spacing w:line="362" w:lineRule="auto"/>
        <w:ind w:right="250" w:hanging="1"/>
        <w:jc w:val="left"/>
        <w:rPr>
          <w:sz w:val="26"/>
        </w:rPr>
      </w:pPr>
      <w:r>
        <w:rPr>
          <w:color w:val="000009"/>
          <w:sz w:val="26"/>
        </w:rPr>
        <w:t xml:space="preserve">Prosument – linia dofinansowania z przeznaczeniem na zakup i montaż </w:t>
      </w:r>
      <w:proofErr w:type="spellStart"/>
      <w:r>
        <w:rPr>
          <w:color w:val="000009"/>
          <w:sz w:val="26"/>
        </w:rPr>
        <w:t>mikroinstalacji</w:t>
      </w:r>
      <w:proofErr w:type="spellEnd"/>
      <w:r>
        <w:rPr>
          <w:color w:val="000009"/>
          <w:sz w:val="26"/>
        </w:rPr>
        <w:t xml:space="preserve"> odnawialnych źródeł</w:t>
      </w:r>
      <w:r>
        <w:rPr>
          <w:color w:val="000009"/>
          <w:spacing w:val="-2"/>
          <w:sz w:val="26"/>
        </w:rPr>
        <w:t xml:space="preserve"> </w:t>
      </w:r>
      <w:r>
        <w:rPr>
          <w:color w:val="000009"/>
          <w:sz w:val="26"/>
        </w:rPr>
        <w:t>energii.</w:t>
      </w:r>
    </w:p>
    <w:p w:rsidR="003A7EF9" w:rsidRDefault="003A7EF9">
      <w:pPr>
        <w:spacing w:line="362" w:lineRule="auto"/>
        <w:rPr>
          <w:sz w:val="26"/>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487" w:right="247"/>
        <w:jc w:val="both"/>
      </w:pPr>
      <w:r>
        <w:rPr>
          <w:color w:val="000009"/>
        </w:rPr>
        <w:lastRenderedPageBreak/>
        <w:t xml:space="preserve">W tamach powyższych programów istnieje </w:t>
      </w:r>
      <w:proofErr w:type="gramStart"/>
      <w:r>
        <w:rPr>
          <w:color w:val="000009"/>
        </w:rPr>
        <w:t>możliwość  uzyskania</w:t>
      </w:r>
      <w:proofErr w:type="gramEnd"/>
      <w:r>
        <w:rPr>
          <w:color w:val="000009"/>
        </w:rPr>
        <w:t xml:space="preserve">  dotacji  lub/i pożyczki w wysokości 10%-100% kosztów w zależności od założeń poszczególnych programów. Beneficjentami mogą być: przedsiębiorcy,</w:t>
      </w:r>
      <w:r>
        <w:rPr>
          <w:color w:val="000009"/>
          <w:spacing w:val="-38"/>
        </w:rPr>
        <w:t xml:space="preserve"> </w:t>
      </w:r>
      <w:r>
        <w:rPr>
          <w:color w:val="000009"/>
        </w:rPr>
        <w:t>osoby fizyczne, jednostki samorządu terytorialnego i podmioty realizujące zadania publiczne. Przewidywalne zakończenie realizacji poszczególnych programów przypada na lata</w:t>
      </w:r>
      <w:r>
        <w:rPr>
          <w:color w:val="000009"/>
          <w:spacing w:val="-1"/>
        </w:rPr>
        <w:t xml:space="preserve"> </w:t>
      </w:r>
      <w:r>
        <w:rPr>
          <w:color w:val="000009"/>
        </w:rPr>
        <w:t>2015-2020.</w:t>
      </w:r>
    </w:p>
    <w:p w:rsidR="003A7EF9" w:rsidRDefault="00DC0BD4">
      <w:pPr>
        <w:pStyle w:val="Nagwek2"/>
        <w:spacing w:before="197"/>
        <w:ind w:left="335"/>
      </w:pPr>
      <w:r>
        <w:t>Oferta Narodowego Funduszu Ochrony Środowiska i Gospodarki</w:t>
      </w:r>
      <w:r>
        <w:rPr>
          <w:spacing w:val="-30"/>
        </w:rPr>
        <w:t xml:space="preserve"> </w:t>
      </w:r>
      <w:r>
        <w:t>Wodnej</w:t>
      </w:r>
    </w:p>
    <w:p w:rsidR="003A7EF9" w:rsidRDefault="00DC0BD4">
      <w:pPr>
        <w:pStyle w:val="Tekstpodstawowy"/>
        <w:spacing w:before="152"/>
        <w:ind w:left="335"/>
        <w:jc w:val="both"/>
      </w:pPr>
      <w:r>
        <w:t>System</w:t>
      </w:r>
      <w:r>
        <w:rPr>
          <w:spacing w:val="54"/>
        </w:rPr>
        <w:t xml:space="preserve"> </w:t>
      </w:r>
      <w:r>
        <w:t>Zielonych</w:t>
      </w:r>
      <w:r>
        <w:rPr>
          <w:spacing w:val="55"/>
        </w:rPr>
        <w:t xml:space="preserve"> </w:t>
      </w:r>
      <w:r>
        <w:t>Inwestycji</w:t>
      </w:r>
      <w:r>
        <w:rPr>
          <w:spacing w:val="55"/>
        </w:rPr>
        <w:t xml:space="preserve"> </w:t>
      </w:r>
      <w:r>
        <w:t>GIS,</w:t>
      </w:r>
      <w:r>
        <w:rPr>
          <w:spacing w:val="55"/>
        </w:rPr>
        <w:t xml:space="preserve"> </w:t>
      </w:r>
      <w:r>
        <w:t>Priorytet</w:t>
      </w:r>
      <w:r>
        <w:rPr>
          <w:spacing w:val="55"/>
        </w:rPr>
        <w:t xml:space="preserve"> </w:t>
      </w:r>
      <w:r>
        <w:t>3</w:t>
      </w:r>
      <w:r>
        <w:rPr>
          <w:spacing w:val="55"/>
        </w:rPr>
        <w:t xml:space="preserve"> </w:t>
      </w:r>
      <w:r>
        <w:t>Ochrona</w:t>
      </w:r>
      <w:r>
        <w:rPr>
          <w:spacing w:val="55"/>
        </w:rPr>
        <w:t xml:space="preserve"> </w:t>
      </w:r>
      <w:r>
        <w:t>atmosfery,</w:t>
      </w:r>
      <w:r>
        <w:rPr>
          <w:spacing w:val="55"/>
        </w:rPr>
        <w:t xml:space="preserve"> </w:t>
      </w:r>
      <w:r>
        <w:t>Działanie</w:t>
      </w:r>
    </w:p>
    <w:p w:rsidR="003A7EF9" w:rsidRDefault="00DC0BD4">
      <w:pPr>
        <w:pStyle w:val="Tekstpodstawowy"/>
        <w:tabs>
          <w:tab w:val="left" w:pos="1288"/>
          <w:tab w:val="left" w:pos="3115"/>
          <w:tab w:val="left" w:pos="5517"/>
          <w:tab w:val="left" w:pos="6225"/>
          <w:tab w:val="left" w:pos="7718"/>
        </w:tabs>
        <w:spacing w:before="150" w:line="360" w:lineRule="auto"/>
        <w:ind w:left="336" w:right="252"/>
      </w:pPr>
      <w:r>
        <w:t>5.8.</w:t>
      </w:r>
      <w:r>
        <w:tab/>
        <w:t>Wspieranie</w:t>
      </w:r>
      <w:r>
        <w:tab/>
        <w:t>przedsiębiorców</w:t>
      </w:r>
      <w:r>
        <w:tab/>
        <w:t>w</w:t>
      </w:r>
      <w:r>
        <w:tab/>
        <w:t>zakresie</w:t>
      </w:r>
      <w:r>
        <w:tab/>
      </w:r>
      <w:r>
        <w:rPr>
          <w:spacing w:val="-1"/>
        </w:rPr>
        <w:t xml:space="preserve">niskoemisyjnej </w:t>
      </w:r>
      <w:r>
        <w:t xml:space="preserve">i </w:t>
      </w:r>
      <w:proofErr w:type="spellStart"/>
      <w:r>
        <w:t>zasobooszczędnej</w:t>
      </w:r>
      <w:proofErr w:type="spellEnd"/>
      <w:r>
        <w:t xml:space="preserve"> gospodarki.</w:t>
      </w:r>
    </w:p>
    <w:p w:rsidR="003A7EF9" w:rsidRDefault="003A7EF9">
      <w:pPr>
        <w:pStyle w:val="Tekstpodstawowy"/>
        <w:spacing w:before="7"/>
        <w:rPr>
          <w:sz w:val="38"/>
        </w:rPr>
      </w:pPr>
    </w:p>
    <w:p w:rsidR="003A7EF9" w:rsidRDefault="00DC0BD4">
      <w:pPr>
        <w:pStyle w:val="Nagwek2"/>
        <w:spacing w:before="1"/>
      </w:pPr>
      <w:r>
        <w:t>System Zielonych Inwestycji GIS</w:t>
      </w:r>
    </w:p>
    <w:p w:rsidR="003A7EF9" w:rsidRDefault="003A7EF9">
      <w:pPr>
        <w:pStyle w:val="Tekstpodstawowy"/>
        <w:rPr>
          <w:b/>
          <w:sz w:val="30"/>
        </w:rPr>
      </w:pPr>
    </w:p>
    <w:p w:rsidR="003A7EF9" w:rsidRDefault="00DC0BD4">
      <w:pPr>
        <w:pStyle w:val="Akapitzlist"/>
        <w:numPr>
          <w:ilvl w:val="0"/>
          <w:numId w:val="20"/>
        </w:numPr>
        <w:tabs>
          <w:tab w:val="left" w:pos="1060"/>
          <w:tab w:val="left" w:pos="1061"/>
        </w:tabs>
        <w:spacing w:before="256"/>
        <w:rPr>
          <w:sz w:val="26"/>
        </w:rPr>
      </w:pPr>
      <w:r>
        <w:rPr>
          <w:sz w:val="26"/>
        </w:rPr>
        <w:t>Zarządzanie energią w budynkach użyteczności</w:t>
      </w:r>
      <w:r>
        <w:rPr>
          <w:spacing w:val="-2"/>
          <w:sz w:val="26"/>
        </w:rPr>
        <w:t xml:space="preserve"> </w:t>
      </w:r>
      <w:r>
        <w:rPr>
          <w:sz w:val="26"/>
        </w:rPr>
        <w:t>publicznej</w:t>
      </w:r>
    </w:p>
    <w:p w:rsidR="003A7EF9" w:rsidRDefault="003A7EF9">
      <w:pPr>
        <w:pStyle w:val="Tekstpodstawowy"/>
        <w:rPr>
          <w:sz w:val="30"/>
        </w:rPr>
      </w:pPr>
    </w:p>
    <w:p w:rsidR="003A7EF9" w:rsidRDefault="00DC0BD4">
      <w:pPr>
        <w:pStyle w:val="Akapitzlist"/>
        <w:numPr>
          <w:ilvl w:val="0"/>
          <w:numId w:val="20"/>
        </w:numPr>
        <w:tabs>
          <w:tab w:val="left" w:pos="1060"/>
          <w:tab w:val="left" w:pos="1061"/>
        </w:tabs>
        <w:spacing w:before="253"/>
        <w:rPr>
          <w:sz w:val="26"/>
        </w:rPr>
      </w:pPr>
      <w:r>
        <w:rPr>
          <w:sz w:val="26"/>
        </w:rPr>
        <w:t>Biogazownie</w:t>
      </w:r>
      <w:r>
        <w:rPr>
          <w:spacing w:val="1"/>
          <w:sz w:val="26"/>
        </w:rPr>
        <w:t xml:space="preserve"> </w:t>
      </w:r>
      <w:r>
        <w:rPr>
          <w:sz w:val="26"/>
        </w:rPr>
        <w:t>rolnicze</w:t>
      </w:r>
    </w:p>
    <w:p w:rsidR="003A7EF9" w:rsidRDefault="003A7EF9">
      <w:pPr>
        <w:pStyle w:val="Tekstpodstawowy"/>
        <w:rPr>
          <w:sz w:val="30"/>
        </w:rPr>
      </w:pPr>
    </w:p>
    <w:p w:rsidR="003A7EF9" w:rsidRDefault="00DC0BD4">
      <w:pPr>
        <w:pStyle w:val="Akapitzlist"/>
        <w:numPr>
          <w:ilvl w:val="0"/>
          <w:numId w:val="20"/>
        </w:numPr>
        <w:tabs>
          <w:tab w:val="left" w:pos="1060"/>
          <w:tab w:val="left" w:pos="1061"/>
        </w:tabs>
        <w:spacing w:before="252"/>
        <w:rPr>
          <w:sz w:val="26"/>
        </w:rPr>
      </w:pPr>
      <w:r>
        <w:rPr>
          <w:sz w:val="26"/>
        </w:rPr>
        <w:t>Elektrociepłownie i ciepłownie na biomasę</w:t>
      </w:r>
    </w:p>
    <w:p w:rsidR="003A7EF9" w:rsidRDefault="003A7EF9">
      <w:pPr>
        <w:pStyle w:val="Tekstpodstawowy"/>
        <w:rPr>
          <w:sz w:val="30"/>
        </w:rPr>
      </w:pPr>
    </w:p>
    <w:p w:rsidR="003A7EF9" w:rsidRDefault="00DC0BD4">
      <w:pPr>
        <w:pStyle w:val="Akapitzlist"/>
        <w:numPr>
          <w:ilvl w:val="0"/>
          <w:numId w:val="20"/>
        </w:numPr>
        <w:tabs>
          <w:tab w:val="left" w:pos="1060"/>
          <w:tab w:val="left" w:pos="1061"/>
        </w:tabs>
        <w:spacing w:before="253" w:line="360" w:lineRule="auto"/>
        <w:ind w:left="335" w:right="249" w:firstLine="0"/>
        <w:rPr>
          <w:sz w:val="26"/>
        </w:rPr>
      </w:pPr>
      <w:r>
        <w:rPr>
          <w:sz w:val="26"/>
        </w:rPr>
        <w:t>Budowa i przebudowa sieci elektroenergetycznych w celu podłączenia odnawialnych źródeł energii</w:t>
      </w:r>
      <w:r>
        <w:rPr>
          <w:spacing w:val="1"/>
          <w:sz w:val="26"/>
        </w:rPr>
        <w:t xml:space="preserve"> </w:t>
      </w:r>
      <w:r>
        <w:rPr>
          <w:sz w:val="26"/>
        </w:rPr>
        <w:t>wiatrowej</w:t>
      </w:r>
    </w:p>
    <w:p w:rsidR="003A7EF9" w:rsidRDefault="003A7EF9">
      <w:pPr>
        <w:pStyle w:val="Tekstpodstawowy"/>
        <w:spacing w:before="1"/>
        <w:rPr>
          <w:sz w:val="39"/>
        </w:rPr>
      </w:pPr>
    </w:p>
    <w:p w:rsidR="003A7EF9" w:rsidRDefault="00DC0BD4">
      <w:pPr>
        <w:pStyle w:val="Akapitzlist"/>
        <w:numPr>
          <w:ilvl w:val="0"/>
          <w:numId w:val="20"/>
        </w:numPr>
        <w:tabs>
          <w:tab w:val="left" w:pos="1060"/>
          <w:tab w:val="left" w:pos="1061"/>
          <w:tab w:val="left" w:pos="2697"/>
          <w:tab w:val="left" w:pos="3775"/>
          <w:tab w:val="left" w:pos="4171"/>
          <w:tab w:val="left" w:pos="5637"/>
          <w:tab w:val="left" w:pos="7089"/>
          <w:tab w:val="left" w:pos="8553"/>
        </w:tabs>
        <w:spacing w:line="360" w:lineRule="auto"/>
        <w:ind w:left="335" w:right="252" w:firstLine="0"/>
        <w:rPr>
          <w:sz w:val="26"/>
        </w:rPr>
      </w:pPr>
      <w:r>
        <w:rPr>
          <w:sz w:val="26"/>
        </w:rPr>
        <w:t>Zarządzanie</w:t>
      </w:r>
      <w:r>
        <w:rPr>
          <w:sz w:val="26"/>
        </w:rPr>
        <w:tab/>
        <w:t>energią</w:t>
      </w:r>
      <w:r>
        <w:rPr>
          <w:rFonts w:ascii="Times New Roman" w:hAnsi="Times New Roman"/>
          <w:sz w:val="26"/>
        </w:rPr>
        <w:tab/>
      </w:r>
      <w:r>
        <w:rPr>
          <w:sz w:val="26"/>
        </w:rPr>
        <w:t>w</w:t>
      </w:r>
      <w:r>
        <w:rPr>
          <w:sz w:val="26"/>
        </w:rPr>
        <w:tab/>
        <w:t>budynkach</w:t>
      </w:r>
      <w:r>
        <w:rPr>
          <w:sz w:val="26"/>
        </w:rPr>
        <w:tab/>
        <w:t>wybranych</w:t>
      </w:r>
      <w:r>
        <w:rPr>
          <w:sz w:val="26"/>
        </w:rPr>
        <w:tab/>
        <w:t>podmiotów</w:t>
      </w:r>
      <w:r>
        <w:rPr>
          <w:sz w:val="26"/>
        </w:rPr>
        <w:tab/>
      </w:r>
      <w:r>
        <w:rPr>
          <w:spacing w:val="-3"/>
          <w:sz w:val="26"/>
        </w:rPr>
        <w:t xml:space="preserve">sektora </w:t>
      </w:r>
      <w:r>
        <w:rPr>
          <w:sz w:val="26"/>
        </w:rPr>
        <w:t>finansów</w:t>
      </w:r>
      <w:r>
        <w:rPr>
          <w:spacing w:val="-2"/>
          <w:sz w:val="26"/>
        </w:rPr>
        <w:t xml:space="preserve"> </w:t>
      </w:r>
      <w:r>
        <w:rPr>
          <w:sz w:val="26"/>
        </w:rPr>
        <w:t>publicznych</w:t>
      </w:r>
    </w:p>
    <w:p w:rsidR="003A7EF9" w:rsidRDefault="003A7EF9">
      <w:pPr>
        <w:pStyle w:val="Tekstpodstawowy"/>
        <w:spacing w:before="10"/>
        <w:rPr>
          <w:sz w:val="38"/>
        </w:rPr>
      </w:pPr>
    </w:p>
    <w:p w:rsidR="003A7EF9" w:rsidRDefault="00DC0BD4">
      <w:pPr>
        <w:pStyle w:val="Akapitzlist"/>
        <w:numPr>
          <w:ilvl w:val="0"/>
          <w:numId w:val="20"/>
        </w:numPr>
        <w:tabs>
          <w:tab w:val="left" w:pos="1060"/>
          <w:tab w:val="left" w:pos="1061"/>
        </w:tabs>
        <w:ind w:hanging="726"/>
        <w:rPr>
          <w:sz w:val="26"/>
        </w:rPr>
      </w:pPr>
      <w:r>
        <w:rPr>
          <w:sz w:val="26"/>
        </w:rPr>
        <w:t>SOWA- Energooszczędne oświetlenie</w:t>
      </w:r>
      <w:r>
        <w:rPr>
          <w:spacing w:val="1"/>
          <w:sz w:val="26"/>
        </w:rPr>
        <w:t xml:space="preserve"> </w:t>
      </w:r>
      <w:r>
        <w:rPr>
          <w:sz w:val="26"/>
        </w:rPr>
        <w:t>uliczne</w:t>
      </w:r>
    </w:p>
    <w:p w:rsidR="003A7EF9" w:rsidRDefault="003A7EF9">
      <w:pPr>
        <w:pStyle w:val="Tekstpodstawowy"/>
        <w:rPr>
          <w:sz w:val="30"/>
        </w:rPr>
      </w:pPr>
    </w:p>
    <w:p w:rsidR="003A7EF9" w:rsidRDefault="00DC0BD4">
      <w:pPr>
        <w:pStyle w:val="Akapitzlist"/>
        <w:numPr>
          <w:ilvl w:val="0"/>
          <w:numId w:val="20"/>
        </w:numPr>
        <w:tabs>
          <w:tab w:val="left" w:pos="1060"/>
          <w:tab w:val="left" w:pos="1061"/>
        </w:tabs>
        <w:spacing w:before="254"/>
        <w:ind w:hanging="726"/>
        <w:rPr>
          <w:sz w:val="26"/>
        </w:rPr>
      </w:pPr>
      <w:r>
        <w:rPr>
          <w:sz w:val="26"/>
        </w:rPr>
        <w:t>GAZELA- Niskoemisyjny transport</w:t>
      </w:r>
      <w:r>
        <w:rPr>
          <w:spacing w:val="-1"/>
          <w:sz w:val="26"/>
        </w:rPr>
        <w:t xml:space="preserve"> </w:t>
      </w:r>
      <w:r>
        <w:rPr>
          <w:sz w:val="26"/>
        </w:rPr>
        <w:t>miejski</w:t>
      </w:r>
    </w:p>
    <w:p w:rsidR="003A7EF9" w:rsidRDefault="003A7EF9">
      <w:pPr>
        <w:rPr>
          <w:sz w:val="26"/>
        </w:rPr>
        <w:sectPr w:rsidR="003A7EF9">
          <w:pgSz w:w="11900" w:h="16840"/>
          <w:pgMar w:top="1860" w:right="1160" w:bottom="1200" w:left="1080" w:header="710" w:footer="1006" w:gutter="0"/>
          <w:cols w:space="708"/>
        </w:sectPr>
      </w:pPr>
    </w:p>
    <w:p w:rsidR="003A7EF9" w:rsidRDefault="00DC0BD4">
      <w:pPr>
        <w:pStyle w:val="Tekstpodstawowy"/>
        <w:spacing w:before="149"/>
        <w:ind w:left="340"/>
        <w:jc w:val="both"/>
      </w:pPr>
      <w:r>
        <w:lastRenderedPageBreak/>
        <w:t>Ochrona atmosfery</w:t>
      </w:r>
    </w:p>
    <w:p w:rsidR="003A7EF9" w:rsidRDefault="003A7EF9">
      <w:pPr>
        <w:pStyle w:val="Tekstpodstawowy"/>
        <w:rPr>
          <w:sz w:val="30"/>
        </w:rPr>
      </w:pPr>
    </w:p>
    <w:p w:rsidR="003A7EF9" w:rsidRDefault="00DC0BD4">
      <w:pPr>
        <w:pStyle w:val="Akapitzlist"/>
        <w:numPr>
          <w:ilvl w:val="0"/>
          <w:numId w:val="19"/>
        </w:numPr>
        <w:tabs>
          <w:tab w:val="left" w:pos="569"/>
        </w:tabs>
        <w:spacing w:before="252" w:line="360" w:lineRule="auto"/>
        <w:ind w:left="335" w:right="250" w:firstLine="0"/>
        <w:jc w:val="both"/>
        <w:rPr>
          <w:sz w:val="26"/>
        </w:rPr>
      </w:pPr>
      <w:proofErr w:type="gramStart"/>
      <w:r>
        <w:rPr>
          <w:sz w:val="26"/>
        </w:rPr>
        <w:t>Poprawa jakości</w:t>
      </w:r>
      <w:proofErr w:type="gramEnd"/>
      <w:r>
        <w:rPr>
          <w:sz w:val="26"/>
        </w:rPr>
        <w:t xml:space="preserve"> powietrza- część 1) Współfinansowanie opracowania programów ochrony powietrza i planów działań krótkoterminowych, część 2) KAWKA – Likwidacja niskiej emisji wspierająca wzrost efektywności energetycznej i rozwój rozproszonych, odnawialnych źródeł</w:t>
      </w:r>
      <w:r>
        <w:rPr>
          <w:spacing w:val="-10"/>
          <w:sz w:val="26"/>
        </w:rPr>
        <w:t xml:space="preserve"> </w:t>
      </w:r>
      <w:r>
        <w:rPr>
          <w:sz w:val="26"/>
        </w:rPr>
        <w:t>energii</w:t>
      </w:r>
    </w:p>
    <w:p w:rsidR="003A7EF9" w:rsidRDefault="003A7EF9">
      <w:pPr>
        <w:pStyle w:val="Tekstpodstawowy"/>
        <w:spacing w:before="1"/>
        <w:rPr>
          <w:sz w:val="39"/>
        </w:rPr>
      </w:pPr>
    </w:p>
    <w:p w:rsidR="003A7EF9" w:rsidRDefault="00DC0BD4">
      <w:pPr>
        <w:pStyle w:val="Akapitzlist"/>
        <w:numPr>
          <w:ilvl w:val="0"/>
          <w:numId w:val="19"/>
        </w:numPr>
        <w:tabs>
          <w:tab w:val="left" w:pos="560"/>
        </w:tabs>
        <w:spacing w:line="360" w:lineRule="auto"/>
        <w:ind w:left="340" w:right="509" w:firstLine="0"/>
        <w:jc w:val="both"/>
        <w:rPr>
          <w:sz w:val="26"/>
        </w:rPr>
      </w:pPr>
      <w:r>
        <w:rPr>
          <w:sz w:val="26"/>
        </w:rPr>
        <w:t xml:space="preserve">Poprawa efektywności energetycznej- część 1) Inteligentne sieci energetyczne, część 2) LEMUR - Energooszczędne Budynki Użyteczności Publicznej, część 3) Dopłaty do kredytów na budowę domów </w:t>
      </w:r>
      <w:r w:rsidR="002E22D7">
        <w:rPr>
          <w:sz w:val="26"/>
        </w:rPr>
        <w:t>energooszczędnych, część 4) Inwestycje energooszczędne w małych i</w:t>
      </w:r>
      <w:r>
        <w:rPr>
          <w:sz w:val="26"/>
        </w:rPr>
        <w:t xml:space="preserve"> średnich</w:t>
      </w:r>
      <w:r>
        <w:rPr>
          <w:spacing w:val="-3"/>
          <w:sz w:val="26"/>
        </w:rPr>
        <w:t xml:space="preserve"> </w:t>
      </w:r>
      <w:r>
        <w:rPr>
          <w:sz w:val="26"/>
        </w:rPr>
        <w:t>przedsiębiorstwach.</w:t>
      </w:r>
    </w:p>
    <w:p w:rsidR="003A7EF9" w:rsidRDefault="00DC0BD4">
      <w:pPr>
        <w:pStyle w:val="Akapitzlist"/>
        <w:numPr>
          <w:ilvl w:val="0"/>
          <w:numId w:val="19"/>
        </w:numPr>
        <w:tabs>
          <w:tab w:val="left" w:pos="756"/>
        </w:tabs>
        <w:spacing w:line="360" w:lineRule="auto"/>
        <w:ind w:left="335" w:right="348" w:firstLine="0"/>
        <w:jc w:val="both"/>
        <w:rPr>
          <w:sz w:val="26"/>
        </w:rPr>
      </w:pPr>
      <w:r>
        <w:rPr>
          <w:sz w:val="26"/>
        </w:rPr>
        <w:t xml:space="preserve">Wspieranie rozproszonych, odnawialnych źródeł energii - część 1) BOCIAN - Rozproszone, odnawialne źródła energii, część 2) Program dla przedsięwzięć dla odnawialnych źródeł energii i obiektów wysokosprawnej Kogeneracji, część 3) Dopłaty na częściowe spłaty kapitału kredytów bankowych przeznaczonych na zakup i montaż kolektorów słonecznych dla osób fizycznych i wspólnot mieszkaniowych, część 4) </w:t>
      </w:r>
      <w:r>
        <w:rPr>
          <w:sz w:val="26"/>
          <w:u w:val="single"/>
        </w:rPr>
        <w:t>Prosument – linia dofinansowania z przeznaczeniem na zakup i montaż</w:t>
      </w:r>
      <w:r>
        <w:rPr>
          <w:sz w:val="26"/>
        </w:rPr>
        <w:t xml:space="preserve"> </w:t>
      </w:r>
      <w:proofErr w:type="spellStart"/>
      <w:r>
        <w:rPr>
          <w:sz w:val="26"/>
          <w:u w:val="single"/>
        </w:rPr>
        <w:t>mikroinstalacji</w:t>
      </w:r>
      <w:proofErr w:type="spellEnd"/>
      <w:r>
        <w:rPr>
          <w:sz w:val="26"/>
          <w:u w:val="single"/>
        </w:rPr>
        <w:t xml:space="preserve"> odnawialnych źródeł energii</w:t>
      </w:r>
      <w:r>
        <w:rPr>
          <w:sz w:val="26"/>
        </w:rPr>
        <w:t>.</w:t>
      </w:r>
    </w:p>
    <w:p w:rsidR="003A7EF9" w:rsidRDefault="003A7EF9">
      <w:pPr>
        <w:pStyle w:val="Tekstpodstawowy"/>
        <w:rPr>
          <w:sz w:val="20"/>
        </w:rPr>
      </w:pPr>
    </w:p>
    <w:p w:rsidR="003A7EF9" w:rsidRDefault="00DC0BD4">
      <w:pPr>
        <w:pStyle w:val="Nagwek2"/>
        <w:spacing w:before="216" w:line="357" w:lineRule="auto"/>
        <w:ind w:left="336" w:right="1029"/>
        <w:jc w:val="left"/>
      </w:pPr>
      <w:r>
        <w:t xml:space="preserve">Działanie 5.8 Wsparcie przedsiębiorców w zakresie </w:t>
      </w:r>
      <w:proofErr w:type="gramStart"/>
      <w:r>
        <w:t>niskoemisyjnej    i</w:t>
      </w:r>
      <w:proofErr w:type="gramEnd"/>
      <w:r>
        <w:t xml:space="preserve"> </w:t>
      </w:r>
      <w:proofErr w:type="spellStart"/>
      <w:r>
        <w:t>zasobooszczędnej</w:t>
      </w:r>
      <w:proofErr w:type="spellEnd"/>
      <w:r>
        <w:t xml:space="preserve"> gospodarki.</w:t>
      </w:r>
    </w:p>
    <w:p w:rsidR="003A7EF9" w:rsidRDefault="003A7EF9">
      <w:pPr>
        <w:pStyle w:val="Tekstpodstawowy"/>
        <w:spacing w:before="7"/>
        <w:rPr>
          <w:b/>
          <w:sz w:val="39"/>
        </w:rPr>
      </w:pPr>
    </w:p>
    <w:p w:rsidR="003A7EF9" w:rsidRDefault="00DC0BD4">
      <w:pPr>
        <w:pStyle w:val="Tekstpodstawowy"/>
        <w:spacing w:line="360" w:lineRule="auto"/>
        <w:ind w:left="335" w:right="1501"/>
      </w:pPr>
      <w:r>
        <w:t>Część 1) Audyt energetyczny/</w:t>
      </w:r>
      <w:proofErr w:type="spellStart"/>
      <w:r>
        <w:t>elektorenergetyczny</w:t>
      </w:r>
      <w:proofErr w:type="spellEnd"/>
      <w:r>
        <w:t xml:space="preserve"> przedsiębiorstwa Część 2) Zwiększenie efektywności energetycznej</w:t>
      </w:r>
    </w:p>
    <w:p w:rsidR="003A7EF9" w:rsidRDefault="00DC0BD4">
      <w:pPr>
        <w:pStyle w:val="Tekstpodstawowy"/>
        <w:spacing w:before="1"/>
        <w:ind w:left="335"/>
      </w:pPr>
      <w:r>
        <w:t>Część 3) E-KUMULATOR- Ekologiczny akumulator dla przemysłu</w:t>
      </w:r>
    </w:p>
    <w:p w:rsidR="003A7EF9" w:rsidRDefault="003A7EF9">
      <w:pPr>
        <w:sectPr w:rsidR="003A7EF9">
          <w:pgSz w:w="11900" w:h="16840"/>
          <w:pgMar w:top="1860" w:right="1160" w:bottom="1200" w:left="1080" w:header="710" w:footer="1006" w:gutter="0"/>
          <w:cols w:space="708"/>
        </w:sectPr>
      </w:pPr>
    </w:p>
    <w:p w:rsidR="003A7EF9" w:rsidRDefault="003A7EF9">
      <w:pPr>
        <w:pStyle w:val="Tekstpodstawowy"/>
        <w:rPr>
          <w:sz w:val="20"/>
        </w:rPr>
      </w:pPr>
    </w:p>
    <w:p w:rsidR="003A7EF9" w:rsidRDefault="003A7EF9">
      <w:pPr>
        <w:pStyle w:val="Tekstpodstawowy"/>
        <w:rPr>
          <w:sz w:val="20"/>
        </w:rPr>
      </w:pPr>
    </w:p>
    <w:p w:rsidR="003A7EF9" w:rsidRDefault="003A7EF9">
      <w:pPr>
        <w:pStyle w:val="Tekstpodstawowy"/>
        <w:spacing w:before="3"/>
        <w:rPr>
          <w:sz w:val="21"/>
        </w:rPr>
      </w:pPr>
    </w:p>
    <w:p w:rsidR="003A7EF9" w:rsidRDefault="00DC0BD4">
      <w:pPr>
        <w:pStyle w:val="Nagwek3"/>
        <w:spacing w:before="91" w:line="362" w:lineRule="auto"/>
        <w:ind w:left="336" w:right="251"/>
      </w:pPr>
      <w:proofErr w:type="gramStart"/>
      <w:r>
        <w:rPr>
          <w:color w:val="000009"/>
        </w:rPr>
        <w:t>Wojewódzki  Fundusz</w:t>
      </w:r>
      <w:proofErr w:type="gramEnd"/>
      <w:r>
        <w:rPr>
          <w:color w:val="000009"/>
        </w:rPr>
        <w:t xml:space="preserve">   Ochrony   Środowiska   i   Gospodarki   Wodnej  w</w:t>
      </w:r>
      <w:r>
        <w:rPr>
          <w:color w:val="000009"/>
          <w:spacing w:val="-2"/>
        </w:rPr>
        <w:t xml:space="preserve"> </w:t>
      </w:r>
      <w:r>
        <w:rPr>
          <w:color w:val="000009"/>
        </w:rPr>
        <w:t>Łodzi</w:t>
      </w:r>
    </w:p>
    <w:p w:rsidR="003A7EF9" w:rsidRDefault="00DC0BD4">
      <w:pPr>
        <w:pStyle w:val="Tekstpodstawowy"/>
        <w:spacing w:before="196" w:line="360" w:lineRule="auto"/>
        <w:ind w:left="335" w:right="250"/>
        <w:jc w:val="both"/>
      </w:pPr>
      <w:r>
        <w:rPr>
          <w:color w:val="000009"/>
        </w:rPr>
        <w:t>W przypadku Wojewódzkiego Funduszu Ochrony Środowiska i Gospodarki Wodnej w Łodzi do przedsięwzięć priorytetowych z zakresu ochrony atmosfery zalicza się:</w:t>
      </w:r>
    </w:p>
    <w:p w:rsidR="003A7EF9" w:rsidRDefault="00DC0BD4">
      <w:pPr>
        <w:pStyle w:val="Akapitzlist"/>
        <w:numPr>
          <w:ilvl w:val="0"/>
          <w:numId w:val="1"/>
        </w:numPr>
        <w:tabs>
          <w:tab w:val="left" w:pos="672"/>
        </w:tabs>
        <w:spacing w:before="200" w:line="360" w:lineRule="auto"/>
        <w:ind w:right="247" w:firstLine="0"/>
        <w:rPr>
          <w:sz w:val="26"/>
        </w:rPr>
      </w:pPr>
      <w:proofErr w:type="gramStart"/>
      <w:r>
        <w:rPr>
          <w:color w:val="000009"/>
          <w:sz w:val="26"/>
        </w:rPr>
        <w:t>ograniczenie</w:t>
      </w:r>
      <w:proofErr w:type="gramEnd"/>
      <w:r>
        <w:rPr>
          <w:color w:val="000009"/>
          <w:sz w:val="26"/>
        </w:rPr>
        <w:t xml:space="preserve"> niskiej emisji, w tym racjonalizacja zużycia energii, likwidacja lub modernizacja źródeł niskiej emisji – wynikające z programów ochrony powietrza;</w:t>
      </w:r>
    </w:p>
    <w:p w:rsidR="003A7EF9" w:rsidRDefault="00DC0BD4">
      <w:pPr>
        <w:pStyle w:val="Akapitzlist"/>
        <w:numPr>
          <w:ilvl w:val="0"/>
          <w:numId w:val="1"/>
        </w:numPr>
        <w:tabs>
          <w:tab w:val="left" w:pos="646"/>
        </w:tabs>
        <w:spacing w:before="203"/>
        <w:ind w:left="645" w:hanging="159"/>
        <w:rPr>
          <w:sz w:val="26"/>
        </w:rPr>
      </w:pPr>
      <w:proofErr w:type="gramStart"/>
      <w:r>
        <w:rPr>
          <w:color w:val="000009"/>
          <w:sz w:val="26"/>
        </w:rPr>
        <w:t>inwestycje</w:t>
      </w:r>
      <w:proofErr w:type="gramEnd"/>
      <w:r>
        <w:rPr>
          <w:color w:val="000009"/>
          <w:sz w:val="26"/>
        </w:rPr>
        <w:t xml:space="preserve"> w odnawialne źródła energii.</w:t>
      </w:r>
    </w:p>
    <w:p w:rsidR="003A7EF9" w:rsidRDefault="003A7EF9">
      <w:pPr>
        <w:pStyle w:val="Tekstpodstawowy"/>
        <w:spacing w:before="1"/>
        <w:rPr>
          <w:sz w:val="30"/>
        </w:rPr>
      </w:pPr>
    </w:p>
    <w:p w:rsidR="003A7EF9" w:rsidRDefault="00DC0BD4">
      <w:pPr>
        <w:pStyle w:val="Tekstpodstawowy"/>
        <w:spacing w:line="360" w:lineRule="auto"/>
        <w:ind w:left="487" w:right="249"/>
        <w:jc w:val="both"/>
      </w:pPr>
      <w:r>
        <w:rPr>
          <w:color w:val="000009"/>
        </w:rPr>
        <w:t>Efektem tych działań będzie ograniczenie emisji do powietrza i zmniejszenie zapotrzebowania na energię realizowane przez jednostki samorządu terytorialnego, zakłady przemysłowe, zakłady energetyki zawodowej itp.</w:t>
      </w:r>
    </w:p>
    <w:p w:rsidR="003A7EF9" w:rsidRDefault="003A7EF9">
      <w:pPr>
        <w:pStyle w:val="Tekstpodstawowy"/>
        <w:rPr>
          <w:sz w:val="30"/>
        </w:rPr>
      </w:pPr>
    </w:p>
    <w:p w:rsidR="003A7EF9" w:rsidRDefault="003A7EF9">
      <w:pPr>
        <w:pStyle w:val="Tekstpodstawowy"/>
        <w:spacing w:before="5"/>
      </w:pPr>
    </w:p>
    <w:p w:rsidR="003A7EF9" w:rsidRDefault="00DC0BD4">
      <w:pPr>
        <w:pStyle w:val="Tekstpodstawowy"/>
        <w:spacing w:line="357" w:lineRule="auto"/>
        <w:ind w:left="335" w:right="590"/>
        <w:jc w:val="both"/>
      </w:pPr>
      <w:r>
        <w:t>W 2015 roku zgodnie z listą przedsięwzięć priorytetowych finansowane są zadania z zakresu ochrony atmosfery:</w:t>
      </w:r>
    </w:p>
    <w:p w:rsidR="003A7EF9" w:rsidRDefault="003A7EF9">
      <w:pPr>
        <w:pStyle w:val="Tekstpodstawowy"/>
        <w:spacing w:before="5"/>
        <w:rPr>
          <w:sz w:val="39"/>
        </w:rPr>
      </w:pPr>
    </w:p>
    <w:p w:rsidR="003A7EF9" w:rsidRDefault="00DC0BD4">
      <w:pPr>
        <w:pStyle w:val="Akapitzlist"/>
        <w:numPr>
          <w:ilvl w:val="0"/>
          <w:numId w:val="27"/>
        </w:numPr>
        <w:tabs>
          <w:tab w:val="left" w:pos="519"/>
        </w:tabs>
        <w:spacing w:line="360" w:lineRule="auto"/>
        <w:ind w:right="369" w:firstLine="0"/>
        <w:rPr>
          <w:sz w:val="26"/>
        </w:rPr>
      </w:pPr>
      <w:r>
        <w:rPr>
          <w:sz w:val="26"/>
        </w:rPr>
        <w:t xml:space="preserve">Ograniczenie niskiej emisji, w tym racjonalizacja zużycia energii, likwidacja lub modernizacja źródeł niskiej emisji - wynikające z programów ochrony po- </w:t>
      </w:r>
      <w:proofErr w:type="spellStart"/>
      <w:r>
        <w:rPr>
          <w:sz w:val="26"/>
        </w:rPr>
        <w:t>wietrza</w:t>
      </w:r>
      <w:proofErr w:type="spellEnd"/>
      <w:r>
        <w:rPr>
          <w:sz w:val="26"/>
        </w:rPr>
        <w:t>,</w:t>
      </w:r>
    </w:p>
    <w:p w:rsidR="003A7EF9" w:rsidRDefault="00DC0BD4">
      <w:pPr>
        <w:pStyle w:val="Akapitzlist"/>
        <w:numPr>
          <w:ilvl w:val="0"/>
          <w:numId w:val="27"/>
        </w:numPr>
        <w:tabs>
          <w:tab w:val="left" w:pos="495"/>
        </w:tabs>
        <w:spacing w:before="1"/>
        <w:ind w:left="494" w:hanging="160"/>
        <w:rPr>
          <w:sz w:val="26"/>
        </w:rPr>
      </w:pPr>
      <w:r>
        <w:rPr>
          <w:sz w:val="26"/>
        </w:rPr>
        <w:t>Inwestycje w odnawialne źródła energii.</w:t>
      </w:r>
    </w:p>
    <w:p w:rsidR="003A7EF9" w:rsidRDefault="003A7EF9">
      <w:pPr>
        <w:pStyle w:val="Tekstpodstawowy"/>
        <w:rPr>
          <w:sz w:val="30"/>
        </w:rPr>
      </w:pPr>
    </w:p>
    <w:p w:rsidR="003A7EF9" w:rsidRDefault="00DC0BD4">
      <w:pPr>
        <w:pStyle w:val="Tekstpodstawowy"/>
        <w:spacing w:before="251"/>
        <w:ind w:left="335"/>
        <w:jc w:val="both"/>
      </w:pPr>
      <w:r>
        <w:t>Warunki finansowania zależne od rodzaju programu.</w:t>
      </w:r>
    </w:p>
    <w:p w:rsidR="003A7EF9" w:rsidRDefault="003A7EF9">
      <w:pPr>
        <w:pStyle w:val="Tekstpodstawowy"/>
        <w:rPr>
          <w:sz w:val="30"/>
        </w:rPr>
      </w:pPr>
    </w:p>
    <w:p w:rsidR="003A7EF9" w:rsidRDefault="00DC0BD4">
      <w:pPr>
        <w:pStyle w:val="Tekstpodstawowy"/>
        <w:spacing w:before="254"/>
        <w:ind w:left="335"/>
        <w:jc w:val="both"/>
      </w:pPr>
      <w:r>
        <w:t>Z pomocy finansowej na wykonanie dokumentacji korzystać mogą:</w:t>
      </w:r>
    </w:p>
    <w:p w:rsidR="003A7EF9" w:rsidRDefault="00DC0BD4">
      <w:pPr>
        <w:pStyle w:val="Akapitzlist"/>
        <w:numPr>
          <w:ilvl w:val="0"/>
          <w:numId w:val="27"/>
        </w:numPr>
        <w:tabs>
          <w:tab w:val="left" w:pos="495"/>
        </w:tabs>
        <w:spacing w:before="150"/>
        <w:ind w:left="494" w:hanging="160"/>
        <w:rPr>
          <w:sz w:val="26"/>
        </w:rPr>
      </w:pPr>
      <w:proofErr w:type="gramStart"/>
      <w:r>
        <w:rPr>
          <w:sz w:val="26"/>
        </w:rPr>
        <w:t>jednostkom</w:t>
      </w:r>
      <w:proofErr w:type="gramEnd"/>
      <w:r>
        <w:rPr>
          <w:sz w:val="26"/>
        </w:rPr>
        <w:t xml:space="preserve"> posiadającym osobowość</w:t>
      </w:r>
      <w:r>
        <w:rPr>
          <w:spacing w:val="4"/>
          <w:sz w:val="26"/>
        </w:rPr>
        <w:t xml:space="preserve"> </w:t>
      </w:r>
      <w:r>
        <w:rPr>
          <w:sz w:val="26"/>
        </w:rPr>
        <w:t>prawną,</w:t>
      </w:r>
    </w:p>
    <w:p w:rsidR="003A7EF9" w:rsidRDefault="003A7EF9">
      <w:pPr>
        <w:jc w:val="both"/>
        <w:rPr>
          <w:sz w:val="26"/>
        </w:rPr>
        <w:sectPr w:rsidR="003A7EF9">
          <w:pgSz w:w="11900" w:h="16840"/>
          <w:pgMar w:top="1860" w:right="1160" w:bottom="1200" w:left="1080" w:header="710" w:footer="1006" w:gutter="0"/>
          <w:cols w:space="708"/>
        </w:sectPr>
      </w:pPr>
    </w:p>
    <w:p w:rsidR="003A7EF9" w:rsidRDefault="00DC0BD4">
      <w:pPr>
        <w:pStyle w:val="Akapitzlist"/>
        <w:numPr>
          <w:ilvl w:val="0"/>
          <w:numId w:val="27"/>
        </w:numPr>
        <w:tabs>
          <w:tab w:val="left" w:pos="509"/>
        </w:tabs>
        <w:spacing w:before="149" w:line="357" w:lineRule="auto"/>
        <w:ind w:right="252" w:firstLine="0"/>
        <w:rPr>
          <w:sz w:val="26"/>
        </w:rPr>
      </w:pPr>
      <w:proofErr w:type="gramStart"/>
      <w:r>
        <w:rPr>
          <w:sz w:val="26"/>
        </w:rPr>
        <w:lastRenderedPageBreak/>
        <w:t>samorządom</w:t>
      </w:r>
      <w:proofErr w:type="gramEnd"/>
      <w:r>
        <w:rPr>
          <w:sz w:val="26"/>
        </w:rPr>
        <w:t xml:space="preserve"> terytorialnym oraz utworzonym przez nie jednostkom </w:t>
      </w:r>
      <w:proofErr w:type="spellStart"/>
      <w:r>
        <w:rPr>
          <w:sz w:val="26"/>
        </w:rPr>
        <w:t>organiza</w:t>
      </w:r>
      <w:proofErr w:type="spellEnd"/>
      <w:r>
        <w:rPr>
          <w:sz w:val="26"/>
        </w:rPr>
        <w:t xml:space="preserve">- </w:t>
      </w:r>
      <w:proofErr w:type="spellStart"/>
      <w:r>
        <w:rPr>
          <w:sz w:val="26"/>
        </w:rPr>
        <w:t>cyjnym</w:t>
      </w:r>
      <w:proofErr w:type="spellEnd"/>
      <w:r>
        <w:rPr>
          <w:sz w:val="26"/>
        </w:rPr>
        <w:t>,</w:t>
      </w:r>
    </w:p>
    <w:p w:rsidR="003A7EF9" w:rsidRDefault="00DC0BD4">
      <w:pPr>
        <w:pStyle w:val="Akapitzlist"/>
        <w:numPr>
          <w:ilvl w:val="0"/>
          <w:numId w:val="27"/>
        </w:numPr>
        <w:tabs>
          <w:tab w:val="left" w:pos="495"/>
        </w:tabs>
        <w:spacing w:before="5" w:line="720" w:lineRule="auto"/>
        <w:ind w:right="2287" w:firstLine="0"/>
        <w:rPr>
          <w:sz w:val="26"/>
        </w:rPr>
      </w:pPr>
      <w:proofErr w:type="gramStart"/>
      <w:r>
        <w:rPr>
          <w:sz w:val="26"/>
        </w:rPr>
        <w:t>osobom</w:t>
      </w:r>
      <w:proofErr w:type="gramEnd"/>
      <w:r>
        <w:rPr>
          <w:sz w:val="26"/>
        </w:rPr>
        <w:t xml:space="preserve"> fizycznym, prowadzącym działalność</w:t>
      </w:r>
      <w:r>
        <w:rPr>
          <w:spacing w:val="-27"/>
          <w:sz w:val="26"/>
        </w:rPr>
        <w:t xml:space="preserve"> </w:t>
      </w:r>
      <w:r>
        <w:rPr>
          <w:sz w:val="26"/>
        </w:rPr>
        <w:t>gospodarczą. Dofinansowanie udzielane przez Fundusz</w:t>
      </w:r>
      <w:r>
        <w:rPr>
          <w:spacing w:val="-4"/>
          <w:sz w:val="26"/>
        </w:rPr>
        <w:t xml:space="preserve"> </w:t>
      </w:r>
      <w:r>
        <w:rPr>
          <w:sz w:val="26"/>
        </w:rPr>
        <w:t>to:</w:t>
      </w:r>
    </w:p>
    <w:p w:rsidR="003A7EF9" w:rsidRDefault="00DC0BD4">
      <w:pPr>
        <w:pStyle w:val="Akapitzlist"/>
        <w:numPr>
          <w:ilvl w:val="0"/>
          <w:numId w:val="27"/>
        </w:numPr>
        <w:tabs>
          <w:tab w:val="left" w:pos="495"/>
        </w:tabs>
        <w:spacing w:before="1"/>
        <w:ind w:left="494" w:hanging="160"/>
        <w:rPr>
          <w:sz w:val="26"/>
        </w:rPr>
      </w:pPr>
      <w:proofErr w:type="gramStart"/>
      <w:r>
        <w:rPr>
          <w:sz w:val="26"/>
        </w:rPr>
        <w:t>pożyczka</w:t>
      </w:r>
      <w:proofErr w:type="gramEnd"/>
      <w:r>
        <w:rPr>
          <w:sz w:val="26"/>
        </w:rPr>
        <w:t xml:space="preserve"> (minimalny udział własny inwestora wynosi</w:t>
      </w:r>
      <w:r>
        <w:rPr>
          <w:spacing w:val="-4"/>
          <w:sz w:val="26"/>
        </w:rPr>
        <w:t xml:space="preserve"> </w:t>
      </w:r>
      <w:r>
        <w:rPr>
          <w:sz w:val="26"/>
        </w:rPr>
        <w:t>5%),</w:t>
      </w:r>
    </w:p>
    <w:p w:rsidR="003A7EF9" w:rsidRDefault="00DC0BD4">
      <w:pPr>
        <w:pStyle w:val="Akapitzlist"/>
        <w:numPr>
          <w:ilvl w:val="0"/>
          <w:numId w:val="27"/>
        </w:numPr>
        <w:tabs>
          <w:tab w:val="left" w:pos="646"/>
        </w:tabs>
        <w:spacing w:before="150" w:line="360" w:lineRule="auto"/>
        <w:ind w:right="250" w:firstLine="0"/>
        <w:rPr>
          <w:sz w:val="26"/>
        </w:rPr>
      </w:pPr>
      <w:proofErr w:type="gramStart"/>
      <w:r>
        <w:rPr>
          <w:sz w:val="26"/>
        </w:rPr>
        <w:t>dotacja</w:t>
      </w:r>
      <w:proofErr w:type="gramEnd"/>
      <w:r>
        <w:rPr>
          <w:sz w:val="26"/>
        </w:rPr>
        <w:t xml:space="preserve"> (do 80% w przypadku budowy lub modernizacji systemów energetycznych wykorzystujących odnawialne źródła energii lub budowę wysokosprawnych układów kogeneracyjnych w budynkach użyteczności publicznej i w budynkach oddanych we władanie państwowych jednostkom budżetowym lub w infrastrukturze publicznej; do 40% dotacji w przypadku pozostałych działań z dziedziny ochrony środowiska i gospodarki</w:t>
      </w:r>
      <w:r>
        <w:rPr>
          <w:spacing w:val="-17"/>
          <w:sz w:val="26"/>
        </w:rPr>
        <w:t xml:space="preserve"> </w:t>
      </w:r>
      <w:r>
        <w:rPr>
          <w:sz w:val="26"/>
        </w:rPr>
        <w:t>wodnej),</w:t>
      </w:r>
    </w:p>
    <w:p w:rsidR="003A7EF9" w:rsidRDefault="00DC0BD4">
      <w:pPr>
        <w:pStyle w:val="Akapitzlist"/>
        <w:numPr>
          <w:ilvl w:val="0"/>
          <w:numId w:val="27"/>
        </w:numPr>
        <w:tabs>
          <w:tab w:val="left" w:pos="495"/>
        </w:tabs>
        <w:spacing w:line="299" w:lineRule="exact"/>
        <w:ind w:left="494" w:hanging="160"/>
        <w:rPr>
          <w:sz w:val="26"/>
        </w:rPr>
      </w:pPr>
      <w:proofErr w:type="gramStart"/>
      <w:r>
        <w:rPr>
          <w:sz w:val="26"/>
        </w:rPr>
        <w:t>umorzenie</w:t>
      </w:r>
      <w:proofErr w:type="gramEnd"/>
      <w:r>
        <w:rPr>
          <w:sz w:val="26"/>
        </w:rPr>
        <w:t xml:space="preserve"> części wykorzystanej pożyczki (do</w:t>
      </w:r>
      <w:r>
        <w:rPr>
          <w:spacing w:val="-5"/>
          <w:sz w:val="26"/>
        </w:rPr>
        <w:t xml:space="preserve"> </w:t>
      </w:r>
      <w:r>
        <w:rPr>
          <w:sz w:val="26"/>
        </w:rPr>
        <w:t>25%),</w:t>
      </w:r>
    </w:p>
    <w:p w:rsidR="003A7EF9" w:rsidRDefault="00DC0BD4">
      <w:pPr>
        <w:pStyle w:val="Akapitzlist"/>
        <w:numPr>
          <w:ilvl w:val="0"/>
          <w:numId w:val="27"/>
        </w:numPr>
        <w:tabs>
          <w:tab w:val="left" w:pos="495"/>
        </w:tabs>
        <w:spacing w:before="150"/>
        <w:ind w:left="494" w:hanging="160"/>
        <w:rPr>
          <w:sz w:val="26"/>
        </w:rPr>
      </w:pPr>
      <w:proofErr w:type="gramStart"/>
      <w:r>
        <w:rPr>
          <w:sz w:val="26"/>
        </w:rPr>
        <w:t>kredyty</w:t>
      </w:r>
      <w:proofErr w:type="gramEnd"/>
      <w:r>
        <w:rPr>
          <w:sz w:val="26"/>
        </w:rPr>
        <w:t xml:space="preserve"> preferencyjne z dopłatami do</w:t>
      </w:r>
      <w:r>
        <w:rPr>
          <w:spacing w:val="-5"/>
          <w:sz w:val="26"/>
        </w:rPr>
        <w:t xml:space="preserve"> </w:t>
      </w:r>
      <w:r>
        <w:rPr>
          <w:sz w:val="26"/>
        </w:rPr>
        <w:t>oprocentowania.</w:t>
      </w:r>
    </w:p>
    <w:p w:rsidR="003A7EF9" w:rsidRDefault="003A7EF9">
      <w:pPr>
        <w:pStyle w:val="Tekstpodstawowy"/>
        <w:rPr>
          <w:sz w:val="30"/>
        </w:rPr>
      </w:pPr>
    </w:p>
    <w:p w:rsidR="003A7EF9" w:rsidRDefault="003A7EF9">
      <w:pPr>
        <w:pStyle w:val="Tekstpodstawowy"/>
        <w:spacing w:before="4"/>
        <w:rPr>
          <w:sz w:val="39"/>
        </w:rPr>
      </w:pPr>
    </w:p>
    <w:p w:rsidR="003A7EF9" w:rsidRDefault="00DC0BD4">
      <w:pPr>
        <w:pStyle w:val="Nagwek3"/>
      </w:pPr>
      <w:r>
        <w:rPr>
          <w:color w:val="000009"/>
        </w:rPr>
        <w:t>Inwestycje energooszczędne dla MSP</w:t>
      </w:r>
    </w:p>
    <w:p w:rsidR="003A7EF9" w:rsidRDefault="003A7EF9">
      <w:pPr>
        <w:pStyle w:val="Tekstpodstawowy"/>
        <w:spacing w:before="4"/>
        <w:rPr>
          <w:b/>
          <w:i/>
          <w:sz w:val="30"/>
        </w:rPr>
      </w:pPr>
    </w:p>
    <w:p w:rsidR="003A7EF9" w:rsidRDefault="00DC0BD4">
      <w:pPr>
        <w:pStyle w:val="Tekstpodstawowy"/>
        <w:spacing w:line="360" w:lineRule="auto"/>
        <w:ind w:left="335" w:right="251"/>
        <w:jc w:val="both"/>
      </w:pPr>
      <w:r>
        <w:rPr>
          <w:color w:val="000009"/>
        </w:rPr>
        <w:t>Do końca 2016 roku można starać się o dofinansowanie w ramach programu Inwestycje energooszczędne w małych i średnich przedsiębiorstwach. Skorzystanie z tego programu umożliwia otrzymanie dotacji w wysokości 10-15% na częściową spłatę kapitału kredytu bankowego. Główne obszary objęte wsparciem to zakup bardziej efektywnych urządzeń, termomodernizacja oraz systemy zarządzania energią.</w:t>
      </w:r>
    </w:p>
    <w:p w:rsidR="003A7EF9" w:rsidRDefault="00DC0BD4">
      <w:pPr>
        <w:pStyle w:val="Nagwek3"/>
        <w:spacing w:before="199"/>
      </w:pPr>
      <w:r>
        <w:rPr>
          <w:color w:val="000009"/>
        </w:rPr>
        <w:t>Białe certyfikaty</w:t>
      </w:r>
    </w:p>
    <w:p w:rsidR="003A7EF9" w:rsidRDefault="003A7EF9">
      <w:pPr>
        <w:pStyle w:val="Tekstpodstawowy"/>
        <w:spacing w:before="4"/>
        <w:rPr>
          <w:b/>
          <w:i/>
          <w:sz w:val="30"/>
        </w:rPr>
      </w:pPr>
    </w:p>
    <w:p w:rsidR="003A7EF9" w:rsidRDefault="00DC0BD4">
      <w:pPr>
        <w:pStyle w:val="Tekstpodstawowy"/>
        <w:spacing w:line="360" w:lineRule="auto"/>
        <w:ind w:left="336" w:right="250" w:hanging="1"/>
        <w:jc w:val="both"/>
      </w:pPr>
      <w:r>
        <w:rPr>
          <w:color w:val="000009"/>
        </w:rPr>
        <w:t>Ustawa o efektywności energetycznej</w:t>
      </w:r>
      <w:r>
        <w:rPr>
          <w:color w:val="000009"/>
          <w:vertAlign w:val="superscript"/>
        </w:rPr>
        <w:t>35</w:t>
      </w:r>
      <w:r>
        <w:rPr>
          <w:color w:val="000009"/>
        </w:rPr>
        <w:t xml:space="preserve"> od 11 sierpnia 2011 roku wprowadziła nowy mechanizm wsparcia dla działań służących poprawie efektywności energetycznej. Mechanizmem tym są świadectwa efektywności energetycznej</w:t>
      </w:r>
    </w:p>
    <w:p w:rsidR="003A7EF9" w:rsidRDefault="00505A9F">
      <w:pPr>
        <w:pStyle w:val="Tekstpodstawowy"/>
        <w:spacing w:before="1"/>
        <w:rPr>
          <w:sz w:val="9"/>
        </w:rPr>
      </w:pPr>
      <w:r>
        <w:rPr>
          <w:noProof/>
          <w:lang w:bidi="ar-SA"/>
        </w:rPr>
        <mc:AlternateContent>
          <mc:Choice Requires="wps">
            <w:drawing>
              <wp:anchor distT="0" distB="0" distL="0" distR="0" simplePos="0" relativeHeight="251684864" behindDoc="1" locked="0" layoutInCell="1" allowOverlap="1">
                <wp:simplePos x="0" y="0"/>
                <wp:positionH relativeFrom="page">
                  <wp:posOffset>899160</wp:posOffset>
                </wp:positionH>
                <wp:positionV relativeFrom="paragraph">
                  <wp:posOffset>96520</wp:posOffset>
                </wp:positionV>
                <wp:extent cx="1828800"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6509" id="Freeform 4" o:spid="_x0000_s1026" style="position:absolute;margin-left:70.8pt;margin-top:7.6pt;width:2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Pr>
          <w:rFonts w:ascii="Calibri" w:hAnsi="Calibri"/>
          <w:sz w:val="20"/>
        </w:rPr>
      </w:pPr>
      <w:r>
        <w:rPr>
          <w:rFonts w:ascii="Calibri" w:hAnsi="Calibri"/>
          <w:color w:val="000009"/>
          <w:sz w:val="20"/>
          <w:vertAlign w:val="superscript"/>
        </w:rPr>
        <w:t>35</w:t>
      </w:r>
      <w:r>
        <w:rPr>
          <w:rFonts w:ascii="Calibri" w:hAnsi="Calibri"/>
          <w:color w:val="000009"/>
          <w:sz w:val="20"/>
        </w:rPr>
        <w:t xml:space="preserve"> Ustawa z dnia 15 kwietnia 2011 r. o efektywności energetycznej (Dz.U. 2011 </w:t>
      </w:r>
      <w:proofErr w:type="gramStart"/>
      <w:r>
        <w:rPr>
          <w:rFonts w:ascii="Calibri" w:hAnsi="Calibri"/>
          <w:color w:val="000009"/>
          <w:sz w:val="20"/>
        </w:rPr>
        <w:t>nr</w:t>
      </w:r>
      <w:proofErr w:type="gramEnd"/>
      <w:r>
        <w:rPr>
          <w:rFonts w:ascii="Calibri" w:hAnsi="Calibri"/>
          <w:color w:val="000009"/>
          <w:sz w:val="20"/>
        </w:rPr>
        <w:t xml:space="preserve"> 94 poz. 551)</w:t>
      </w:r>
    </w:p>
    <w:p w:rsidR="003A7EF9" w:rsidRDefault="003A7EF9">
      <w:pPr>
        <w:rPr>
          <w:rFonts w:ascii="Calibri" w:hAnsi="Calibri"/>
          <w:sz w:val="20"/>
        </w:rPr>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right="249" w:hanging="1"/>
        <w:jc w:val="both"/>
      </w:pPr>
      <w:proofErr w:type="gramStart"/>
      <w:r>
        <w:rPr>
          <w:color w:val="000009"/>
          <w:spacing w:val="-4"/>
        </w:rPr>
        <w:lastRenderedPageBreak/>
        <w:t>tzw</w:t>
      </w:r>
      <w:proofErr w:type="gramEnd"/>
      <w:r>
        <w:rPr>
          <w:color w:val="000009"/>
          <w:spacing w:val="-4"/>
        </w:rPr>
        <w:t xml:space="preserve">. </w:t>
      </w:r>
      <w:r>
        <w:rPr>
          <w:color w:val="000009"/>
        </w:rPr>
        <w:t xml:space="preserve">białe certyfikaty. Certyfikaty te można uzyskać jedynie za przedsięwzięcia wpływające na zwiększenie oszczędności energii przez odbiorców lub </w:t>
      </w:r>
      <w:proofErr w:type="gramStart"/>
      <w:r>
        <w:rPr>
          <w:color w:val="000009"/>
        </w:rPr>
        <w:t>redukcję    strat</w:t>
      </w:r>
      <w:proofErr w:type="gramEnd"/>
      <w:r>
        <w:rPr>
          <w:color w:val="000009"/>
        </w:rPr>
        <w:t xml:space="preserve">    energii    elektrycznej,    cieplnej    lub     gazu    ziemnego   w przesyle i dystrybucji. Prawo do posiadania białych certyfikatów </w:t>
      </w:r>
      <w:proofErr w:type="gramStart"/>
      <w:r>
        <w:rPr>
          <w:color w:val="000009"/>
        </w:rPr>
        <w:t>uzyskuje  się</w:t>
      </w:r>
      <w:proofErr w:type="gramEnd"/>
      <w:r>
        <w:rPr>
          <w:color w:val="000009"/>
        </w:rPr>
        <w:t xml:space="preserve"> w wyniku przetargu ogłoszonego przez Urząd Regulacji Energetyki</w:t>
      </w:r>
      <w:r>
        <w:rPr>
          <w:color w:val="000009"/>
          <w:spacing w:val="-29"/>
        </w:rPr>
        <w:t xml:space="preserve"> </w:t>
      </w:r>
      <w:r>
        <w:rPr>
          <w:color w:val="000009"/>
        </w:rPr>
        <w:t>(URE).</w:t>
      </w:r>
    </w:p>
    <w:p w:rsidR="003A7EF9" w:rsidRDefault="00DC0BD4">
      <w:pPr>
        <w:pStyle w:val="Tekstpodstawowy"/>
        <w:spacing w:before="199" w:line="360" w:lineRule="auto"/>
        <w:ind w:left="336" w:right="249"/>
        <w:jc w:val="both"/>
      </w:pPr>
      <w:r>
        <w:rPr>
          <w:color w:val="000009"/>
        </w:rPr>
        <w:t xml:space="preserve">Dzięki wprowadzeniu działań proefektywnościowych przedsiębiorca może liczyć na mniejsze koszty zużycia energii oraz na dochód ze sprzedaży białych certyfikatów. Należy pamiętać, że biały certyfikat można uzyskać za działania potwierdzone odpowiednim audytem. </w:t>
      </w:r>
      <w:r>
        <w:rPr>
          <w:color w:val="000009"/>
          <w:spacing w:val="-14"/>
        </w:rPr>
        <w:t>To</w:t>
      </w:r>
      <w:r>
        <w:rPr>
          <w:color w:val="000009"/>
          <w:spacing w:val="44"/>
        </w:rPr>
        <w:t xml:space="preserve"> </w:t>
      </w:r>
      <w:r>
        <w:rPr>
          <w:color w:val="000009"/>
        </w:rPr>
        <w:t>dzięki niemu wiadomo ile energii zaoszczędził beneficjent. System białych certyfikatów obowiązuje do 31 grudnia 2016 roku.</w:t>
      </w:r>
    </w:p>
    <w:p w:rsidR="003A7EF9" w:rsidRDefault="003A7EF9">
      <w:pPr>
        <w:pStyle w:val="Tekstpodstawowy"/>
        <w:rPr>
          <w:sz w:val="30"/>
        </w:rPr>
      </w:pPr>
    </w:p>
    <w:p w:rsidR="003A7EF9" w:rsidRDefault="003A7EF9">
      <w:pPr>
        <w:pStyle w:val="Tekstpodstawowy"/>
        <w:spacing w:before="1"/>
      </w:pPr>
    </w:p>
    <w:p w:rsidR="003A7EF9" w:rsidRDefault="00DC0BD4">
      <w:pPr>
        <w:pStyle w:val="Nagwek2"/>
        <w:ind w:left="335"/>
        <w:jc w:val="left"/>
      </w:pPr>
      <w:r>
        <w:t>Oferta Banku Ochrony Środowiska</w:t>
      </w:r>
    </w:p>
    <w:p w:rsidR="003A7EF9" w:rsidRDefault="003A7EF9">
      <w:pPr>
        <w:pStyle w:val="Tekstpodstawowy"/>
        <w:rPr>
          <w:b/>
          <w:sz w:val="30"/>
        </w:rPr>
      </w:pPr>
    </w:p>
    <w:p w:rsidR="003A7EF9" w:rsidRDefault="00DC0BD4">
      <w:pPr>
        <w:pStyle w:val="Tekstpodstawowy"/>
        <w:spacing w:before="256"/>
        <w:ind w:left="335"/>
      </w:pPr>
      <w:r>
        <w:t>Kredyty proekologiczne</w:t>
      </w:r>
    </w:p>
    <w:p w:rsidR="003A7EF9" w:rsidRDefault="003A7EF9">
      <w:pPr>
        <w:pStyle w:val="Tekstpodstawowy"/>
        <w:rPr>
          <w:sz w:val="30"/>
        </w:rPr>
      </w:pPr>
    </w:p>
    <w:p w:rsidR="003A7EF9" w:rsidRDefault="00DC0BD4">
      <w:pPr>
        <w:pStyle w:val="Tekstpodstawowy"/>
        <w:spacing w:before="254"/>
        <w:ind w:left="340"/>
      </w:pPr>
      <w:r>
        <w:t>Bank oferuje następujące kredyty:</w:t>
      </w:r>
    </w:p>
    <w:p w:rsidR="003A7EF9" w:rsidRDefault="003A7EF9">
      <w:pPr>
        <w:pStyle w:val="Tekstpodstawowy"/>
        <w:rPr>
          <w:sz w:val="30"/>
        </w:rPr>
      </w:pPr>
    </w:p>
    <w:p w:rsidR="003A7EF9" w:rsidRDefault="00DC0BD4">
      <w:pPr>
        <w:pStyle w:val="Tekstpodstawowy"/>
        <w:spacing w:before="251" w:line="360" w:lineRule="auto"/>
        <w:ind w:left="400" w:right="266"/>
        <w:jc w:val="both"/>
      </w:pPr>
      <w:r>
        <w:rPr>
          <w:b/>
        </w:rPr>
        <w:t xml:space="preserve">Kredyt Eko Inwestycje </w:t>
      </w:r>
      <w:r>
        <w:t xml:space="preserve">z dotacją Narodowego Funduszu Ochrony Środowiska i Gospodarki Wodnej - możliwość sfinansowania do 100% kosz- </w:t>
      </w:r>
      <w:proofErr w:type="spellStart"/>
      <w:r>
        <w:t>tów</w:t>
      </w:r>
      <w:proofErr w:type="spellEnd"/>
      <w:r>
        <w:t xml:space="preserve">, dopłata do kredytu nawet do 15% kosztów kwalifikowanych i wzrost </w:t>
      </w:r>
      <w:proofErr w:type="spellStart"/>
      <w:r>
        <w:t>kon</w:t>
      </w:r>
      <w:proofErr w:type="spellEnd"/>
      <w:r>
        <w:t xml:space="preserve">- </w:t>
      </w:r>
      <w:proofErr w:type="spellStart"/>
      <w:r>
        <w:t>kurencyjności</w:t>
      </w:r>
      <w:proofErr w:type="spellEnd"/>
      <w:r>
        <w:t xml:space="preserve"> firm,</w:t>
      </w:r>
    </w:p>
    <w:p w:rsidR="003A7EF9" w:rsidRDefault="003A7EF9">
      <w:pPr>
        <w:pStyle w:val="Tekstpodstawowy"/>
        <w:spacing w:before="11"/>
        <w:rPr>
          <w:sz w:val="38"/>
        </w:rPr>
      </w:pPr>
    </w:p>
    <w:p w:rsidR="003A7EF9" w:rsidRDefault="00DC0BD4">
      <w:pPr>
        <w:pStyle w:val="Tekstpodstawowy"/>
        <w:spacing w:line="362" w:lineRule="auto"/>
        <w:ind w:left="400" w:right="271"/>
        <w:jc w:val="both"/>
      </w:pPr>
      <w:r>
        <w:rPr>
          <w:b/>
        </w:rPr>
        <w:t xml:space="preserve">Kredyt Energia na Plus </w:t>
      </w:r>
      <w:r>
        <w:t>pozwalający na częściową spłatę kapitału udzielonego kredytu - do 12% jego wartości, maksymalnie 120 000 EUR,</w:t>
      </w:r>
    </w:p>
    <w:p w:rsidR="003A7EF9" w:rsidRDefault="003A7EF9">
      <w:pPr>
        <w:pStyle w:val="Tekstpodstawowy"/>
        <w:spacing w:before="6"/>
        <w:rPr>
          <w:sz w:val="38"/>
        </w:rPr>
      </w:pPr>
    </w:p>
    <w:p w:rsidR="003A7EF9" w:rsidRDefault="00DC0BD4">
      <w:pPr>
        <w:pStyle w:val="Tekstpodstawowy"/>
        <w:spacing w:line="360" w:lineRule="auto"/>
        <w:ind w:left="400" w:right="269" w:hanging="1"/>
        <w:jc w:val="both"/>
      </w:pPr>
      <w:r>
        <w:rPr>
          <w:b/>
        </w:rPr>
        <w:t xml:space="preserve">Kredyt z Dobrą Energią </w:t>
      </w:r>
      <w:r>
        <w:t>pozwalający na długoterminowe finansowanie inwestycji w budowę odnawialnych źródeł energii tj.: biogazownie, elektrownie</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57" w:lineRule="auto"/>
        <w:ind w:left="400" w:right="271"/>
        <w:jc w:val="both"/>
      </w:pPr>
      <w:proofErr w:type="gramStart"/>
      <w:r>
        <w:lastRenderedPageBreak/>
        <w:t>wiatrowe</w:t>
      </w:r>
      <w:proofErr w:type="gramEnd"/>
      <w:r>
        <w:t>, elektrownie fotowoltaiczne, instalacje energetycznego wykorzystania biomasy, oraz inne projekty z zakresu energetyki</w:t>
      </w:r>
      <w:r>
        <w:rPr>
          <w:spacing w:val="-25"/>
        </w:rPr>
        <w:t xml:space="preserve"> </w:t>
      </w:r>
      <w:r>
        <w:t>odnawialnej,</w:t>
      </w:r>
    </w:p>
    <w:p w:rsidR="003A7EF9" w:rsidRDefault="003A7EF9">
      <w:pPr>
        <w:pStyle w:val="Tekstpodstawowy"/>
        <w:spacing w:before="2"/>
        <w:rPr>
          <w:sz w:val="39"/>
        </w:rPr>
      </w:pPr>
    </w:p>
    <w:p w:rsidR="003A7EF9" w:rsidRDefault="00DC0BD4">
      <w:pPr>
        <w:pStyle w:val="Nagwek2"/>
        <w:spacing w:before="1"/>
        <w:jc w:val="left"/>
        <w:rPr>
          <w:b w:val="0"/>
        </w:rPr>
      </w:pPr>
      <w:r>
        <w:t>Kredyty preferencyjne z dopłatami wnoszonymi przez NFOŚiGW</w:t>
      </w:r>
      <w:r>
        <w:rPr>
          <w:b w:val="0"/>
        </w:rPr>
        <w:t>,</w:t>
      </w:r>
    </w:p>
    <w:p w:rsidR="003A7EF9" w:rsidRDefault="003A7EF9">
      <w:pPr>
        <w:pStyle w:val="Tekstpodstawowy"/>
        <w:rPr>
          <w:sz w:val="30"/>
        </w:rPr>
      </w:pPr>
    </w:p>
    <w:p w:rsidR="003A7EF9" w:rsidRDefault="00DC0BD4">
      <w:pPr>
        <w:spacing w:before="253"/>
        <w:ind w:left="340"/>
        <w:rPr>
          <w:b/>
          <w:sz w:val="26"/>
        </w:rPr>
      </w:pPr>
      <w:r>
        <w:rPr>
          <w:b/>
          <w:sz w:val="26"/>
        </w:rPr>
        <w:t>Kredyty udzielane we współpracy z Wojewódzkimi Funduszami Ochrony</w:t>
      </w:r>
    </w:p>
    <w:p w:rsidR="003A7EF9" w:rsidRDefault="00DC0BD4">
      <w:pPr>
        <w:spacing w:before="150"/>
        <w:ind w:left="340"/>
        <w:rPr>
          <w:sz w:val="26"/>
        </w:rPr>
      </w:pPr>
      <w:r>
        <w:rPr>
          <w:b/>
          <w:sz w:val="26"/>
        </w:rPr>
        <w:t>Środowiska i Gospodarki Wodnej</w:t>
      </w:r>
      <w:r>
        <w:rPr>
          <w:sz w:val="26"/>
        </w:rPr>
        <w:t>,</w:t>
      </w:r>
    </w:p>
    <w:p w:rsidR="003A7EF9" w:rsidRDefault="003A7EF9">
      <w:pPr>
        <w:pStyle w:val="Tekstpodstawowy"/>
        <w:rPr>
          <w:sz w:val="30"/>
        </w:rPr>
      </w:pPr>
    </w:p>
    <w:p w:rsidR="003A7EF9" w:rsidRDefault="00DC0BD4">
      <w:pPr>
        <w:pStyle w:val="Tekstpodstawowy"/>
        <w:spacing w:before="251" w:line="362" w:lineRule="auto"/>
        <w:ind w:left="400" w:right="269"/>
        <w:jc w:val="both"/>
      </w:pPr>
      <w:r>
        <w:rPr>
          <w:b/>
        </w:rPr>
        <w:t xml:space="preserve">Kredyt </w:t>
      </w:r>
      <w:proofErr w:type="spellStart"/>
      <w:r>
        <w:rPr>
          <w:b/>
        </w:rPr>
        <w:t>Ekomontaż</w:t>
      </w:r>
      <w:proofErr w:type="spellEnd"/>
      <w:r>
        <w:rPr>
          <w:b/>
        </w:rPr>
        <w:t xml:space="preserve"> </w:t>
      </w:r>
      <w:r>
        <w:t>dający szansę na sfinansowanie do 100% kosztów netto zakupu i/lub montażu urządzeń tj.: kolektory słoneczne, pompy ciepła, rekuperatory, systemu dociepleń budynków i wiele innych.</w:t>
      </w:r>
    </w:p>
    <w:p w:rsidR="003A7EF9" w:rsidRDefault="003A7EF9">
      <w:pPr>
        <w:pStyle w:val="Tekstpodstawowy"/>
        <w:spacing w:before="4"/>
        <w:rPr>
          <w:sz w:val="38"/>
        </w:rPr>
      </w:pPr>
    </w:p>
    <w:p w:rsidR="003A7EF9" w:rsidRDefault="00DC0BD4">
      <w:pPr>
        <w:pStyle w:val="Tekstpodstawowy"/>
        <w:spacing w:line="362" w:lineRule="auto"/>
        <w:ind w:left="335" w:right="269"/>
        <w:jc w:val="both"/>
      </w:pPr>
      <w:proofErr w:type="gramStart"/>
      <w:r>
        <w:rPr>
          <w:b/>
        </w:rPr>
        <w:t xml:space="preserve">Kredyt  </w:t>
      </w:r>
      <w:proofErr w:type="spellStart"/>
      <w:r>
        <w:rPr>
          <w:b/>
        </w:rPr>
        <w:t>EKOoszczędny</w:t>
      </w:r>
      <w:proofErr w:type="spellEnd"/>
      <w:proofErr w:type="gramEnd"/>
      <w:r>
        <w:rPr>
          <w:b/>
        </w:rPr>
        <w:t xml:space="preserve"> </w:t>
      </w:r>
      <w:r>
        <w:t>dający możliwość  obniżenia  zużycia  energii,  wody i surowców wykorzystywanych przy</w:t>
      </w:r>
      <w:r>
        <w:rPr>
          <w:spacing w:val="-6"/>
        </w:rPr>
        <w:t xml:space="preserve"> </w:t>
      </w:r>
      <w:r>
        <w:t>produkcji,</w:t>
      </w:r>
    </w:p>
    <w:p w:rsidR="003A7EF9" w:rsidRDefault="003A7EF9">
      <w:pPr>
        <w:pStyle w:val="Tekstpodstawowy"/>
        <w:spacing w:before="4"/>
        <w:rPr>
          <w:sz w:val="38"/>
        </w:rPr>
      </w:pPr>
    </w:p>
    <w:p w:rsidR="003A7EF9" w:rsidRDefault="00DC0BD4">
      <w:pPr>
        <w:pStyle w:val="Tekstpodstawowy"/>
        <w:spacing w:line="360" w:lineRule="auto"/>
        <w:ind w:left="335" w:right="252"/>
        <w:jc w:val="both"/>
      </w:pPr>
      <w:r>
        <w:rPr>
          <w:b/>
        </w:rPr>
        <w:t xml:space="preserve">Kredyt </w:t>
      </w:r>
      <w:proofErr w:type="spellStart"/>
      <w:r>
        <w:rPr>
          <w:b/>
        </w:rPr>
        <w:t>EKOodnowa</w:t>
      </w:r>
      <w:proofErr w:type="spellEnd"/>
      <w:r>
        <w:rPr>
          <w:b/>
        </w:rPr>
        <w:t xml:space="preserve"> dla Firm </w:t>
      </w:r>
      <w:r>
        <w:t xml:space="preserve">(ze środków Banku </w:t>
      </w:r>
      <w:proofErr w:type="spellStart"/>
      <w:r>
        <w:t>KfW</w:t>
      </w:r>
      <w:proofErr w:type="spellEnd"/>
      <w:r>
        <w:t>) - umożliwiający sfinansowanie przedsięwzięć mikro, małych lub średnich przedsiębiorstw, które przyczynią się do powiększenia majątku firmy poprzez realizację inwestycji przyjaznych</w:t>
      </w:r>
      <w:r>
        <w:rPr>
          <w:spacing w:val="-3"/>
        </w:rPr>
        <w:t xml:space="preserve"> </w:t>
      </w:r>
      <w:r>
        <w:t>środowisku,</w:t>
      </w:r>
    </w:p>
    <w:p w:rsidR="003A7EF9" w:rsidRDefault="003A7EF9">
      <w:pPr>
        <w:pStyle w:val="Tekstpodstawowy"/>
        <w:spacing w:before="4"/>
        <w:rPr>
          <w:sz w:val="39"/>
        </w:rPr>
      </w:pPr>
    </w:p>
    <w:p w:rsidR="003A7EF9" w:rsidRDefault="00DC0BD4">
      <w:pPr>
        <w:pStyle w:val="Tekstpodstawowy"/>
        <w:spacing w:line="360" w:lineRule="auto"/>
        <w:ind w:left="335" w:right="269"/>
        <w:jc w:val="both"/>
      </w:pPr>
      <w:r>
        <w:t xml:space="preserve">Oferta europejska to kompleksowa propozycja dla przyszłych beneficjentów, gwarantująca pomoc w zidentyfikowaniu potrzeb i możliwości w zakresie </w:t>
      </w:r>
      <w:r>
        <w:rPr>
          <w:b/>
        </w:rPr>
        <w:t>finansowania ze środków europejskich</w:t>
      </w:r>
      <w:r>
        <w:t xml:space="preserve">. Oferta Europejska obejmuje: udzie- lenie promesy kredytowej potwierdzającej źródła finansowania projektu </w:t>
      </w:r>
      <w:proofErr w:type="spellStart"/>
      <w:r>
        <w:t>zgła</w:t>
      </w:r>
      <w:proofErr w:type="spellEnd"/>
      <w:r>
        <w:t xml:space="preserve">- </w:t>
      </w:r>
      <w:proofErr w:type="spellStart"/>
      <w:r>
        <w:t>szanego</w:t>
      </w:r>
      <w:proofErr w:type="spellEnd"/>
      <w:r>
        <w:t xml:space="preserve"> do dofinansowania ze środków UE; kredyt pomostowy udzielany na pokrycie kwalifikowanych kosztów </w:t>
      </w:r>
      <w:proofErr w:type="gramStart"/>
      <w:r>
        <w:t>inwestycji  współfinansowanych</w:t>
      </w:r>
      <w:proofErr w:type="gramEnd"/>
      <w:r>
        <w:t xml:space="preserve">  ze środków europejskich; kredyt uzupełniający udzielany na pokrycie części kosztów, które nie zostaną zakwalifikowane do finansowania ze środków europejskich; bezpłatną ocenę możliwości dofinansowania ze środków europejskich.</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tabs>
          <w:tab w:val="left" w:pos="1797"/>
          <w:tab w:val="left" w:pos="3830"/>
          <w:tab w:val="left" w:pos="4418"/>
          <w:tab w:val="left" w:pos="5817"/>
          <w:tab w:val="left" w:pos="6609"/>
          <w:tab w:val="left" w:pos="7965"/>
          <w:tab w:val="left" w:pos="9319"/>
        </w:tabs>
        <w:spacing w:before="149" w:line="357" w:lineRule="auto"/>
        <w:ind w:left="340" w:right="252"/>
      </w:pPr>
      <w:r>
        <w:lastRenderedPageBreak/>
        <w:t>Warunki</w:t>
      </w:r>
      <w:r>
        <w:tab/>
        <w:t>kredytowania</w:t>
      </w:r>
      <w:r>
        <w:tab/>
        <w:t>-</w:t>
      </w:r>
      <w:r>
        <w:tab/>
        <w:t>zależne</w:t>
      </w:r>
      <w:r>
        <w:tab/>
        <w:t>od</w:t>
      </w:r>
      <w:r>
        <w:tab/>
        <w:t>rodzaju</w:t>
      </w:r>
      <w:r>
        <w:tab/>
        <w:t>kredytu</w:t>
      </w:r>
      <w:r>
        <w:tab/>
      </w:r>
      <w:r>
        <w:rPr>
          <w:spacing w:val="-18"/>
        </w:rPr>
        <w:t xml:space="preserve">- </w:t>
      </w:r>
      <w:r>
        <w:rPr>
          <w:u w:val="single"/>
        </w:rPr>
        <w:t>https</w:t>
      </w:r>
      <w:proofErr w:type="gramStart"/>
      <w:r>
        <w:rPr>
          <w:u w:val="single"/>
        </w:rPr>
        <w:t>://</w:t>
      </w:r>
      <w:hyperlink r:id="rId13">
        <w:proofErr w:type="gramEnd"/>
        <w:r>
          <w:rPr>
            <w:u w:val="single"/>
          </w:rPr>
          <w:t>www.bosbank.pl/przedsiebiorstwa/finansowanie-1/kredyty-ekologiczne</w:t>
        </w:r>
      </w:hyperlink>
    </w:p>
    <w:p w:rsidR="003A7EF9" w:rsidRDefault="003A7EF9">
      <w:pPr>
        <w:pStyle w:val="Tekstpodstawowy"/>
        <w:rPr>
          <w:sz w:val="20"/>
        </w:rPr>
      </w:pPr>
    </w:p>
    <w:p w:rsidR="003A7EF9" w:rsidRDefault="00DC0BD4">
      <w:pPr>
        <w:pStyle w:val="Nagwek2"/>
        <w:spacing w:before="221"/>
        <w:ind w:left="335"/>
      </w:pPr>
      <w:r>
        <w:t>Fundusz Termomodernizacji i Remontów</w:t>
      </w:r>
    </w:p>
    <w:p w:rsidR="003A7EF9" w:rsidRDefault="003A7EF9">
      <w:pPr>
        <w:pStyle w:val="Tekstpodstawowy"/>
        <w:rPr>
          <w:b/>
          <w:sz w:val="30"/>
        </w:rPr>
      </w:pPr>
    </w:p>
    <w:p w:rsidR="003A7EF9" w:rsidRDefault="00DC0BD4">
      <w:pPr>
        <w:pStyle w:val="Tekstpodstawowy"/>
        <w:spacing w:before="256" w:line="360" w:lineRule="auto"/>
        <w:ind w:left="340" w:right="269" w:hanging="1"/>
        <w:jc w:val="both"/>
      </w:pPr>
      <w:r>
        <w:t xml:space="preserve">Z dniem 19 marca 2009 r. weszła w życie ustawa o wspieraniu termomodernizacji i remontów (Dz. U. Nr 223, poz. 1459), która zastąpiła dotychczasową ustawę o wspieraniu przedsięwzięć termomodernizacyjnych. Na mocy nowej ustawy w Banku Gospodarstwa Krajowego rozpoczął działalność </w:t>
      </w:r>
      <w:r w:rsidR="002E22D7">
        <w:t>Fundusz Termomodernizacji i Remontów, który przejął aktywa</w:t>
      </w:r>
      <w:r>
        <w:t xml:space="preserve"> i zobowiązania Funduszu</w:t>
      </w:r>
      <w:r>
        <w:rPr>
          <w:spacing w:val="-4"/>
        </w:rPr>
        <w:t xml:space="preserve"> </w:t>
      </w:r>
      <w:r>
        <w:t>Termomodernizacji.</w:t>
      </w:r>
    </w:p>
    <w:p w:rsidR="003A7EF9" w:rsidRDefault="003A7EF9">
      <w:pPr>
        <w:pStyle w:val="Tekstpodstawowy"/>
        <w:rPr>
          <w:sz w:val="39"/>
        </w:rPr>
      </w:pPr>
    </w:p>
    <w:p w:rsidR="003A7EF9" w:rsidRDefault="00DC0BD4">
      <w:pPr>
        <w:pStyle w:val="Tekstpodstawowy"/>
        <w:ind w:left="340"/>
        <w:jc w:val="both"/>
      </w:pPr>
      <w:r>
        <w:t>Warunki kredytowania:</w:t>
      </w:r>
    </w:p>
    <w:p w:rsidR="003A7EF9" w:rsidRDefault="00DC0BD4">
      <w:pPr>
        <w:pStyle w:val="Akapitzlist"/>
        <w:numPr>
          <w:ilvl w:val="0"/>
          <w:numId w:val="27"/>
        </w:numPr>
        <w:tabs>
          <w:tab w:val="left" w:pos="701"/>
        </w:tabs>
        <w:spacing w:before="150"/>
        <w:ind w:left="700" w:hanging="365"/>
        <w:rPr>
          <w:sz w:val="26"/>
        </w:rPr>
      </w:pPr>
      <w:proofErr w:type="gramStart"/>
      <w:r>
        <w:rPr>
          <w:sz w:val="26"/>
        </w:rPr>
        <w:t>kredyt</w:t>
      </w:r>
      <w:proofErr w:type="gramEnd"/>
      <w:r>
        <w:rPr>
          <w:sz w:val="26"/>
        </w:rPr>
        <w:t xml:space="preserve"> do 100% nakładów </w:t>
      </w:r>
      <w:r w:rsidR="002E22D7">
        <w:rPr>
          <w:sz w:val="26"/>
        </w:rPr>
        <w:t>inwestycyjnych</w:t>
      </w:r>
      <w:r w:rsidR="002E22D7">
        <w:rPr>
          <w:spacing w:val="-5"/>
          <w:sz w:val="26"/>
        </w:rPr>
        <w:t>,</w:t>
      </w:r>
    </w:p>
    <w:p w:rsidR="003A7EF9" w:rsidRDefault="00DC0BD4">
      <w:pPr>
        <w:pStyle w:val="Akapitzlist"/>
        <w:numPr>
          <w:ilvl w:val="0"/>
          <w:numId w:val="27"/>
        </w:numPr>
        <w:tabs>
          <w:tab w:val="left" w:pos="701"/>
        </w:tabs>
        <w:spacing w:before="150" w:line="360" w:lineRule="auto"/>
        <w:ind w:left="336" w:right="252" w:firstLine="0"/>
        <w:rPr>
          <w:sz w:val="26"/>
        </w:rPr>
      </w:pPr>
      <w:proofErr w:type="gramStart"/>
      <w:r>
        <w:rPr>
          <w:sz w:val="26"/>
        </w:rPr>
        <w:t>możliwość</w:t>
      </w:r>
      <w:proofErr w:type="gramEnd"/>
      <w:r>
        <w:rPr>
          <w:sz w:val="26"/>
        </w:rPr>
        <w:t xml:space="preserve"> otrzymania premii bezzwrotnej: termomodernizacyjnej, remontowej (budynki wielorodzinne, użytkowane przed dniem 14 sierpnia 1961),</w:t>
      </w:r>
      <w:r>
        <w:rPr>
          <w:spacing w:val="-2"/>
          <w:sz w:val="26"/>
        </w:rPr>
        <w:t xml:space="preserve"> </w:t>
      </w:r>
      <w:r>
        <w:rPr>
          <w:sz w:val="26"/>
        </w:rPr>
        <w:t>kompensacyjnej,</w:t>
      </w:r>
    </w:p>
    <w:p w:rsidR="003A7EF9" w:rsidRDefault="00DC0BD4">
      <w:pPr>
        <w:pStyle w:val="Akapitzlist"/>
        <w:numPr>
          <w:ilvl w:val="0"/>
          <w:numId w:val="27"/>
        </w:numPr>
        <w:tabs>
          <w:tab w:val="left" w:pos="701"/>
        </w:tabs>
        <w:spacing w:line="360" w:lineRule="auto"/>
        <w:ind w:left="336" w:right="247" w:hanging="1"/>
        <w:rPr>
          <w:sz w:val="26"/>
        </w:rPr>
      </w:pPr>
      <w:proofErr w:type="gramStart"/>
      <w:r>
        <w:rPr>
          <w:sz w:val="26"/>
        </w:rPr>
        <w:t>wysokość</w:t>
      </w:r>
      <w:proofErr w:type="gramEnd"/>
      <w:r>
        <w:rPr>
          <w:sz w:val="26"/>
        </w:rPr>
        <w:t xml:space="preserve"> premii termomodernizacyjnej stanowi 20% wykorzystanej kwoty kredytu, jednak nie więcej niż 16% kosztów poniesionych na realizację przed- </w:t>
      </w:r>
      <w:proofErr w:type="spellStart"/>
      <w:r>
        <w:rPr>
          <w:sz w:val="26"/>
        </w:rPr>
        <w:t>sięwzięcia</w:t>
      </w:r>
      <w:proofErr w:type="spellEnd"/>
      <w:r>
        <w:rPr>
          <w:sz w:val="26"/>
        </w:rPr>
        <w:t xml:space="preserve"> termomodernizacyjnego i dwukrotność przewidywanych rocznych oszczędności kosztów energii, ustalonych na podstawie audytu energetyczne- go;</w:t>
      </w:r>
    </w:p>
    <w:p w:rsidR="003A7EF9" w:rsidRDefault="00DC0BD4">
      <w:pPr>
        <w:pStyle w:val="Akapitzlist"/>
        <w:numPr>
          <w:ilvl w:val="0"/>
          <w:numId w:val="27"/>
        </w:numPr>
        <w:tabs>
          <w:tab w:val="left" w:pos="701"/>
        </w:tabs>
        <w:spacing w:line="360" w:lineRule="auto"/>
        <w:ind w:left="700" w:right="252" w:hanging="365"/>
        <w:rPr>
          <w:sz w:val="26"/>
        </w:rPr>
      </w:pPr>
      <w:proofErr w:type="gramStart"/>
      <w:r>
        <w:rPr>
          <w:sz w:val="26"/>
        </w:rPr>
        <w:t>wysokość</w:t>
      </w:r>
      <w:proofErr w:type="gramEnd"/>
      <w:r>
        <w:rPr>
          <w:sz w:val="26"/>
        </w:rPr>
        <w:t xml:space="preserve"> premii remontowej stanowi 20% wykorzystanej kwoty kredytu, nie więcej jednak niż 15% kosztów przedsięwzięcia</w:t>
      </w:r>
      <w:r>
        <w:rPr>
          <w:spacing w:val="-10"/>
          <w:sz w:val="26"/>
        </w:rPr>
        <w:t xml:space="preserve"> </w:t>
      </w:r>
      <w:r>
        <w:rPr>
          <w:sz w:val="26"/>
        </w:rPr>
        <w:t>remontowego.</w:t>
      </w:r>
    </w:p>
    <w:p w:rsidR="003A7EF9" w:rsidRDefault="003A7EF9">
      <w:pPr>
        <w:pStyle w:val="Tekstpodstawowy"/>
        <w:rPr>
          <w:sz w:val="30"/>
        </w:rPr>
      </w:pPr>
    </w:p>
    <w:p w:rsidR="003A7EF9" w:rsidRDefault="003A7EF9">
      <w:pPr>
        <w:pStyle w:val="Tekstpodstawowy"/>
      </w:pPr>
    </w:p>
    <w:p w:rsidR="003A7EF9" w:rsidRDefault="00DC0BD4">
      <w:pPr>
        <w:pStyle w:val="Nagwek2"/>
      </w:pPr>
      <w:r>
        <w:t>ESCO – Kontrakt gwarantowanych oszczędności</w:t>
      </w:r>
    </w:p>
    <w:p w:rsidR="003A7EF9" w:rsidRDefault="003A7EF9">
      <w:pPr>
        <w:pStyle w:val="Tekstpodstawowy"/>
        <w:rPr>
          <w:b/>
          <w:sz w:val="30"/>
        </w:rPr>
      </w:pPr>
    </w:p>
    <w:p w:rsidR="003A7EF9" w:rsidRDefault="00DC0BD4">
      <w:pPr>
        <w:pStyle w:val="Tekstpodstawowy"/>
        <w:spacing w:before="256" w:line="360" w:lineRule="auto"/>
        <w:ind w:left="340" w:right="249"/>
        <w:jc w:val="both"/>
      </w:pPr>
      <w:r>
        <w:t>Finansowanie przedsięwzięć zmniejszających zużycie i koszty energii to podstawa działania firm typu ESCO (Energy Service Company). Rzetelna</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40" w:right="247"/>
        <w:jc w:val="both"/>
      </w:pPr>
      <w:proofErr w:type="gramStart"/>
      <w:r>
        <w:lastRenderedPageBreak/>
        <w:t>firma</w:t>
      </w:r>
      <w:proofErr w:type="gramEnd"/>
      <w:r>
        <w:t xml:space="preserve"> ESCO zawiera kontrakt na uzyskanie realnych oszczędności energii, które następnie są przeliczane na pieniądze. Kolejnym elementem podnoszącym wiarygodność firmy ESCO to kontrakt gwarantowanych oszczędności. Aby taki kontrakt zawrzeć firma ESCO dokonuje we własnym zakresie oceny stanu użytkowania energii w obiekcie i proponuje zakres działań, które jej zdaniem są korzystne i opłacalne. Jest w tym miejscu pole do negocjacji odnośnie rozszerzenia zakresu, </w:t>
      </w:r>
      <w:proofErr w:type="gramStart"/>
      <w:r>
        <w:t>jak  również</w:t>
      </w:r>
      <w:proofErr w:type="gramEnd"/>
      <w:r>
        <w:t xml:space="preserve">  współudziału klienta  w finansowaniu inwestycji. Kluczowym elementem jest jednak to, że po przeprowadzeniu oceny i zaakceptowaniu zakresu firma ESCO gwarantuje uzyskanie rzeczywistych oszczędności</w:t>
      </w:r>
      <w:r>
        <w:rPr>
          <w:spacing w:val="-4"/>
        </w:rPr>
        <w:t xml:space="preserve"> </w:t>
      </w:r>
      <w:r>
        <w:t>energii.</w:t>
      </w:r>
    </w:p>
    <w:p w:rsidR="003A7EF9" w:rsidRDefault="003A7EF9">
      <w:pPr>
        <w:pStyle w:val="Tekstpodstawowy"/>
        <w:spacing w:before="11"/>
        <w:rPr>
          <w:sz w:val="38"/>
        </w:rPr>
      </w:pPr>
    </w:p>
    <w:p w:rsidR="003A7EF9" w:rsidRDefault="00DC0BD4">
      <w:pPr>
        <w:pStyle w:val="Tekstpodstawowy"/>
        <w:spacing w:line="360" w:lineRule="auto"/>
        <w:ind w:left="340" w:right="247"/>
        <w:jc w:val="both"/>
      </w:pPr>
      <w:r>
        <w:t xml:space="preserve">Jest rzeczą oczywistą, że nikt nie robi tego za darmo, więc firma musi zarobić, ale </w:t>
      </w:r>
      <w:proofErr w:type="gramStart"/>
      <w:r>
        <w:t>są co</w:t>
      </w:r>
      <w:proofErr w:type="gramEnd"/>
      <w:r>
        <w:t xml:space="preserve"> najmniej dwa aspekty, które przemawiają na korzyść tego modelu finansowania:</w:t>
      </w:r>
    </w:p>
    <w:p w:rsidR="003A7EF9" w:rsidRDefault="00DC0BD4">
      <w:pPr>
        <w:pStyle w:val="Akapitzlist"/>
        <w:numPr>
          <w:ilvl w:val="0"/>
          <w:numId w:val="18"/>
        </w:numPr>
        <w:tabs>
          <w:tab w:val="left" w:pos="701"/>
        </w:tabs>
        <w:spacing w:before="1" w:line="357" w:lineRule="auto"/>
        <w:ind w:right="250" w:firstLine="0"/>
        <w:jc w:val="both"/>
        <w:rPr>
          <w:sz w:val="26"/>
        </w:rPr>
      </w:pPr>
      <w:r>
        <w:rPr>
          <w:sz w:val="26"/>
        </w:rPr>
        <w:t xml:space="preserve">Zaangażowanie środków klienta jest </w:t>
      </w:r>
      <w:proofErr w:type="gramStart"/>
      <w:r>
        <w:rPr>
          <w:sz w:val="26"/>
        </w:rPr>
        <w:t>dobrowolne (jeśli</w:t>
      </w:r>
      <w:proofErr w:type="gramEnd"/>
      <w:r>
        <w:rPr>
          <w:sz w:val="26"/>
        </w:rPr>
        <w:t xml:space="preserve"> chce dokłada się do zakresu inwestycji, ale wówczas efekty są dzielone pomiędzy firmę i</w:t>
      </w:r>
      <w:r>
        <w:rPr>
          <w:spacing w:val="-24"/>
          <w:sz w:val="26"/>
        </w:rPr>
        <w:t xml:space="preserve"> </w:t>
      </w:r>
      <w:r>
        <w:rPr>
          <w:sz w:val="26"/>
        </w:rPr>
        <w:t>klienta);</w:t>
      </w:r>
    </w:p>
    <w:p w:rsidR="003A7EF9" w:rsidRDefault="00DC0BD4">
      <w:pPr>
        <w:pStyle w:val="Akapitzlist"/>
        <w:numPr>
          <w:ilvl w:val="0"/>
          <w:numId w:val="18"/>
        </w:numPr>
        <w:tabs>
          <w:tab w:val="left" w:pos="701"/>
        </w:tabs>
        <w:spacing w:before="4" w:line="360" w:lineRule="auto"/>
        <w:ind w:right="252" w:firstLine="0"/>
        <w:jc w:val="both"/>
        <w:rPr>
          <w:sz w:val="26"/>
        </w:rPr>
      </w:pPr>
      <w:r>
        <w:rPr>
          <w:sz w:val="26"/>
        </w:rPr>
        <w:t>Pewność uzyskania efektów – oszczędności energii gwarantowane przez firmę.</w:t>
      </w:r>
    </w:p>
    <w:p w:rsidR="003A7EF9" w:rsidRDefault="00DC0BD4">
      <w:pPr>
        <w:pStyle w:val="Tekstpodstawowy"/>
        <w:spacing w:before="1" w:line="360" w:lineRule="auto"/>
        <w:ind w:left="335" w:right="252" w:hanging="1"/>
        <w:jc w:val="both"/>
      </w:pPr>
      <w:r>
        <w:t xml:space="preserve">Model ten powinien być jednak rozważony, gdyż finalnie może się okazać, że ze względu na zagwarantowanie oszczędności w kontrakcie, firma będzie skrupulatnie nadzorowała obiekty i w rzeczywistości uzyska więcej niż </w:t>
      </w:r>
      <w:proofErr w:type="spellStart"/>
      <w:r>
        <w:t>zagwa</w:t>
      </w:r>
      <w:proofErr w:type="spellEnd"/>
      <w:r>
        <w:t xml:space="preserve">- rantowała. W takim przypadku nie jest wykluczone, że pomimo wyższych kosztów realizacji przedsięwzięcia, </w:t>
      </w:r>
      <w:proofErr w:type="gramStart"/>
      <w:r>
        <w:t>koszt  uzyskania</w:t>
      </w:r>
      <w:proofErr w:type="gramEnd"/>
      <w:r>
        <w:t xml:space="preserve"> efektu będzie niższy niż  w przypadku realizacji bez angażowania firmy</w:t>
      </w:r>
      <w:r>
        <w:rPr>
          <w:spacing w:val="-9"/>
        </w:rPr>
        <w:t xml:space="preserve"> </w:t>
      </w:r>
      <w:r>
        <w:t>ESCO.</w:t>
      </w:r>
    </w:p>
    <w:p w:rsidR="003A7EF9" w:rsidRDefault="003A7EF9">
      <w:pPr>
        <w:pStyle w:val="Tekstpodstawowy"/>
        <w:spacing w:before="9"/>
        <w:rPr>
          <w:sz w:val="38"/>
        </w:rPr>
      </w:pPr>
    </w:p>
    <w:p w:rsidR="003A7EF9" w:rsidRDefault="00DC0BD4">
      <w:pPr>
        <w:pStyle w:val="Nagwek2"/>
        <w:spacing w:line="360" w:lineRule="auto"/>
        <w:ind w:left="335" w:right="744"/>
        <w:jc w:val="left"/>
      </w:pPr>
      <w:r>
        <w:t xml:space="preserve">Program Finansowania Energii Zrównoważonej </w:t>
      </w:r>
      <w:r w:rsidR="002E22D7">
        <w:t>w Polsce</w:t>
      </w:r>
      <w:r>
        <w:t xml:space="preserve"> dla </w:t>
      </w:r>
      <w:r w:rsidR="002E22D7">
        <w:t>małych i</w:t>
      </w:r>
      <w:r>
        <w:t xml:space="preserve"> średnich</w:t>
      </w:r>
      <w:r>
        <w:rPr>
          <w:spacing w:val="-3"/>
        </w:rPr>
        <w:t xml:space="preserve"> </w:t>
      </w:r>
      <w:r>
        <w:t>przedsiębiorstw</w:t>
      </w:r>
    </w:p>
    <w:p w:rsidR="003A7EF9" w:rsidRDefault="003A7EF9">
      <w:pPr>
        <w:pStyle w:val="Tekstpodstawowy"/>
        <w:spacing w:before="3"/>
        <w:rPr>
          <w:b/>
          <w:sz w:val="39"/>
        </w:rPr>
      </w:pPr>
    </w:p>
    <w:p w:rsidR="003A7EF9" w:rsidRDefault="00DC0BD4">
      <w:pPr>
        <w:pStyle w:val="Tekstpodstawowy"/>
        <w:tabs>
          <w:tab w:val="left" w:pos="1778"/>
          <w:tab w:val="left" w:pos="2570"/>
          <w:tab w:val="left" w:pos="3621"/>
          <w:tab w:val="left" w:pos="4761"/>
          <w:tab w:val="left" w:pos="6275"/>
          <w:tab w:val="left" w:pos="7804"/>
        </w:tabs>
        <w:spacing w:line="357" w:lineRule="auto"/>
        <w:ind w:left="352" w:right="258" w:hanging="1"/>
      </w:pPr>
      <w:proofErr w:type="spellStart"/>
      <w:r>
        <w:t>PolSEFF</w:t>
      </w:r>
      <w:proofErr w:type="spellEnd"/>
      <w:r>
        <w:tab/>
        <w:t>jest</w:t>
      </w:r>
      <w:r>
        <w:tab/>
        <w:t>drugą</w:t>
      </w:r>
      <w:r>
        <w:rPr>
          <w:rFonts w:ascii="Times New Roman" w:hAnsi="Times New Roman"/>
        </w:rPr>
        <w:tab/>
      </w:r>
      <w:r>
        <w:t>edycją</w:t>
      </w:r>
      <w:r>
        <w:rPr>
          <w:rFonts w:ascii="Times New Roman" w:hAnsi="Times New Roman"/>
        </w:rPr>
        <w:tab/>
      </w:r>
      <w:r>
        <w:t>Polskiego</w:t>
      </w:r>
      <w:r>
        <w:tab/>
        <w:t>Programu</w:t>
      </w:r>
      <w:r>
        <w:tab/>
      </w:r>
      <w:r>
        <w:rPr>
          <w:w w:val="95"/>
        </w:rPr>
        <w:t xml:space="preserve">Finansowania </w:t>
      </w:r>
      <w:r>
        <w:t>Zrównoważonej</w:t>
      </w:r>
      <w:r>
        <w:rPr>
          <w:spacing w:val="22"/>
        </w:rPr>
        <w:t xml:space="preserve"> </w:t>
      </w:r>
      <w:r>
        <w:t>Energii</w:t>
      </w:r>
      <w:r>
        <w:rPr>
          <w:spacing w:val="22"/>
        </w:rPr>
        <w:t xml:space="preserve"> </w:t>
      </w:r>
      <w:r>
        <w:t>opracowanego</w:t>
      </w:r>
      <w:r>
        <w:rPr>
          <w:spacing w:val="24"/>
        </w:rPr>
        <w:t xml:space="preserve"> </w:t>
      </w:r>
      <w:r>
        <w:t>przez</w:t>
      </w:r>
      <w:r>
        <w:rPr>
          <w:spacing w:val="22"/>
        </w:rPr>
        <w:t xml:space="preserve"> </w:t>
      </w:r>
      <w:r>
        <w:t>Europejski</w:t>
      </w:r>
      <w:r>
        <w:rPr>
          <w:spacing w:val="23"/>
        </w:rPr>
        <w:t xml:space="preserve"> </w:t>
      </w:r>
      <w:r>
        <w:t>Bank</w:t>
      </w:r>
      <w:r>
        <w:rPr>
          <w:spacing w:val="22"/>
        </w:rPr>
        <w:t xml:space="preserve"> </w:t>
      </w:r>
      <w:r>
        <w:t>Odbudowy</w:t>
      </w:r>
    </w:p>
    <w:p w:rsidR="003A7EF9" w:rsidRDefault="003A7EF9">
      <w:pPr>
        <w:spacing w:line="357" w:lineRule="auto"/>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52" w:right="247"/>
        <w:jc w:val="both"/>
      </w:pPr>
      <w:proofErr w:type="gramStart"/>
      <w:r>
        <w:lastRenderedPageBreak/>
        <w:t>i</w:t>
      </w:r>
      <w:proofErr w:type="gramEnd"/>
      <w:r>
        <w:t xml:space="preserve"> Rozwoju, który jest realizowany w ramach Programu Priorytetowego Narodowego Funduszu Ochrony Środowiska i Gospodarki Wodnej (Programu NF). PolSEFF2 jest linią kredytową o wartości 200 milionów EURO, która za pośrednictwem banków uczestniczących ma być rozdysponowana w formie kredytów małym i średnim przedsiębiorstwom na finansowanie inwestycji poprawiających ich efektywność energetyczną.</w:t>
      </w:r>
    </w:p>
    <w:p w:rsidR="003A7EF9" w:rsidRDefault="003A7EF9">
      <w:pPr>
        <w:pStyle w:val="Tekstpodstawowy"/>
        <w:rPr>
          <w:sz w:val="39"/>
        </w:rPr>
      </w:pPr>
    </w:p>
    <w:p w:rsidR="003A7EF9" w:rsidRDefault="00DC0BD4">
      <w:pPr>
        <w:pStyle w:val="Tekstpodstawowy"/>
        <w:spacing w:line="357" w:lineRule="auto"/>
        <w:ind w:left="352" w:right="249"/>
        <w:jc w:val="both"/>
      </w:pPr>
      <w:r>
        <w:t>Projekty inwestycyjne kwalifikujące się do programu można podzielić na dwie grupy:</w:t>
      </w:r>
    </w:p>
    <w:p w:rsidR="003A7EF9" w:rsidRDefault="00DC0BD4">
      <w:pPr>
        <w:pStyle w:val="Akapitzlist"/>
        <w:numPr>
          <w:ilvl w:val="0"/>
          <w:numId w:val="17"/>
        </w:numPr>
        <w:tabs>
          <w:tab w:val="left" w:pos="713"/>
        </w:tabs>
        <w:spacing w:before="5" w:line="360" w:lineRule="auto"/>
        <w:ind w:right="249" w:firstLine="0"/>
        <w:jc w:val="both"/>
        <w:rPr>
          <w:sz w:val="26"/>
        </w:rPr>
      </w:pPr>
      <w:proofErr w:type="gramStart"/>
      <w:r>
        <w:rPr>
          <w:sz w:val="26"/>
        </w:rPr>
        <w:t>Projekty    w</w:t>
      </w:r>
      <w:proofErr w:type="gramEnd"/>
      <w:r>
        <w:rPr>
          <w:sz w:val="26"/>
        </w:rPr>
        <w:t xml:space="preserve">    poprawę    Efektywności    Energetycznej     -     Inwestycje w wyposażenie, systemy i procesy umożliwiające beneficjentom zmniejszenie zużycia energii pierwotnej i/lub końcowego zużycia energii elektrycznej lub paliw, lub innej formy energii. Powyższe inwestycje muszą charakteryzować się Wskaźnikiem Oszczędności Energii minimum</w:t>
      </w:r>
      <w:r>
        <w:rPr>
          <w:spacing w:val="-4"/>
          <w:sz w:val="26"/>
        </w:rPr>
        <w:t xml:space="preserve"> </w:t>
      </w:r>
      <w:r>
        <w:rPr>
          <w:sz w:val="26"/>
        </w:rPr>
        <w:t>20%.</w:t>
      </w:r>
    </w:p>
    <w:p w:rsidR="003A7EF9" w:rsidRDefault="00DC0BD4">
      <w:pPr>
        <w:pStyle w:val="Akapitzlist"/>
        <w:numPr>
          <w:ilvl w:val="0"/>
          <w:numId w:val="17"/>
        </w:numPr>
        <w:tabs>
          <w:tab w:val="left" w:pos="713"/>
        </w:tabs>
        <w:spacing w:before="1" w:line="360" w:lineRule="auto"/>
        <w:ind w:right="249" w:firstLine="0"/>
        <w:jc w:val="both"/>
        <w:rPr>
          <w:sz w:val="26"/>
        </w:rPr>
      </w:pPr>
      <w:proofErr w:type="gramStart"/>
      <w:r>
        <w:rPr>
          <w:sz w:val="26"/>
        </w:rPr>
        <w:t>Projekty  termomodernizacyjne</w:t>
      </w:r>
      <w:proofErr w:type="gramEnd"/>
      <w:r>
        <w:rPr>
          <w:sz w:val="26"/>
        </w:rPr>
        <w:t xml:space="preserve">   budynków   -   Inwestycje   w   działania   w zakresie efektywności energetycznej w budynkach komercyjnych, mieszkaniowych lub administracyjnych, podlegających certyfikacji energetycznej oraz związane z nimi inwestycje w odnawialne źródła energii. Powyższe inwestycje muszą charakteryzować się Wskaźnikiem Oszczędności Energii minimum 30%.</w:t>
      </w:r>
    </w:p>
    <w:p w:rsidR="003A7EF9" w:rsidRDefault="003A7EF9">
      <w:pPr>
        <w:pStyle w:val="Tekstpodstawowy"/>
        <w:rPr>
          <w:sz w:val="39"/>
        </w:rPr>
      </w:pPr>
    </w:p>
    <w:p w:rsidR="003A7EF9" w:rsidRDefault="00DC0BD4">
      <w:pPr>
        <w:pStyle w:val="Tekstpodstawowy"/>
        <w:spacing w:line="360" w:lineRule="auto"/>
        <w:ind w:left="352" w:right="247" w:hanging="1"/>
        <w:jc w:val="both"/>
      </w:pPr>
      <w:proofErr w:type="spellStart"/>
      <w:r>
        <w:t>PolSEFF</w:t>
      </w:r>
      <w:proofErr w:type="spellEnd"/>
      <w:r>
        <w:t xml:space="preserve"> jest częścią szeroko zakrojonych działań EBOiR realizowanych pod nazwą </w:t>
      </w:r>
      <w:proofErr w:type="spellStart"/>
      <w:r>
        <w:t>Polish</w:t>
      </w:r>
      <w:proofErr w:type="spellEnd"/>
      <w:r>
        <w:t xml:space="preserve"> Carbon Development for Small and Medium Enterprises wspierających Ministerstwo Środowiska w rozwoju i pilotowaniu mechanizmów rynkowych, które zapewnią dodatkowe finansowanie efektywności energetycznej i inwestycji w energię odnawialną w polskich MŚP.</w:t>
      </w:r>
    </w:p>
    <w:p w:rsidR="003A7EF9" w:rsidRDefault="003A7EF9">
      <w:pPr>
        <w:spacing w:line="360" w:lineRule="auto"/>
        <w:jc w:val="both"/>
        <w:sectPr w:rsidR="003A7EF9">
          <w:pgSz w:w="11900" w:h="16840"/>
          <w:pgMar w:top="1860" w:right="1160" w:bottom="1200" w:left="1080" w:header="710" w:footer="1006" w:gutter="0"/>
          <w:cols w:space="708"/>
        </w:sectPr>
      </w:pPr>
    </w:p>
    <w:p w:rsidR="003A7EF9" w:rsidRDefault="00DC0BD4">
      <w:pPr>
        <w:pStyle w:val="Tekstpodstawowy"/>
        <w:spacing w:before="149" w:line="360" w:lineRule="auto"/>
        <w:ind w:left="336" w:hanging="1"/>
      </w:pPr>
      <w:r>
        <w:rPr>
          <w:color w:val="000009"/>
        </w:rPr>
        <w:lastRenderedPageBreak/>
        <w:t>Tabela 4 Skala dofinansowania dla inwestycji z zakresu poprawy efektywności energetycznej.</w:t>
      </w:r>
    </w:p>
    <w:p w:rsidR="003A7EF9" w:rsidRDefault="003A7EF9">
      <w:pPr>
        <w:pStyle w:val="Tekstpodstawowy"/>
        <w:spacing w:before="6"/>
        <w:rPr>
          <w:sz w:val="17"/>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1744"/>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tcPr>
          <w:p w:rsidR="003A7EF9" w:rsidRDefault="00DC0BD4">
            <w:pPr>
              <w:pStyle w:val="TableParagraph"/>
              <w:tabs>
                <w:tab w:val="left" w:pos="2010"/>
                <w:tab w:val="left" w:pos="4259"/>
              </w:tabs>
              <w:spacing w:line="362" w:lineRule="auto"/>
              <w:ind w:right="98"/>
              <w:rPr>
                <w:b/>
                <w:sz w:val="26"/>
              </w:rPr>
            </w:pPr>
            <w:r>
              <w:rPr>
                <w:b/>
                <w:color w:val="000009"/>
                <w:sz w:val="26"/>
              </w:rPr>
              <w:t>Program</w:t>
            </w:r>
            <w:r>
              <w:rPr>
                <w:b/>
                <w:color w:val="000009"/>
                <w:sz w:val="26"/>
              </w:rPr>
              <w:tab/>
              <w:t>Operacyjny</w:t>
            </w:r>
            <w:r>
              <w:rPr>
                <w:b/>
                <w:color w:val="000009"/>
                <w:sz w:val="26"/>
              </w:rPr>
              <w:tab/>
            </w:r>
            <w:r>
              <w:rPr>
                <w:b/>
                <w:color w:val="000009"/>
                <w:w w:val="95"/>
                <w:sz w:val="26"/>
              </w:rPr>
              <w:t xml:space="preserve">Infrastruktura </w:t>
            </w:r>
            <w:r>
              <w:rPr>
                <w:b/>
                <w:color w:val="000009"/>
                <w:sz w:val="26"/>
              </w:rPr>
              <w:t>i</w:t>
            </w:r>
            <w:r>
              <w:rPr>
                <w:b/>
                <w:color w:val="000009"/>
                <w:spacing w:val="-2"/>
                <w:sz w:val="26"/>
              </w:rPr>
              <w:t xml:space="preserve"> </w:t>
            </w:r>
            <w:r>
              <w:rPr>
                <w:b/>
                <w:color w:val="000009"/>
                <w:sz w:val="26"/>
              </w:rPr>
              <w:t>Środowisko</w:t>
            </w:r>
          </w:p>
          <w:p w:rsidR="003A7EF9" w:rsidRDefault="00DC0BD4">
            <w:pPr>
              <w:pStyle w:val="TableParagraph"/>
              <w:spacing w:before="194"/>
              <w:rPr>
                <w:sz w:val="26"/>
              </w:rPr>
            </w:pPr>
            <w:r>
              <w:rPr>
                <w:color w:val="000009"/>
                <w:sz w:val="26"/>
              </w:rPr>
              <w:t>OŚ 3 Zmniejszenie emisyjności gospodarki</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tcPr>
          <w:p w:rsidR="003A7EF9" w:rsidRDefault="00DC0BD4">
            <w:pPr>
              <w:pStyle w:val="TableParagraph"/>
              <w:rPr>
                <w:sz w:val="26"/>
              </w:rPr>
            </w:pPr>
            <w:r>
              <w:rPr>
                <w:color w:val="000009"/>
                <w:sz w:val="26"/>
              </w:rPr>
              <w:t>Dotacje</w:t>
            </w:r>
          </w:p>
        </w:tc>
      </w:tr>
      <w:tr w:rsidR="003A7EF9">
        <w:trPr>
          <w:trHeight w:val="1994"/>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tcPr>
          <w:p w:rsidR="003A7EF9" w:rsidRDefault="00DC0BD4">
            <w:pPr>
              <w:pStyle w:val="TableParagraph"/>
              <w:spacing w:line="360" w:lineRule="auto"/>
              <w:ind w:right="96"/>
              <w:jc w:val="both"/>
              <w:rPr>
                <w:sz w:val="26"/>
              </w:rPr>
            </w:pPr>
            <w:r>
              <w:rPr>
                <w:color w:val="000009"/>
                <w:sz w:val="26"/>
              </w:rPr>
              <w:t>Samorządy, państwowe jednostki budżetowe, uczelnie / instytucje naukowe, organizacje pozarządowe, inne podmioty niepubliczne (realizujące zadania publiczne), przedsiębiorcy</w:t>
            </w:r>
          </w:p>
        </w:tc>
      </w:tr>
      <w:tr w:rsidR="003A7EF9">
        <w:trPr>
          <w:trHeight w:val="650"/>
        </w:trPr>
        <w:tc>
          <w:tcPr>
            <w:tcW w:w="3077" w:type="dxa"/>
          </w:tcPr>
          <w:p w:rsidR="003A7EF9" w:rsidRDefault="00DC0BD4">
            <w:pPr>
              <w:pStyle w:val="TableParagraph"/>
              <w:spacing w:line="297" w:lineRule="exact"/>
              <w:rPr>
                <w:b/>
                <w:sz w:val="26"/>
              </w:rPr>
            </w:pPr>
            <w:r>
              <w:rPr>
                <w:b/>
                <w:color w:val="000009"/>
                <w:sz w:val="26"/>
              </w:rPr>
              <w:t>Skala dofinansowania</w:t>
            </w:r>
          </w:p>
        </w:tc>
        <w:tc>
          <w:tcPr>
            <w:tcW w:w="6060" w:type="dxa"/>
          </w:tcPr>
          <w:p w:rsidR="003A7EF9" w:rsidRDefault="00DC0BD4">
            <w:pPr>
              <w:pStyle w:val="TableParagraph"/>
              <w:rPr>
                <w:sz w:val="26"/>
              </w:rPr>
            </w:pPr>
            <w:r>
              <w:rPr>
                <w:color w:val="000009"/>
                <w:sz w:val="26"/>
              </w:rPr>
              <w:t>Do 85% kosztów</w:t>
            </w:r>
          </w:p>
        </w:tc>
      </w:tr>
      <w:tr w:rsidR="003A7EF9">
        <w:trPr>
          <w:trHeight w:val="6830"/>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numPr>
                <w:ilvl w:val="0"/>
                <w:numId w:val="16"/>
              </w:numPr>
              <w:tabs>
                <w:tab w:val="left" w:pos="415"/>
              </w:tabs>
              <w:spacing w:line="362" w:lineRule="auto"/>
              <w:ind w:right="98" w:firstLine="0"/>
              <w:jc w:val="both"/>
              <w:rPr>
                <w:sz w:val="26"/>
              </w:rPr>
            </w:pPr>
            <w:proofErr w:type="gramStart"/>
            <w:r>
              <w:rPr>
                <w:color w:val="000009"/>
                <w:sz w:val="26"/>
              </w:rPr>
              <w:t>przebudowa</w:t>
            </w:r>
            <w:proofErr w:type="gramEnd"/>
            <w:r>
              <w:rPr>
                <w:color w:val="000009"/>
                <w:sz w:val="26"/>
              </w:rPr>
              <w:t xml:space="preserve"> linii produkcyjnych na bardziej efektywne</w:t>
            </w:r>
            <w:r>
              <w:rPr>
                <w:color w:val="000009"/>
                <w:spacing w:val="-2"/>
                <w:sz w:val="26"/>
              </w:rPr>
              <w:t xml:space="preserve"> </w:t>
            </w:r>
            <w:r>
              <w:rPr>
                <w:color w:val="000009"/>
                <w:sz w:val="26"/>
              </w:rPr>
              <w:t>energetycznie,</w:t>
            </w:r>
          </w:p>
          <w:p w:rsidR="003A7EF9" w:rsidRDefault="00DC0BD4">
            <w:pPr>
              <w:pStyle w:val="TableParagraph"/>
              <w:numPr>
                <w:ilvl w:val="0"/>
                <w:numId w:val="16"/>
              </w:numPr>
              <w:tabs>
                <w:tab w:val="left" w:pos="746"/>
              </w:tabs>
              <w:spacing w:before="192" w:line="360" w:lineRule="auto"/>
              <w:ind w:right="96" w:firstLine="0"/>
              <w:jc w:val="both"/>
              <w:rPr>
                <w:sz w:val="26"/>
              </w:rPr>
            </w:pPr>
            <w:proofErr w:type="gramStart"/>
            <w:r>
              <w:rPr>
                <w:color w:val="000009"/>
                <w:sz w:val="26"/>
              </w:rPr>
              <w:t>głęboka</w:t>
            </w:r>
            <w:proofErr w:type="gramEnd"/>
            <w:r>
              <w:rPr>
                <w:color w:val="000009"/>
                <w:sz w:val="26"/>
              </w:rPr>
              <w:t xml:space="preserve">, kompleksowa modernizacja energetyczna oraz </w:t>
            </w:r>
            <w:proofErr w:type="spellStart"/>
            <w:r>
              <w:rPr>
                <w:color w:val="000009"/>
                <w:sz w:val="26"/>
              </w:rPr>
              <w:t>termomomodernizacja</w:t>
            </w:r>
            <w:proofErr w:type="spellEnd"/>
            <w:r>
              <w:rPr>
                <w:color w:val="000009"/>
                <w:sz w:val="26"/>
              </w:rPr>
              <w:t xml:space="preserve"> (ocieplanie obiektu, wymiana okien, drzwi zewnętrznych oraz oświetlenia na energooszczędne)</w:t>
            </w:r>
          </w:p>
          <w:p w:rsidR="003A7EF9" w:rsidRDefault="00DC0BD4">
            <w:pPr>
              <w:pStyle w:val="TableParagraph"/>
              <w:numPr>
                <w:ilvl w:val="0"/>
                <w:numId w:val="16"/>
              </w:numPr>
              <w:tabs>
                <w:tab w:val="left" w:pos="698"/>
              </w:tabs>
              <w:spacing w:before="198" w:line="362" w:lineRule="auto"/>
              <w:ind w:right="96" w:firstLine="0"/>
              <w:jc w:val="both"/>
              <w:rPr>
                <w:sz w:val="26"/>
              </w:rPr>
            </w:pPr>
            <w:proofErr w:type="gramStart"/>
            <w:r>
              <w:rPr>
                <w:color w:val="000009"/>
                <w:sz w:val="26"/>
              </w:rPr>
              <w:t>zastosowanie</w:t>
            </w:r>
            <w:proofErr w:type="gramEnd"/>
            <w:r>
              <w:rPr>
                <w:color w:val="000009"/>
                <w:sz w:val="26"/>
              </w:rPr>
              <w:t xml:space="preserve"> technologii efektywnych energetycznie w</w:t>
            </w:r>
            <w:r>
              <w:rPr>
                <w:color w:val="000009"/>
                <w:spacing w:val="-3"/>
                <w:sz w:val="26"/>
              </w:rPr>
              <w:t xml:space="preserve"> </w:t>
            </w:r>
            <w:r>
              <w:rPr>
                <w:color w:val="000009"/>
                <w:sz w:val="26"/>
              </w:rPr>
              <w:t>przedsiębiorstwach,</w:t>
            </w:r>
          </w:p>
          <w:p w:rsidR="003A7EF9" w:rsidRDefault="00DC0BD4">
            <w:pPr>
              <w:pStyle w:val="TableParagraph"/>
              <w:numPr>
                <w:ilvl w:val="0"/>
                <w:numId w:val="16"/>
              </w:numPr>
              <w:tabs>
                <w:tab w:val="left" w:pos="266"/>
              </w:tabs>
              <w:spacing w:before="199"/>
              <w:ind w:left="265" w:hanging="159"/>
              <w:jc w:val="both"/>
              <w:rPr>
                <w:sz w:val="26"/>
              </w:rPr>
            </w:pPr>
            <w:proofErr w:type="gramStart"/>
            <w:r>
              <w:rPr>
                <w:color w:val="000009"/>
                <w:sz w:val="26"/>
              </w:rPr>
              <w:t>budowa</w:t>
            </w:r>
            <w:proofErr w:type="gramEnd"/>
            <w:r>
              <w:rPr>
                <w:color w:val="000009"/>
                <w:sz w:val="26"/>
              </w:rPr>
              <w:t xml:space="preserve"> i przebudowa instalacji</w:t>
            </w:r>
            <w:r>
              <w:rPr>
                <w:color w:val="000009"/>
                <w:spacing w:val="-5"/>
                <w:sz w:val="26"/>
              </w:rPr>
              <w:t xml:space="preserve"> </w:t>
            </w:r>
            <w:r>
              <w:rPr>
                <w:color w:val="000009"/>
                <w:sz w:val="26"/>
              </w:rPr>
              <w:t>OZE,</w:t>
            </w:r>
          </w:p>
          <w:p w:rsidR="003A7EF9" w:rsidRDefault="003A7EF9">
            <w:pPr>
              <w:pStyle w:val="TableParagraph"/>
              <w:spacing w:before="2"/>
              <w:ind w:left="0"/>
              <w:rPr>
                <w:sz w:val="30"/>
              </w:rPr>
            </w:pPr>
          </w:p>
          <w:p w:rsidR="003A7EF9" w:rsidRDefault="00DC0BD4">
            <w:pPr>
              <w:pStyle w:val="TableParagraph"/>
              <w:numPr>
                <w:ilvl w:val="0"/>
                <w:numId w:val="16"/>
              </w:numPr>
              <w:tabs>
                <w:tab w:val="left" w:pos="499"/>
              </w:tabs>
              <w:spacing w:line="360" w:lineRule="auto"/>
              <w:ind w:right="96" w:firstLine="0"/>
              <w:jc w:val="both"/>
              <w:rPr>
                <w:sz w:val="26"/>
              </w:rPr>
            </w:pPr>
            <w:proofErr w:type="gramStart"/>
            <w:r>
              <w:rPr>
                <w:color w:val="000009"/>
                <w:sz w:val="26"/>
              </w:rPr>
              <w:t>zastosowanie</w:t>
            </w:r>
            <w:proofErr w:type="gramEnd"/>
            <w:r>
              <w:rPr>
                <w:color w:val="000009"/>
                <w:sz w:val="26"/>
              </w:rPr>
              <w:t xml:space="preserve"> energooszczędnych (energia elektryczna, ciepło, chłód, woda) technologii produkcji i użytkowania</w:t>
            </w:r>
            <w:r>
              <w:rPr>
                <w:color w:val="000009"/>
                <w:spacing w:val="-5"/>
                <w:sz w:val="26"/>
              </w:rPr>
              <w:t xml:space="preserve"> </w:t>
            </w:r>
            <w:r>
              <w:rPr>
                <w:color w:val="000009"/>
                <w:sz w:val="26"/>
              </w:rPr>
              <w:t>energii,</w:t>
            </w:r>
          </w:p>
        </w:tc>
      </w:tr>
    </w:tbl>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029"/>
        <w:gridCol w:w="3031"/>
      </w:tblGrid>
      <w:tr w:rsidR="003A7EF9">
        <w:trPr>
          <w:trHeight w:val="9918"/>
        </w:trPr>
        <w:tc>
          <w:tcPr>
            <w:tcW w:w="3077" w:type="dxa"/>
          </w:tcPr>
          <w:p w:rsidR="003A7EF9" w:rsidRDefault="003A7EF9">
            <w:pPr>
              <w:pStyle w:val="TableParagraph"/>
              <w:ind w:left="0"/>
              <w:rPr>
                <w:rFonts w:ascii="Times New Roman"/>
                <w:sz w:val="24"/>
              </w:rPr>
            </w:pPr>
          </w:p>
        </w:tc>
        <w:tc>
          <w:tcPr>
            <w:tcW w:w="6060" w:type="dxa"/>
            <w:gridSpan w:val="2"/>
          </w:tcPr>
          <w:p w:rsidR="003A7EF9" w:rsidRDefault="00DC0BD4">
            <w:pPr>
              <w:pStyle w:val="TableParagraph"/>
              <w:numPr>
                <w:ilvl w:val="0"/>
                <w:numId w:val="15"/>
              </w:numPr>
              <w:tabs>
                <w:tab w:val="left" w:pos="281"/>
              </w:tabs>
              <w:spacing w:line="360" w:lineRule="auto"/>
              <w:ind w:right="98" w:firstLine="0"/>
              <w:jc w:val="both"/>
              <w:rPr>
                <w:sz w:val="26"/>
              </w:rPr>
            </w:pPr>
            <w:proofErr w:type="gramStart"/>
            <w:r>
              <w:rPr>
                <w:color w:val="000009"/>
                <w:sz w:val="26"/>
              </w:rPr>
              <w:t>zastosowanie</w:t>
            </w:r>
            <w:proofErr w:type="gramEnd"/>
            <w:r>
              <w:rPr>
                <w:color w:val="000009"/>
                <w:sz w:val="26"/>
              </w:rPr>
              <w:t xml:space="preserve"> technologii odzysku energii wraz z systemem wykorzystania energii ciepła odpadowego,</w:t>
            </w:r>
          </w:p>
          <w:p w:rsidR="003A7EF9" w:rsidRDefault="00DC0BD4">
            <w:pPr>
              <w:pStyle w:val="TableParagraph"/>
              <w:numPr>
                <w:ilvl w:val="0"/>
                <w:numId w:val="15"/>
              </w:numPr>
              <w:tabs>
                <w:tab w:val="left" w:pos="266"/>
              </w:tabs>
              <w:spacing w:before="201"/>
              <w:ind w:left="266" w:hanging="159"/>
              <w:jc w:val="both"/>
              <w:rPr>
                <w:sz w:val="26"/>
              </w:rPr>
            </w:pPr>
            <w:proofErr w:type="gramStart"/>
            <w:r>
              <w:rPr>
                <w:color w:val="000009"/>
                <w:sz w:val="26"/>
              </w:rPr>
              <w:t>wprowadzanie</w:t>
            </w:r>
            <w:proofErr w:type="gramEnd"/>
            <w:r>
              <w:rPr>
                <w:color w:val="000009"/>
                <w:sz w:val="26"/>
              </w:rPr>
              <w:t xml:space="preserve"> systemów zarządzania</w:t>
            </w:r>
            <w:r>
              <w:rPr>
                <w:color w:val="000009"/>
                <w:spacing w:val="-9"/>
                <w:sz w:val="26"/>
              </w:rPr>
              <w:t xml:space="preserve"> </w:t>
            </w:r>
            <w:r>
              <w:rPr>
                <w:color w:val="000009"/>
                <w:sz w:val="26"/>
              </w:rPr>
              <w:t>energią,</w:t>
            </w:r>
          </w:p>
          <w:p w:rsidR="003A7EF9" w:rsidRDefault="003A7EF9">
            <w:pPr>
              <w:pStyle w:val="TableParagraph"/>
              <w:spacing w:before="1"/>
              <w:ind w:left="0"/>
              <w:rPr>
                <w:sz w:val="30"/>
              </w:rPr>
            </w:pPr>
          </w:p>
          <w:p w:rsidR="003A7EF9" w:rsidRDefault="00DC0BD4">
            <w:pPr>
              <w:pStyle w:val="TableParagraph"/>
              <w:numPr>
                <w:ilvl w:val="0"/>
                <w:numId w:val="15"/>
              </w:numPr>
              <w:tabs>
                <w:tab w:val="left" w:pos="406"/>
              </w:tabs>
              <w:spacing w:line="360" w:lineRule="auto"/>
              <w:ind w:right="96" w:firstLine="0"/>
              <w:jc w:val="both"/>
              <w:rPr>
                <w:sz w:val="26"/>
              </w:rPr>
            </w:pPr>
            <w:proofErr w:type="gramStart"/>
            <w:r>
              <w:rPr>
                <w:color w:val="000009"/>
                <w:sz w:val="26"/>
              </w:rPr>
              <w:t>przebudowa</w:t>
            </w:r>
            <w:proofErr w:type="gramEnd"/>
            <w:r>
              <w:rPr>
                <w:color w:val="000009"/>
                <w:sz w:val="26"/>
              </w:rPr>
              <w:t xml:space="preserve"> systemów grzewczych (wraz z wymianą i przyłączeniem źródła ciepła), systemów wentylacji i klimatyzacji, zastosowanie automatyki pogodowej i systemów zarządzania</w:t>
            </w:r>
            <w:r>
              <w:rPr>
                <w:color w:val="000009"/>
                <w:spacing w:val="-11"/>
                <w:sz w:val="26"/>
              </w:rPr>
              <w:t xml:space="preserve"> </w:t>
            </w:r>
            <w:r>
              <w:rPr>
                <w:color w:val="000009"/>
                <w:sz w:val="26"/>
              </w:rPr>
              <w:t>budynkami,</w:t>
            </w:r>
          </w:p>
          <w:p w:rsidR="003A7EF9" w:rsidRDefault="00DC0BD4">
            <w:pPr>
              <w:pStyle w:val="TableParagraph"/>
              <w:numPr>
                <w:ilvl w:val="0"/>
                <w:numId w:val="15"/>
              </w:numPr>
              <w:tabs>
                <w:tab w:val="left" w:pos="281"/>
              </w:tabs>
              <w:spacing w:before="201" w:line="360" w:lineRule="auto"/>
              <w:ind w:right="98" w:firstLine="0"/>
              <w:jc w:val="both"/>
              <w:rPr>
                <w:sz w:val="26"/>
              </w:rPr>
            </w:pPr>
            <w:proofErr w:type="gramStart"/>
            <w:r>
              <w:rPr>
                <w:color w:val="000009"/>
                <w:sz w:val="26"/>
              </w:rPr>
              <w:t>instalacja</w:t>
            </w:r>
            <w:proofErr w:type="gramEnd"/>
            <w:r>
              <w:rPr>
                <w:color w:val="000009"/>
                <w:sz w:val="26"/>
              </w:rPr>
              <w:t xml:space="preserve"> systemów chłodzących, w tym również z</w:t>
            </w:r>
            <w:r>
              <w:rPr>
                <w:color w:val="000009"/>
                <w:spacing w:val="-2"/>
                <w:sz w:val="26"/>
              </w:rPr>
              <w:t xml:space="preserve"> </w:t>
            </w:r>
            <w:r>
              <w:rPr>
                <w:color w:val="000009"/>
                <w:sz w:val="26"/>
              </w:rPr>
              <w:t>OZE,</w:t>
            </w:r>
          </w:p>
          <w:p w:rsidR="003A7EF9" w:rsidRDefault="00DC0BD4">
            <w:pPr>
              <w:pStyle w:val="TableParagraph"/>
              <w:numPr>
                <w:ilvl w:val="0"/>
                <w:numId w:val="15"/>
              </w:numPr>
              <w:tabs>
                <w:tab w:val="left" w:pos="310"/>
              </w:tabs>
              <w:spacing w:before="200" w:line="360" w:lineRule="auto"/>
              <w:ind w:right="96" w:firstLine="0"/>
              <w:jc w:val="both"/>
              <w:rPr>
                <w:sz w:val="26"/>
              </w:rPr>
            </w:pPr>
            <w:proofErr w:type="gramStart"/>
            <w:r>
              <w:rPr>
                <w:color w:val="000009"/>
                <w:sz w:val="26"/>
              </w:rPr>
              <w:t>budowa</w:t>
            </w:r>
            <w:proofErr w:type="gramEnd"/>
            <w:r>
              <w:rPr>
                <w:color w:val="000009"/>
                <w:sz w:val="26"/>
              </w:rPr>
              <w:t>, przebudowa instalacji wysokosprawnej kogeneracji oraz przebudowa istniejących instalacji na wysokosprawną</w:t>
            </w:r>
            <w:r>
              <w:rPr>
                <w:color w:val="000009"/>
                <w:spacing w:val="-3"/>
                <w:sz w:val="26"/>
              </w:rPr>
              <w:t xml:space="preserve"> </w:t>
            </w:r>
            <w:r>
              <w:rPr>
                <w:color w:val="000009"/>
                <w:sz w:val="26"/>
              </w:rPr>
              <w:t>kogenerację,</w:t>
            </w:r>
          </w:p>
          <w:p w:rsidR="003A7EF9" w:rsidRDefault="00DC0BD4">
            <w:pPr>
              <w:pStyle w:val="TableParagraph"/>
              <w:numPr>
                <w:ilvl w:val="0"/>
                <w:numId w:val="15"/>
              </w:numPr>
              <w:tabs>
                <w:tab w:val="left" w:pos="324"/>
                <w:tab w:val="left" w:pos="2819"/>
                <w:tab w:val="left" w:pos="4581"/>
              </w:tabs>
              <w:spacing w:before="200" w:line="360" w:lineRule="auto"/>
              <w:ind w:right="96" w:firstLine="0"/>
              <w:jc w:val="both"/>
              <w:rPr>
                <w:sz w:val="26"/>
              </w:rPr>
            </w:pPr>
            <w:proofErr w:type="gramStart"/>
            <w:r>
              <w:rPr>
                <w:color w:val="000009"/>
                <w:sz w:val="26"/>
              </w:rPr>
              <w:t>budowa</w:t>
            </w:r>
            <w:proofErr w:type="gramEnd"/>
            <w:r>
              <w:rPr>
                <w:color w:val="000009"/>
                <w:sz w:val="26"/>
              </w:rPr>
              <w:t xml:space="preserve"> przyłączeń do sieci ciepłowniczych do wykorzystania</w:t>
            </w:r>
            <w:r>
              <w:rPr>
                <w:color w:val="000009"/>
                <w:sz w:val="26"/>
              </w:rPr>
              <w:tab/>
              <w:t>ciepła</w:t>
            </w:r>
            <w:r>
              <w:rPr>
                <w:color w:val="000009"/>
                <w:sz w:val="26"/>
              </w:rPr>
              <w:tab/>
            </w:r>
            <w:r>
              <w:rPr>
                <w:color w:val="000009"/>
                <w:spacing w:val="-3"/>
                <w:sz w:val="26"/>
              </w:rPr>
              <w:t xml:space="preserve">użytkowego </w:t>
            </w:r>
            <w:r>
              <w:rPr>
                <w:color w:val="000009"/>
                <w:sz w:val="26"/>
              </w:rPr>
              <w:t>wyprodukowanego w jednostkach wytwarzania energii elektrycznej i ciepła w układach wysokosprawnej,</w:t>
            </w:r>
          </w:p>
          <w:p w:rsidR="003A7EF9" w:rsidRDefault="00DC0BD4">
            <w:pPr>
              <w:pStyle w:val="TableParagraph"/>
              <w:numPr>
                <w:ilvl w:val="0"/>
                <w:numId w:val="15"/>
              </w:numPr>
              <w:tabs>
                <w:tab w:val="left" w:pos="267"/>
              </w:tabs>
              <w:spacing w:before="201"/>
              <w:ind w:left="266" w:hanging="160"/>
              <w:jc w:val="both"/>
              <w:rPr>
                <w:sz w:val="26"/>
              </w:rPr>
            </w:pPr>
            <w:proofErr w:type="gramStart"/>
            <w:r>
              <w:rPr>
                <w:color w:val="000009"/>
                <w:sz w:val="26"/>
              </w:rPr>
              <w:t>wykorzystanie</w:t>
            </w:r>
            <w:proofErr w:type="gramEnd"/>
            <w:r>
              <w:rPr>
                <w:color w:val="000009"/>
                <w:sz w:val="26"/>
              </w:rPr>
              <w:t xml:space="preserve"> energii ciepła</w:t>
            </w:r>
            <w:r>
              <w:rPr>
                <w:color w:val="000009"/>
                <w:spacing w:val="-8"/>
                <w:sz w:val="26"/>
              </w:rPr>
              <w:t xml:space="preserve"> </w:t>
            </w:r>
            <w:r>
              <w:rPr>
                <w:color w:val="000009"/>
                <w:sz w:val="26"/>
              </w:rPr>
              <w:t>odpadowego,</w:t>
            </w:r>
          </w:p>
        </w:tc>
      </w:tr>
      <w:tr w:rsidR="003A7EF9">
        <w:trPr>
          <w:trHeight w:val="1746"/>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gridSpan w:val="2"/>
          </w:tcPr>
          <w:p w:rsidR="003A7EF9" w:rsidRDefault="00DC0BD4">
            <w:pPr>
              <w:pStyle w:val="TableParagraph"/>
              <w:spacing w:line="362" w:lineRule="auto"/>
              <w:rPr>
                <w:b/>
                <w:sz w:val="26"/>
              </w:rPr>
            </w:pPr>
            <w:r>
              <w:rPr>
                <w:b/>
                <w:color w:val="000009"/>
                <w:sz w:val="26"/>
              </w:rPr>
              <w:t>Regionalny Program Operacyjny Województwa Łódzkiego na lata 2014-2020</w:t>
            </w:r>
          </w:p>
          <w:p w:rsidR="003A7EF9" w:rsidRDefault="00DC0BD4">
            <w:pPr>
              <w:pStyle w:val="TableParagraph"/>
              <w:spacing w:before="197"/>
              <w:rPr>
                <w:sz w:val="26"/>
              </w:rPr>
            </w:pPr>
            <w:r>
              <w:rPr>
                <w:color w:val="000009"/>
                <w:sz w:val="26"/>
              </w:rPr>
              <w:t>Oś 4 Gospodarka niskoemisyjna</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gridSpan w:val="2"/>
          </w:tcPr>
          <w:p w:rsidR="003A7EF9" w:rsidRDefault="00DC0BD4">
            <w:pPr>
              <w:pStyle w:val="TableParagraph"/>
              <w:rPr>
                <w:sz w:val="26"/>
              </w:rPr>
            </w:pPr>
            <w:r>
              <w:rPr>
                <w:color w:val="000009"/>
                <w:sz w:val="26"/>
              </w:rPr>
              <w:t>Dotacje</w:t>
            </w:r>
          </w:p>
        </w:tc>
      </w:tr>
      <w:tr w:rsidR="003A7EF9">
        <w:trPr>
          <w:trHeight w:val="897"/>
        </w:trPr>
        <w:tc>
          <w:tcPr>
            <w:tcW w:w="3077" w:type="dxa"/>
          </w:tcPr>
          <w:p w:rsidR="003A7EF9" w:rsidRDefault="00DC0BD4">
            <w:pPr>
              <w:pStyle w:val="TableParagraph"/>
              <w:spacing w:line="297" w:lineRule="exact"/>
              <w:rPr>
                <w:b/>
                <w:sz w:val="26"/>
              </w:rPr>
            </w:pPr>
            <w:r>
              <w:rPr>
                <w:b/>
                <w:color w:val="000009"/>
                <w:sz w:val="26"/>
              </w:rPr>
              <w:t>Beneficjent</w:t>
            </w:r>
          </w:p>
        </w:tc>
        <w:tc>
          <w:tcPr>
            <w:tcW w:w="3029" w:type="dxa"/>
          </w:tcPr>
          <w:p w:rsidR="003A7EF9" w:rsidRDefault="00DC0BD4">
            <w:pPr>
              <w:pStyle w:val="TableParagraph"/>
              <w:spacing w:line="297" w:lineRule="exact"/>
              <w:rPr>
                <w:sz w:val="26"/>
              </w:rPr>
            </w:pPr>
            <w:proofErr w:type="gramStart"/>
            <w:r>
              <w:rPr>
                <w:color w:val="000009"/>
                <w:spacing w:val="-3"/>
                <w:sz w:val="26"/>
              </w:rPr>
              <w:t xml:space="preserve">Samorządy, </w:t>
            </w:r>
            <w:r>
              <w:rPr>
                <w:color w:val="000009"/>
                <w:spacing w:val="3"/>
                <w:sz w:val="26"/>
              </w:rPr>
              <w:t xml:space="preserve"> </w:t>
            </w:r>
            <w:r>
              <w:rPr>
                <w:color w:val="000009"/>
                <w:sz w:val="26"/>
              </w:rPr>
              <w:t>państwowe</w:t>
            </w:r>
            <w:proofErr w:type="gramEnd"/>
          </w:p>
          <w:p w:rsidR="003A7EF9" w:rsidRDefault="00DC0BD4">
            <w:pPr>
              <w:pStyle w:val="TableParagraph"/>
              <w:tabs>
                <w:tab w:val="left" w:pos="1590"/>
              </w:tabs>
              <w:spacing w:before="150"/>
              <w:rPr>
                <w:sz w:val="26"/>
              </w:rPr>
            </w:pPr>
            <w:proofErr w:type="gramStart"/>
            <w:r>
              <w:rPr>
                <w:color w:val="000009"/>
                <w:sz w:val="26"/>
              </w:rPr>
              <w:t>jednostki</w:t>
            </w:r>
            <w:proofErr w:type="gramEnd"/>
            <w:r>
              <w:rPr>
                <w:color w:val="000009"/>
                <w:sz w:val="26"/>
              </w:rPr>
              <w:tab/>
              <w:t>budżetowe,</w:t>
            </w:r>
          </w:p>
        </w:tc>
        <w:tc>
          <w:tcPr>
            <w:tcW w:w="3031" w:type="dxa"/>
          </w:tcPr>
          <w:p w:rsidR="003A7EF9" w:rsidRDefault="00DC0BD4">
            <w:pPr>
              <w:pStyle w:val="TableParagraph"/>
              <w:rPr>
                <w:sz w:val="26"/>
              </w:rPr>
            </w:pPr>
            <w:r>
              <w:rPr>
                <w:color w:val="000009"/>
                <w:sz w:val="26"/>
              </w:rPr>
              <w:t>Przedsiębiorcy</w:t>
            </w:r>
          </w:p>
        </w:tc>
      </w:tr>
    </w:tbl>
    <w:p w:rsidR="003A7EF9" w:rsidRDefault="003A7EF9">
      <w:pPr>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029"/>
        <w:gridCol w:w="3031"/>
      </w:tblGrid>
      <w:tr w:rsidR="003A7EF9">
        <w:trPr>
          <w:trHeight w:val="2889"/>
        </w:trPr>
        <w:tc>
          <w:tcPr>
            <w:tcW w:w="3077" w:type="dxa"/>
          </w:tcPr>
          <w:p w:rsidR="003A7EF9" w:rsidRDefault="003A7EF9">
            <w:pPr>
              <w:pStyle w:val="TableParagraph"/>
              <w:ind w:left="0"/>
              <w:rPr>
                <w:rFonts w:ascii="Times New Roman"/>
                <w:sz w:val="24"/>
              </w:rPr>
            </w:pPr>
          </w:p>
        </w:tc>
        <w:tc>
          <w:tcPr>
            <w:tcW w:w="3029" w:type="dxa"/>
          </w:tcPr>
          <w:p w:rsidR="003A7EF9" w:rsidRDefault="00DC0BD4">
            <w:pPr>
              <w:pStyle w:val="TableParagraph"/>
              <w:tabs>
                <w:tab w:val="left" w:pos="1475"/>
                <w:tab w:val="left" w:pos="1590"/>
                <w:tab w:val="left" w:pos="2008"/>
                <w:tab w:val="left" w:pos="2428"/>
              </w:tabs>
              <w:spacing w:line="360" w:lineRule="auto"/>
              <w:ind w:right="96"/>
              <w:rPr>
                <w:sz w:val="26"/>
              </w:rPr>
            </w:pPr>
            <w:r>
              <w:rPr>
                <w:color w:val="000009"/>
                <w:sz w:val="26"/>
              </w:rPr>
              <w:t>uczelnie/instytucje naukowe</w:t>
            </w:r>
            <w:proofErr w:type="gramStart"/>
            <w:r>
              <w:rPr>
                <w:color w:val="000009"/>
                <w:sz w:val="26"/>
              </w:rPr>
              <w:t>,</w:t>
            </w:r>
            <w:r>
              <w:rPr>
                <w:color w:val="000009"/>
                <w:sz w:val="26"/>
              </w:rPr>
              <w:tab/>
            </w:r>
            <w:r>
              <w:rPr>
                <w:color w:val="000009"/>
                <w:sz w:val="26"/>
              </w:rPr>
              <w:tab/>
            </w:r>
            <w:r>
              <w:rPr>
                <w:color w:val="000009"/>
                <w:w w:val="95"/>
                <w:sz w:val="26"/>
              </w:rPr>
              <w:t>organizacje</w:t>
            </w:r>
            <w:proofErr w:type="gramEnd"/>
            <w:r>
              <w:rPr>
                <w:color w:val="000009"/>
                <w:w w:val="95"/>
                <w:sz w:val="26"/>
              </w:rPr>
              <w:t xml:space="preserve"> </w:t>
            </w:r>
            <w:r>
              <w:rPr>
                <w:color w:val="000009"/>
                <w:sz w:val="26"/>
              </w:rPr>
              <w:t>pozarządowe,</w:t>
            </w:r>
            <w:r>
              <w:rPr>
                <w:color w:val="000009"/>
                <w:sz w:val="26"/>
              </w:rPr>
              <w:tab/>
            </w:r>
            <w:r>
              <w:rPr>
                <w:color w:val="000009"/>
                <w:sz w:val="26"/>
              </w:rPr>
              <w:tab/>
            </w:r>
            <w:r>
              <w:rPr>
                <w:color w:val="000009"/>
                <w:spacing w:val="-4"/>
                <w:sz w:val="26"/>
              </w:rPr>
              <w:t xml:space="preserve">inne </w:t>
            </w:r>
            <w:r>
              <w:rPr>
                <w:color w:val="000009"/>
                <w:sz w:val="26"/>
              </w:rPr>
              <w:t>podmioty</w:t>
            </w:r>
            <w:r>
              <w:rPr>
                <w:color w:val="000009"/>
                <w:sz w:val="26"/>
              </w:rPr>
              <w:tab/>
            </w:r>
            <w:r>
              <w:rPr>
                <w:color w:val="000009"/>
                <w:w w:val="95"/>
                <w:sz w:val="26"/>
              </w:rPr>
              <w:t xml:space="preserve">niepubliczne </w:t>
            </w:r>
            <w:r>
              <w:rPr>
                <w:color w:val="000009"/>
                <w:sz w:val="26"/>
              </w:rPr>
              <w:t>(realizujące</w:t>
            </w:r>
            <w:r>
              <w:rPr>
                <w:color w:val="000009"/>
                <w:sz w:val="26"/>
              </w:rPr>
              <w:tab/>
            </w:r>
            <w:r>
              <w:rPr>
                <w:color w:val="000009"/>
                <w:sz w:val="26"/>
              </w:rPr>
              <w:tab/>
            </w:r>
            <w:r>
              <w:rPr>
                <w:color w:val="000009"/>
                <w:sz w:val="26"/>
              </w:rPr>
              <w:tab/>
            </w:r>
            <w:r>
              <w:rPr>
                <w:color w:val="000009"/>
                <w:w w:val="95"/>
                <w:sz w:val="26"/>
              </w:rPr>
              <w:t xml:space="preserve">zadania </w:t>
            </w:r>
            <w:r>
              <w:rPr>
                <w:color w:val="000009"/>
                <w:sz w:val="26"/>
              </w:rPr>
              <w:t>publiczne)</w:t>
            </w:r>
          </w:p>
        </w:tc>
        <w:tc>
          <w:tcPr>
            <w:tcW w:w="3031" w:type="dxa"/>
          </w:tcPr>
          <w:p w:rsidR="003A7EF9" w:rsidRDefault="003A7EF9">
            <w:pPr>
              <w:pStyle w:val="TableParagraph"/>
              <w:ind w:left="0"/>
              <w:rPr>
                <w:rFonts w:ascii="Times New Roman"/>
                <w:sz w:val="24"/>
              </w:rPr>
            </w:pPr>
          </w:p>
        </w:tc>
      </w:tr>
      <w:tr w:rsidR="003A7EF9">
        <w:trPr>
          <w:trHeight w:val="650"/>
        </w:trPr>
        <w:tc>
          <w:tcPr>
            <w:tcW w:w="3077" w:type="dxa"/>
          </w:tcPr>
          <w:p w:rsidR="003A7EF9" w:rsidRDefault="00DC0BD4">
            <w:pPr>
              <w:pStyle w:val="TableParagraph"/>
              <w:spacing w:line="297" w:lineRule="exact"/>
              <w:rPr>
                <w:b/>
                <w:sz w:val="26"/>
              </w:rPr>
            </w:pPr>
            <w:r>
              <w:rPr>
                <w:b/>
                <w:color w:val="000009"/>
                <w:sz w:val="26"/>
              </w:rPr>
              <w:t>Skala dofinansowania</w:t>
            </w:r>
          </w:p>
        </w:tc>
        <w:tc>
          <w:tcPr>
            <w:tcW w:w="3029" w:type="dxa"/>
          </w:tcPr>
          <w:p w:rsidR="003A7EF9" w:rsidRDefault="00DC0BD4">
            <w:pPr>
              <w:pStyle w:val="TableParagraph"/>
              <w:rPr>
                <w:sz w:val="26"/>
              </w:rPr>
            </w:pPr>
            <w:r>
              <w:rPr>
                <w:color w:val="000009"/>
                <w:sz w:val="26"/>
              </w:rPr>
              <w:t>Do 85% kosztów</w:t>
            </w:r>
          </w:p>
        </w:tc>
        <w:tc>
          <w:tcPr>
            <w:tcW w:w="3031" w:type="dxa"/>
          </w:tcPr>
          <w:p w:rsidR="003A7EF9" w:rsidRDefault="00DC0BD4">
            <w:pPr>
              <w:pStyle w:val="TableParagraph"/>
              <w:rPr>
                <w:sz w:val="26"/>
              </w:rPr>
            </w:pPr>
            <w:r>
              <w:rPr>
                <w:color w:val="000009"/>
                <w:sz w:val="26"/>
              </w:rPr>
              <w:t>35-55% kosztów</w:t>
            </w:r>
          </w:p>
        </w:tc>
      </w:tr>
      <w:tr w:rsidR="003A7EF9">
        <w:trPr>
          <w:trHeight w:val="9520"/>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gridSpan w:val="2"/>
          </w:tcPr>
          <w:p w:rsidR="003A7EF9" w:rsidRDefault="00DC0BD4">
            <w:pPr>
              <w:pStyle w:val="TableParagraph"/>
              <w:numPr>
                <w:ilvl w:val="0"/>
                <w:numId w:val="14"/>
              </w:numPr>
              <w:tabs>
                <w:tab w:val="left" w:pos="562"/>
              </w:tabs>
              <w:spacing w:line="360" w:lineRule="auto"/>
              <w:ind w:right="96" w:firstLine="0"/>
              <w:jc w:val="both"/>
              <w:rPr>
                <w:sz w:val="26"/>
              </w:rPr>
            </w:pPr>
            <w:proofErr w:type="gramStart"/>
            <w:r>
              <w:rPr>
                <w:color w:val="000009"/>
                <w:sz w:val="26"/>
              </w:rPr>
              <w:t>budowa</w:t>
            </w:r>
            <w:proofErr w:type="gramEnd"/>
            <w:r>
              <w:rPr>
                <w:color w:val="000009"/>
                <w:sz w:val="26"/>
              </w:rPr>
              <w:t>, przebudowa lub modernizacja infrastruktury służącej do produkcji lub produkcji i dystrybucji energii elektrycznej i cieplnej pochodzącej z OZE,</w:t>
            </w:r>
          </w:p>
          <w:p w:rsidR="003A7EF9" w:rsidRDefault="00DC0BD4">
            <w:pPr>
              <w:pStyle w:val="TableParagraph"/>
              <w:numPr>
                <w:ilvl w:val="0"/>
                <w:numId w:val="14"/>
              </w:numPr>
              <w:tabs>
                <w:tab w:val="left" w:pos="336"/>
              </w:tabs>
              <w:spacing w:before="196" w:line="362" w:lineRule="auto"/>
              <w:ind w:right="94" w:firstLine="0"/>
              <w:jc w:val="both"/>
              <w:rPr>
                <w:sz w:val="26"/>
              </w:rPr>
            </w:pPr>
            <w:proofErr w:type="gramStart"/>
            <w:r>
              <w:rPr>
                <w:color w:val="000009"/>
                <w:sz w:val="26"/>
              </w:rPr>
              <w:t>głęboka</w:t>
            </w:r>
            <w:proofErr w:type="gramEnd"/>
            <w:r>
              <w:rPr>
                <w:color w:val="000009"/>
                <w:sz w:val="26"/>
              </w:rPr>
              <w:t xml:space="preserve"> modernizacja energetyczna budynków użyteczności publicznej wraz z wymianą wyposażenia tych obiektów na</w:t>
            </w:r>
            <w:r>
              <w:rPr>
                <w:color w:val="000009"/>
                <w:spacing w:val="-15"/>
                <w:sz w:val="26"/>
              </w:rPr>
              <w:t xml:space="preserve"> </w:t>
            </w:r>
            <w:r>
              <w:rPr>
                <w:color w:val="000009"/>
                <w:sz w:val="26"/>
              </w:rPr>
              <w:t>energooszczędne,</w:t>
            </w:r>
          </w:p>
          <w:p w:rsidR="003A7EF9" w:rsidRDefault="00DC0BD4">
            <w:pPr>
              <w:pStyle w:val="TableParagraph"/>
              <w:numPr>
                <w:ilvl w:val="0"/>
                <w:numId w:val="14"/>
              </w:numPr>
              <w:tabs>
                <w:tab w:val="left" w:pos="775"/>
              </w:tabs>
              <w:spacing w:before="191" w:line="360" w:lineRule="auto"/>
              <w:ind w:right="96" w:firstLine="0"/>
              <w:jc w:val="both"/>
              <w:rPr>
                <w:sz w:val="26"/>
              </w:rPr>
            </w:pPr>
            <w:proofErr w:type="gramStart"/>
            <w:r>
              <w:rPr>
                <w:color w:val="000009"/>
                <w:sz w:val="26"/>
              </w:rPr>
              <w:t>głęboka</w:t>
            </w:r>
            <w:proofErr w:type="gramEnd"/>
            <w:r>
              <w:rPr>
                <w:color w:val="000009"/>
                <w:sz w:val="26"/>
              </w:rPr>
              <w:t xml:space="preserve"> modernizacja energetyczna mieszkalnych budynków komunalnych, wielorodzinnych budynków mieszkalnych wraz z wymianą wyposażenia tych obiektów na energooszczędne,</w:t>
            </w:r>
          </w:p>
          <w:p w:rsidR="003A7EF9" w:rsidRDefault="00DC0BD4">
            <w:pPr>
              <w:pStyle w:val="TableParagraph"/>
              <w:numPr>
                <w:ilvl w:val="0"/>
                <w:numId w:val="14"/>
              </w:numPr>
              <w:tabs>
                <w:tab w:val="left" w:pos="420"/>
              </w:tabs>
              <w:spacing w:before="201" w:line="362" w:lineRule="auto"/>
              <w:ind w:right="96" w:firstLine="0"/>
              <w:jc w:val="both"/>
              <w:rPr>
                <w:sz w:val="26"/>
              </w:rPr>
            </w:pPr>
            <w:proofErr w:type="gramStart"/>
            <w:r>
              <w:rPr>
                <w:color w:val="000009"/>
                <w:sz w:val="26"/>
              </w:rPr>
              <w:t>budowa</w:t>
            </w:r>
            <w:proofErr w:type="gramEnd"/>
            <w:r>
              <w:rPr>
                <w:color w:val="000009"/>
                <w:sz w:val="26"/>
              </w:rPr>
              <w:t xml:space="preserve"> pasywnych budynków użyteczności publicznej polegająca na projektach pilotażowych lub</w:t>
            </w:r>
            <w:r>
              <w:rPr>
                <w:color w:val="000009"/>
                <w:spacing w:val="-2"/>
                <w:sz w:val="26"/>
              </w:rPr>
              <w:t xml:space="preserve"> </w:t>
            </w:r>
            <w:r>
              <w:rPr>
                <w:color w:val="000009"/>
                <w:sz w:val="26"/>
              </w:rPr>
              <w:t>demonstracyjnych,</w:t>
            </w:r>
          </w:p>
          <w:p w:rsidR="003A7EF9" w:rsidRDefault="00DC0BD4">
            <w:pPr>
              <w:pStyle w:val="TableParagraph"/>
              <w:numPr>
                <w:ilvl w:val="0"/>
                <w:numId w:val="14"/>
              </w:numPr>
              <w:tabs>
                <w:tab w:val="left" w:pos="466"/>
              </w:tabs>
              <w:spacing w:before="192" w:line="362" w:lineRule="auto"/>
              <w:ind w:right="94" w:firstLine="0"/>
              <w:jc w:val="both"/>
              <w:rPr>
                <w:sz w:val="26"/>
              </w:rPr>
            </w:pPr>
            <w:proofErr w:type="gramStart"/>
            <w:r>
              <w:rPr>
                <w:color w:val="000009"/>
                <w:sz w:val="26"/>
              </w:rPr>
              <w:t>wymiana</w:t>
            </w:r>
            <w:proofErr w:type="gramEnd"/>
            <w:r>
              <w:rPr>
                <w:color w:val="000009"/>
                <w:sz w:val="26"/>
              </w:rPr>
              <w:t xml:space="preserve"> lub renowacja źródeł ciepła w budynkach użyteczności publicznej, budynkach jednorodzinnych i</w:t>
            </w:r>
            <w:r>
              <w:rPr>
                <w:color w:val="000009"/>
                <w:spacing w:val="-1"/>
                <w:sz w:val="26"/>
              </w:rPr>
              <w:t xml:space="preserve"> </w:t>
            </w:r>
            <w:r>
              <w:rPr>
                <w:color w:val="000009"/>
                <w:sz w:val="26"/>
              </w:rPr>
              <w:t>wielorodzinnych,</w:t>
            </w:r>
          </w:p>
          <w:p w:rsidR="003A7EF9" w:rsidRDefault="00DC0BD4">
            <w:pPr>
              <w:pStyle w:val="TableParagraph"/>
              <w:numPr>
                <w:ilvl w:val="0"/>
                <w:numId w:val="14"/>
              </w:numPr>
              <w:tabs>
                <w:tab w:val="left" w:pos="377"/>
              </w:tabs>
              <w:spacing w:before="191"/>
              <w:ind w:left="376" w:hanging="270"/>
              <w:jc w:val="both"/>
              <w:rPr>
                <w:sz w:val="26"/>
              </w:rPr>
            </w:pPr>
            <w:proofErr w:type="gramStart"/>
            <w:r>
              <w:rPr>
                <w:color w:val="000009"/>
                <w:sz w:val="26"/>
              </w:rPr>
              <w:t>budowa</w:t>
            </w:r>
            <w:proofErr w:type="gramEnd"/>
            <w:r>
              <w:rPr>
                <w:color w:val="000009"/>
                <w:sz w:val="26"/>
              </w:rPr>
              <w:t>, przebudowa w zakresie</w:t>
            </w:r>
            <w:r>
              <w:rPr>
                <w:color w:val="000009"/>
                <w:spacing w:val="-6"/>
                <w:sz w:val="26"/>
              </w:rPr>
              <w:t xml:space="preserve"> </w:t>
            </w:r>
            <w:r>
              <w:rPr>
                <w:color w:val="000009"/>
                <w:sz w:val="26"/>
              </w:rPr>
              <w:t>oświetlenia</w:t>
            </w:r>
          </w:p>
        </w:tc>
      </w:tr>
    </w:tbl>
    <w:p w:rsidR="003A7EF9" w:rsidRDefault="003A7EF9">
      <w:pPr>
        <w:jc w:val="both"/>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029"/>
        <w:gridCol w:w="3031"/>
      </w:tblGrid>
      <w:tr w:rsidR="003A7EF9">
        <w:trPr>
          <w:trHeight w:val="3537"/>
        </w:trPr>
        <w:tc>
          <w:tcPr>
            <w:tcW w:w="3077" w:type="dxa"/>
          </w:tcPr>
          <w:p w:rsidR="003A7EF9" w:rsidRDefault="003A7EF9">
            <w:pPr>
              <w:pStyle w:val="TableParagraph"/>
              <w:ind w:left="0"/>
              <w:rPr>
                <w:rFonts w:ascii="Times New Roman"/>
                <w:sz w:val="24"/>
              </w:rPr>
            </w:pPr>
          </w:p>
        </w:tc>
        <w:tc>
          <w:tcPr>
            <w:tcW w:w="6060" w:type="dxa"/>
            <w:gridSpan w:val="2"/>
          </w:tcPr>
          <w:p w:rsidR="003A7EF9" w:rsidRDefault="00DC0BD4">
            <w:pPr>
              <w:pStyle w:val="TableParagraph"/>
              <w:spacing w:line="362" w:lineRule="auto"/>
              <w:ind w:right="96"/>
              <w:jc w:val="both"/>
              <w:rPr>
                <w:sz w:val="26"/>
              </w:rPr>
            </w:pPr>
            <w:proofErr w:type="gramStart"/>
            <w:r>
              <w:rPr>
                <w:color w:val="000009"/>
                <w:sz w:val="26"/>
              </w:rPr>
              <w:t>publicznego</w:t>
            </w:r>
            <w:proofErr w:type="gramEnd"/>
            <w:r>
              <w:rPr>
                <w:color w:val="000009"/>
                <w:sz w:val="26"/>
              </w:rPr>
              <w:t xml:space="preserve"> z wykorzystaniem urządzeń energooszczędnych i ekologicznych,</w:t>
            </w:r>
          </w:p>
          <w:p w:rsidR="003A7EF9" w:rsidRDefault="00DC0BD4">
            <w:pPr>
              <w:pStyle w:val="TableParagraph"/>
              <w:spacing w:before="192" w:line="360" w:lineRule="auto"/>
              <w:ind w:right="96"/>
              <w:jc w:val="both"/>
              <w:rPr>
                <w:sz w:val="26"/>
              </w:rPr>
            </w:pPr>
            <w:r>
              <w:rPr>
                <w:color w:val="000009"/>
                <w:sz w:val="26"/>
              </w:rPr>
              <w:t>- wymiana lub renowacja źródeł ciepła, rozbudowa systemów zaopatrzenia w ciepło oraz doprowadzenia sieci ciepłowniczej do budownictwa jednorodzinnego i wielorodzinnego oraz budynków użyteczności</w:t>
            </w:r>
            <w:r>
              <w:rPr>
                <w:color w:val="000009"/>
                <w:spacing w:val="-4"/>
                <w:sz w:val="26"/>
              </w:rPr>
              <w:t xml:space="preserve"> </w:t>
            </w:r>
            <w:r>
              <w:rPr>
                <w:color w:val="000009"/>
                <w:sz w:val="26"/>
              </w:rPr>
              <w:t>publicznej.</w:t>
            </w:r>
          </w:p>
        </w:tc>
      </w:tr>
      <w:tr w:rsidR="003A7EF9">
        <w:trPr>
          <w:trHeight w:val="2195"/>
        </w:trPr>
        <w:tc>
          <w:tcPr>
            <w:tcW w:w="3077" w:type="dxa"/>
          </w:tcPr>
          <w:p w:rsidR="003A7EF9" w:rsidRDefault="00DC0BD4">
            <w:pPr>
              <w:pStyle w:val="TableParagraph"/>
              <w:rPr>
                <w:b/>
                <w:sz w:val="26"/>
              </w:rPr>
            </w:pPr>
            <w:r>
              <w:rPr>
                <w:b/>
                <w:color w:val="000009"/>
                <w:sz w:val="26"/>
              </w:rPr>
              <w:t>Instytucja / Program</w:t>
            </w:r>
          </w:p>
        </w:tc>
        <w:tc>
          <w:tcPr>
            <w:tcW w:w="6060" w:type="dxa"/>
            <w:gridSpan w:val="2"/>
          </w:tcPr>
          <w:p w:rsidR="003A7EF9" w:rsidRDefault="00DC0BD4">
            <w:pPr>
              <w:pStyle w:val="TableParagraph"/>
              <w:tabs>
                <w:tab w:val="left" w:pos="1693"/>
                <w:tab w:val="left" w:pos="3093"/>
                <w:tab w:val="left" w:pos="4489"/>
              </w:tabs>
              <w:spacing w:line="360" w:lineRule="auto"/>
              <w:ind w:right="93"/>
              <w:rPr>
                <w:b/>
                <w:sz w:val="26"/>
              </w:rPr>
            </w:pPr>
            <w:r>
              <w:rPr>
                <w:b/>
                <w:color w:val="000009"/>
                <w:sz w:val="26"/>
              </w:rPr>
              <w:t>Narodowy</w:t>
            </w:r>
            <w:r>
              <w:rPr>
                <w:b/>
                <w:color w:val="000009"/>
                <w:sz w:val="26"/>
              </w:rPr>
              <w:tab/>
              <w:t>Fundusz</w:t>
            </w:r>
            <w:r>
              <w:rPr>
                <w:b/>
                <w:color w:val="000009"/>
                <w:sz w:val="26"/>
              </w:rPr>
              <w:tab/>
              <w:t>Ochrony</w:t>
            </w:r>
            <w:r>
              <w:rPr>
                <w:b/>
                <w:color w:val="000009"/>
                <w:sz w:val="26"/>
              </w:rPr>
              <w:tab/>
              <w:t>Środowiska i Gospodarki Wodnej</w:t>
            </w:r>
          </w:p>
          <w:p w:rsidR="003A7EF9" w:rsidRDefault="00DC0BD4">
            <w:pPr>
              <w:pStyle w:val="TableParagraph"/>
              <w:spacing w:before="200" w:line="360" w:lineRule="auto"/>
              <w:rPr>
                <w:sz w:val="26"/>
              </w:rPr>
            </w:pPr>
            <w:r>
              <w:rPr>
                <w:color w:val="000009"/>
                <w:sz w:val="26"/>
              </w:rPr>
              <w:t>LEMUR – Energooszczędne budynki użyteczności publicznej</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3029" w:type="dxa"/>
          </w:tcPr>
          <w:p w:rsidR="003A7EF9" w:rsidRDefault="00DC0BD4">
            <w:pPr>
              <w:pStyle w:val="TableParagraph"/>
              <w:rPr>
                <w:sz w:val="26"/>
              </w:rPr>
            </w:pPr>
            <w:r>
              <w:rPr>
                <w:color w:val="000009"/>
                <w:sz w:val="26"/>
              </w:rPr>
              <w:t>Dotacja</w:t>
            </w:r>
          </w:p>
        </w:tc>
        <w:tc>
          <w:tcPr>
            <w:tcW w:w="3031" w:type="dxa"/>
          </w:tcPr>
          <w:p w:rsidR="003A7EF9" w:rsidRDefault="00DC0BD4">
            <w:pPr>
              <w:pStyle w:val="TableParagraph"/>
              <w:rPr>
                <w:sz w:val="26"/>
              </w:rPr>
            </w:pPr>
            <w:r>
              <w:rPr>
                <w:color w:val="000009"/>
                <w:sz w:val="26"/>
              </w:rPr>
              <w:t>Pożyczka</w:t>
            </w:r>
          </w:p>
        </w:tc>
      </w:tr>
      <w:tr w:rsidR="003A7EF9">
        <w:trPr>
          <w:trHeight w:val="1994"/>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gridSpan w:val="2"/>
          </w:tcPr>
          <w:p w:rsidR="003A7EF9" w:rsidRDefault="00DC0BD4">
            <w:pPr>
              <w:pStyle w:val="TableParagraph"/>
              <w:spacing w:line="360" w:lineRule="auto"/>
              <w:ind w:right="96"/>
              <w:jc w:val="both"/>
              <w:rPr>
                <w:sz w:val="26"/>
              </w:rPr>
            </w:pPr>
            <w:r>
              <w:rPr>
                <w:color w:val="000009"/>
                <w:sz w:val="26"/>
              </w:rPr>
              <w:t>Samorządy, Państwowe jednostki budżetowe, Uczelnie / Instytucje naukowe, Organizacje pozarządowe, Inne podmioty niepubliczne (realizujące zadania publiczne)</w:t>
            </w:r>
          </w:p>
        </w:tc>
      </w:tr>
      <w:tr w:rsidR="003A7EF9">
        <w:trPr>
          <w:trHeight w:val="3738"/>
        </w:trPr>
        <w:tc>
          <w:tcPr>
            <w:tcW w:w="3077" w:type="dxa"/>
          </w:tcPr>
          <w:p w:rsidR="003A7EF9" w:rsidRDefault="00DC0BD4">
            <w:pPr>
              <w:pStyle w:val="TableParagraph"/>
              <w:spacing w:line="297" w:lineRule="exact"/>
              <w:rPr>
                <w:b/>
                <w:sz w:val="26"/>
              </w:rPr>
            </w:pPr>
            <w:r>
              <w:rPr>
                <w:b/>
                <w:color w:val="000009"/>
                <w:sz w:val="26"/>
              </w:rPr>
              <w:t>Skala dofinansowania</w:t>
            </w:r>
          </w:p>
        </w:tc>
        <w:tc>
          <w:tcPr>
            <w:tcW w:w="3029" w:type="dxa"/>
          </w:tcPr>
          <w:p w:rsidR="003A7EF9" w:rsidRDefault="00DC0BD4">
            <w:pPr>
              <w:pStyle w:val="TableParagraph"/>
              <w:tabs>
                <w:tab w:val="left" w:pos="1353"/>
                <w:tab w:val="left" w:pos="1679"/>
                <w:tab w:val="left" w:pos="2327"/>
                <w:tab w:val="left" w:pos="2649"/>
              </w:tabs>
              <w:spacing w:line="360" w:lineRule="auto"/>
              <w:ind w:right="94"/>
              <w:rPr>
                <w:sz w:val="26"/>
              </w:rPr>
            </w:pPr>
            <w:r>
              <w:rPr>
                <w:color w:val="000009"/>
                <w:sz w:val="26"/>
              </w:rPr>
              <w:t>20-60%</w:t>
            </w:r>
            <w:r>
              <w:rPr>
                <w:color w:val="000009"/>
                <w:sz w:val="26"/>
              </w:rPr>
              <w:tab/>
              <w:t>kosztów</w:t>
            </w:r>
            <w:r>
              <w:rPr>
                <w:color w:val="000009"/>
                <w:sz w:val="26"/>
              </w:rPr>
              <w:tab/>
            </w:r>
            <w:r>
              <w:rPr>
                <w:color w:val="000009"/>
                <w:sz w:val="26"/>
              </w:rPr>
              <w:tab/>
            </w:r>
            <w:r>
              <w:rPr>
                <w:color w:val="000009"/>
                <w:spacing w:val="-9"/>
                <w:sz w:val="26"/>
              </w:rPr>
              <w:t xml:space="preserve">(w </w:t>
            </w:r>
            <w:r>
              <w:rPr>
                <w:color w:val="000009"/>
                <w:sz w:val="26"/>
              </w:rPr>
              <w:t>zależności</w:t>
            </w:r>
            <w:r>
              <w:rPr>
                <w:color w:val="000009"/>
                <w:sz w:val="26"/>
              </w:rPr>
              <w:tab/>
            </w:r>
            <w:r>
              <w:rPr>
                <w:color w:val="000009"/>
                <w:sz w:val="26"/>
              </w:rPr>
              <w:tab/>
              <w:t>od</w:t>
            </w:r>
            <w:r>
              <w:rPr>
                <w:color w:val="000009"/>
                <w:sz w:val="26"/>
              </w:rPr>
              <w:tab/>
            </w:r>
            <w:r>
              <w:rPr>
                <w:color w:val="000009"/>
                <w:spacing w:val="-4"/>
                <w:sz w:val="26"/>
              </w:rPr>
              <w:t xml:space="preserve">klasy </w:t>
            </w:r>
            <w:r>
              <w:rPr>
                <w:color w:val="000009"/>
                <w:sz w:val="26"/>
              </w:rPr>
              <w:t>energooszczędności projektowanego budynku</w:t>
            </w:r>
          </w:p>
        </w:tc>
        <w:tc>
          <w:tcPr>
            <w:tcW w:w="3031" w:type="dxa"/>
          </w:tcPr>
          <w:p w:rsidR="003A7EF9" w:rsidRDefault="00DC0BD4">
            <w:pPr>
              <w:pStyle w:val="TableParagraph"/>
              <w:tabs>
                <w:tab w:val="left" w:pos="1266"/>
                <w:tab w:val="left" w:pos="1566"/>
                <w:tab w:val="left" w:pos="1900"/>
                <w:tab w:val="left" w:pos="1972"/>
                <w:tab w:val="left" w:pos="2327"/>
                <w:tab w:val="left" w:pos="2466"/>
              </w:tabs>
              <w:spacing w:line="360" w:lineRule="auto"/>
              <w:ind w:right="97" w:hanging="1"/>
              <w:rPr>
                <w:sz w:val="26"/>
              </w:rPr>
            </w:pPr>
            <w:r>
              <w:rPr>
                <w:color w:val="000009"/>
                <w:sz w:val="26"/>
              </w:rPr>
              <w:t>1000-1200</w:t>
            </w:r>
            <w:r>
              <w:rPr>
                <w:color w:val="000009"/>
                <w:sz w:val="26"/>
              </w:rPr>
              <w:tab/>
              <w:t>zł</w:t>
            </w:r>
            <w:r>
              <w:rPr>
                <w:color w:val="000009"/>
                <w:sz w:val="26"/>
              </w:rPr>
              <w:tab/>
            </w:r>
            <w:r>
              <w:rPr>
                <w:color w:val="000009"/>
                <w:sz w:val="26"/>
              </w:rPr>
              <w:tab/>
              <w:t>za</w:t>
            </w:r>
            <w:r>
              <w:rPr>
                <w:color w:val="000009"/>
                <w:sz w:val="26"/>
              </w:rPr>
              <w:tab/>
            </w:r>
            <w:r>
              <w:rPr>
                <w:color w:val="000009"/>
                <w:sz w:val="26"/>
              </w:rPr>
              <w:tab/>
            </w:r>
            <w:r>
              <w:rPr>
                <w:color w:val="000009"/>
                <w:spacing w:val="-6"/>
                <w:sz w:val="26"/>
              </w:rPr>
              <w:t>1m</w:t>
            </w:r>
            <w:r>
              <w:rPr>
                <w:color w:val="000009"/>
                <w:spacing w:val="-6"/>
                <w:sz w:val="26"/>
                <w:vertAlign w:val="superscript"/>
              </w:rPr>
              <w:t>2</w:t>
            </w:r>
            <w:r>
              <w:rPr>
                <w:color w:val="000009"/>
                <w:spacing w:val="-6"/>
                <w:sz w:val="26"/>
              </w:rPr>
              <w:t xml:space="preserve"> </w:t>
            </w:r>
            <w:r>
              <w:rPr>
                <w:color w:val="000009"/>
                <w:sz w:val="26"/>
              </w:rPr>
              <w:t>oprocentowanie: WIBOR</w:t>
            </w:r>
            <w:r>
              <w:rPr>
                <w:color w:val="000009"/>
                <w:sz w:val="26"/>
              </w:rPr>
              <w:tab/>
              <w:t>3M</w:t>
            </w:r>
            <w:r>
              <w:rPr>
                <w:color w:val="000009"/>
                <w:sz w:val="26"/>
              </w:rPr>
              <w:tab/>
              <w:t>&gt;</w:t>
            </w:r>
            <w:r>
              <w:rPr>
                <w:color w:val="000009"/>
                <w:sz w:val="26"/>
              </w:rPr>
              <w:tab/>
            </w:r>
            <w:r>
              <w:rPr>
                <w:color w:val="000009"/>
                <w:spacing w:val="-4"/>
                <w:sz w:val="26"/>
              </w:rPr>
              <w:t>2,0%</w:t>
            </w:r>
          </w:p>
          <w:p w:rsidR="003A7EF9" w:rsidRDefault="00DC0BD4">
            <w:pPr>
              <w:pStyle w:val="TableParagraph"/>
              <w:tabs>
                <w:tab w:val="left" w:pos="1331"/>
              </w:tabs>
              <w:spacing w:line="362" w:lineRule="auto"/>
              <w:ind w:left="179" w:right="98" w:hanging="72"/>
              <w:rPr>
                <w:sz w:val="26"/>
              </w:rPr>
            </w:pPr>
            <w:proofErr w:type="gramStart"/>
            <w:r>
              <w:rPr>
                <w:color w:val="000009"/>
                <w:sz w:val="26"/>
              </w:rPr>
              <w:t>okres</w:t>
            </w:r>
            <w:proofErr w:type="gramEnd"/>
            <w:r>
              <w:rPr>
                <w:color w:val="000009"/>
                <w:sz w:val="26"/>
              </w:rPr>
              <w:tab/>
            </w:r>
            <w:r>
              <w:rPr>
                <w:color w:val="000009"/>
                <w:w w:val="95"/>
                <w:sz w:val="26"/>
              </w:rPr>
              <w:t xml:space="preserve">finansowania: </w:t>
            </w:r>
            <w:r>
              <w:rPr>
                <w:color w:val="000009"/>
                <w:sz w:val="26"/>
              </w:rPr>
              <w:t>15</w:t>
            </w:r>
            <w:r>
              <w:rPr>
                <w:color w:val="000009"/>
                <w:spacing w:val="-2"/>
                <w:sz w:val="26"/>
              </w:rPr>
              <w:t xml:space="preserve"> </w:t>
            </w:r>
            <w:r>
              <w:rPr>
                <w:color w:val="000009"/>
                <w:sz w:val="26"/>
              </w:rPr>
              <w:t>lat;</w:t>
            </w:r>
          </w:p>
          <w:p w:rsidR="003A7EF9" w:rsidRDefault="00DC0BD4">
            <w:pPr>
              <w:pStyle w:val="TableParagraph"/>
              <w:spacing w:before="195"/>
              <w:rPr>
                <w:sz w:val="26"/>
              </w:rPr>
            </w:pPr>
            <w:r>
              <w:rPr>
                <w:color w:val="000009"/>
                <w:sz w:val="26"/>
              </w:rPr>
              <w:t>Umorzenie: 20-60%</w:t>
            </w:r>
          </w:p>
          <w:p w:rsidR="003A7EF9" w:rsidRDefault="003A7EF9">
            <w:pPr>
              <w:pStyle w:val="TableParagraph"/>
              <w:spacing w:before="4"/>
              <w:ind w:left="0"/>
              <w:rPr>
                <w:sz w:val="30"/>
              </w:rPr>
            </w:pPr>
          </w:p>
          <w:p w:rsidR="003A7EF9" w:rsidRDefault="00DC0BD4">
            <w:pPr>
              <w:pStyle w:val="TableParagraph"/>
              <w:rPr>
                <w:sz w:val="26"/>
              </w:rPr>
            </w:pPr>
            <w:proofErr w:type="gramStart"/>
            <w:r>
              <w:rPr>
                <w:color w:val="000009"/>
                <w:sz w:val="26"/>
              </w:rPr>
              <w:t>pożyczki</w:t>
            </w:r>
            <w:proofErr w:type="gramEnd"/>
            <w:r>
              <w:rPr>
                <w:color w:val="000009"/>
                <w:sz w:val="26"/>
              </w:rPr>
              <w:t>.</w:t>
            </w:r>
          </w:p>
        </w:tc>
      </w:tr>
      <w:tr w:rsidR="003A7EF9">
        <w:trPr>
          <w:trHeight w:val="1096"/>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gridSpan w:val="2"/>
          </w:tcPr>
          <w:p w:rsidR="003A7EF9" w:rsidRDefault="00DC0BD4">
            <w:pPr>
              <w:pStyle w:val="TableParagraph"/>
              <w:tabs>
                <w:tab w:val="left" w:pos="546"/>
                <w:tab w:val="left" w:pos="2097"/>
                <w:tab w:val="left" w:pos="3707"/>
                <w:tab w:val="left" w:pos="4348"/>
              </w:tabs>
              <w:spacing w:line="362" w:lineRule="auto"/>
              <w:ind w:right="98"/>
              <w:rPr>
                <w:sz w:val="26"/>
              </w:rPr>
            </w:pPr>
            <w:r>
              <w:rPr>
                <w:color w:val="000009"/>
                <w:sz w:val="26"/>
              </w:rPr>
              <w:t>-</w:t>
            </w:r>
            <w:r>
              <w:rPr>
                <w:color w:val="000009"/>
                <w:sz w:val="26"/>
              </w:rPr>
              <w:tab/>
              <w:t>inwestycje</w:t>
            </w:r>
            <w:r>
              <w:rPr>
                <w:color w:val="000009"/>
                <w:sz w:val="26"/>
              </w:rPr>
              <w:tab/>
              <w:t>polegające</w:t>
            </w:r>
            <w:r>
              <w:rPr>
                <w:color w:val="000009"/>
                <w:sz w:val="26"/>
              </w:rPr>
              <w:tab/>
              <w:t>na</w:t>
            </w:r>
            <w:r>
              <w:rPr>
                <w:color w:val="000009"/>
                <w:sz w:val="26"/>
              </w:rPr>
              <w:tab/>
            </w:r>
            <w:r>
              <w:rPr>
                <w:color w:val="000009"/>
                <w:w w:val="95"/>
                <w:sz w:val="26"/>
              </w:rPr>
              <w:t xml:space="preserve">projektowaniu </w:t>
            </w:r>
            <w:r>
              <w:rPr>
                <w:color w:val="000009"/>
                <w:sz w:val="26"/>
              </w:rPr>
              <w:t>i budowie nowych</w:t>
            </w:r>
            <w:r>
              <w:rPr>
                <w:color w:val="000009"/>
                <w:spacing w:val="-3"/>
                <w:sz w:val="26"/>
              </w:rPr>
              <w:t xml:space="preserve"> </w:t>
            </w:r>
            <w:r>
              <w:rPr>
                <w:color w:val="000009"/>
                <w:sz w:val="26"/>
              </w:rPr>
              <w:t>budynków,</w:t>
            </w:r>
          </w:p>
        </w:tc>
      </w:tr>
    </w:tbl>
    <w:p w:rsidR="003A7EF9" w:rsidRDefault="003A7EF9">
      <w:pPr>
        <w:spacing w:line="362" w:lineRule="auto"/>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1601"/>
        <w:gridCol w:w="1398"/>
        <w:gridCol w:w="900"/>
        <w:gridCol w:w="1097"/>
        <w:gridCol w:w="1065"/>
      </w:tblGrid>
      <w:tr w:rsidR="003A7EF9">
        <w:trPr>
          <w:trHeight w:val="1744"/>
        </w:trPr>
        <w:tc>
          <w:tcPr>
            <w:tcW w:w="3077" w:type="dxa"/>
          </w:tcPr>
          <w:p w:rsidR="003A7EF9" w:rsidRDefault="003A7EF9">
            <w:pPr>
              <w:pStyle w:val="TableParagraph"/>
              <w:ind w:left="0"/>
              <w:rPr>
                <w:rFonts w:ascii="Times New Roman"/>
                <w:sz w:val="24"/>
              </w:rPr>
            </w:pPr>
          </w:p>
        </w:tc>
        <w:tc>
          <w:tcPr>
            <w:tcW w:w="6061" w:type="dxa"/>
            <w:gridSpan w:val="5"/>
          </w:tcPr>
          <w:p w:rsidR="003A7EF9" w:rsidRDefault="00DC0BD4">
            <w:pPr>
              <w:pStyle w:val="TableParagraph"/>
              <w:numPr>
                <w:ilvl w:val="0"/>
                <w:numId w:val="13"/>
              </w:numPr>
              <w:tabs>
                <w:tab w:val="left" w:pos="362"/>
              </w:tabs>
              <w:spacing w:line="362" w:lineRule="auto"/>
              <w:ind w:right="97" w:firstLine="0"/>
              <w:rPr>
                <w:sz w:val="26"/>
              </w:rPr>
            </w:pPr>
            <w:r>
              <w:rPr>
                <w:color w:val="000009"/>
                <w:sz w:val="26"/>
              </w:rPr>
              <w:t xml:space="preserve">koszt wytworzenia nowych </w:t>
            </w:r>
            <w:proofErr w:type="gramStart"/>
            <w:r>
              <w:rPr>
                <w:color w:val="000009"/>
                <w:sz w:val="26"/>
              </w:rPr>
              <w:t>środków  trwałych</w:t>
            </w:r>
            <w:proofErr w:type="gramEnd"/>
            <w:r>
              <w:rPr>
                <w:color w:val="000009"/>
                <w:sz w:val="26"/>
              </w:rPr>
              <w:t>,  w tym koszty robocizny i nabycia</w:t>
            </w:r>
            <w:r>
              <w:rPr>
                <w:color w:val="000009"/>
                <w:spacing w:val="-19"/>
                <w:sz w:val="26"/>
              </w:rPr>
              <w:t xml:space="preserve"> </w:t>
            </w:r>
            <w:r>
              <w:rPr>
                <w:color w:val="000009"/>
                <w:sz w:val="26"/>
              </w:rPr>
              <w:t>materiałów,</w:t>
            </w:r>
          </w:p>
          <w:p w:rsidR="003A7EF9" w:rsidRDefault="00DC0BD4">
            <w:pPr>
              <w:pStyle w:val="TableParagraph"/>
              <w:numPr>
                <w:ilvl w:val="0"/>
                <w:numId w:val="13"/>
              </w:numPr>
              <w:tabs>
                <w:tab w:val="left" w:pos="266"/>
              </w:tabs>
              <w:spacing w:before="194"/>
              <w:ind w:left="266" w:hanging="159"/>
              <w:rPr>
                <w:sz w:val="26"/>
              </w:rPr>
            </w:pPr>
            <w:proofErr w:type="gramStart"/>
            <w:r>
              <w:rPr>
                <w:color w:val="000009"/>
                <w:sz w:val="26"/>
              </w:rPr>
              <w:t>koszty</w:t>
            </w:r>
            <w:proofErr w:type="gramEnd"/>
            <w:r>
              <w:rPr>
                <w:color w:val="000009"/>
                <w:sz w:val="26"/>
              </w:rPr>
              <w:t xml:space="preserve"> nadzoru</w:t>
            </w:r>
            <w:r>
              <w:rPr>
                <w:color w:val="000009"/>
                <w:spacing w:val="-3"/>
                <w:sz w:val="26"/>
              </w:rPr>
              <w:t xml:space="preserve"> </w:t>
            </w:r>
            <w:r>
              <w:rPr>
                <w:color w:val="000009"/>
                <w:sz w:val="26"/>
              </w:rPr>
              <w:t>inwestorskiego.</w:t>
            </w:r>
          </w:p>
        </w:tc>
      </w:tr>
      <w:tr w:rsidR="003A7EF9">
        <w:trPr>
          <w:trHeight w:val="1744"/>
        </w:trPr>
        <w:tc>
          <w:tcPr>
            <w:tcW w:w="3077" w:type="dxa"/>
          </w:tcPr>
          <w:p w:rsidR="003A7EF9" w:rsidRDefault="00DC0BD4">
            <w:pPr>
              <w:pStyle w:val="TableParagraph"/>
              <w:spacing w:line="297" w:lineRule="exact"/>
              <w:rPr>
                <w:b/>
                <w:sz w:val="26"/>
              </w:rPr>
            </w:pPr>
            <w:r>
              <w:rPr>
                <w:b/>
                <w:color w:val="000009"/>
                <w:sz w:val="26"/>
              </w:rPr>
              <w:t>Instytucja / Program</w:t>
            </w:r>
          </w:p>
        </w:tc>
        <w:tc>
          <w:tcPr>
            <w:tcW w:w="6061" w:type="dxa"/>
            <w:gridSpan w:val="5"/>
          </w:tcPr>
          <w:p w:rsidR="003A7EF9" w:rsidRDefault="00DC0BD4">
            <w:pPr>
              <w:pStyle w:val="TableParagraph"/>
              <w:tabs>
                <w:tab w:val="left" w:pos="1693"/>
                <w:tab w:val="left" w:pos="3093"/>
                <w:tab w:val="left" w:pos="4489"/>
              </w:tabs>
              <w:spacing w:line="362" w:lineRule="auto"/>
              <w:ind w:right="94"/>
              <w:rPr>
                <w:b/>
                <w:sz w:val="26"/>
              </w:rPr>
            </w:pPr>
            <w:r>
              <w:rPr>
                <w:b/>
                <w:color w:val="000009"/>
                <w:sz w:val="26"/>
              </w:rPr>
              <w:t>Narodowy</w:t>
            </w:r>
            <w:r>
              <w:rPr>
                <w:b/>
                <w:color w:val="000009"/>
                <w:sz w:val="26"/>
              </w:rPr>
              <w:tab/>
              <w:t>Fundusz</w:t>
            </w:r>
            <w:r>
              <w:rPr>
                <w:b/>
                <w:color w:val="000009"/>
                <w:sz w:val="26"/>
              </w:rPr>
              <w:tab/>
              <w:t>Ochrony</w:t>
            </w:r>
            <w:r>
              <w:rPr>
                <w:b/>
                <w:color w:val="000009"/>
                <w:sz w:val="26"/>
              </w:rPr>
              <w:tab/>
              <w:t>Środowiska i Gospodarki Wodnej</w:t>
            </w:r>
          </w:p>
          <w:p w:rsidR="003A7EF9" w:rsidRDefault="00DC0BD4">
            <w:pPr>
              <w:pStyle w:val="TableParagraph"/>
              <w:spacing w:before="194"/>
              <w:rPr>
                <w:sz w:val="26"/>
              </w:rPr>
            </w:pPr>
            <w:r>
              <w:rPr>
                <w:color w:val="000009"/>
                <w:sz w:val="26"/>
              </w:rPr>
              <w:t>Dopłaty do domów energooszczędnych</w:t>
            </w:r>
          </w:p>
        </w:tc>
      </w:tr>
      <w:tr w:rsidR="003A7EF9">
        <w:trPr>
          <w:trHeight w:val="1098"/>
        </w:trPr>
        <w:tc>
          <w:tcPr>
            <w:tcW w:w="3077" w:type="dxa"/>
          </w:tcPr>
          <w:p w:rsidR="003A7EF9" w:rsidRDefault="00DC0BD4">
            <w:pPr>
              <w:pStyle w:val="TableParagraph"/>
              <w:spacing w:line="297" w:lineRule="exact"/>
              <w:rPr>
                <w:b/>
                <w:sz w:val="26"/>
              </w:rPr>
            </w:pPr>
            <w:r>
              <w:rPr>
                <w:b/>
                <w:color w:val="000009"/>
                <w:sz w:val="26"/>
              </w:rPr>
              <w:t>Forma dofinansowania</w:t>
            </w:r>
          </w:p>
        </w:tc>
        <w:tc>
          <w:tcPr>
            <w:tcW w:w="1601" w:type="dxa"/>
            <w:tcBorders>
              <w:right w:val="nil"/>
            </w:tcBorders>
          </w:tcPr>
          <w:p w:rsidR="003A7EF9" w:rsidRDefault="00DC0BD4">
            <w:pPr>
              <w:pStyle w:val="TableParagraph"/>
              <w:tabs>
                <w:tab w:val="left" w:pos="1204"/>
              </w:tabs>
              <w:spacing w:line="362" w:lineRule="auto"/>
              <w:ind w:right="87"/>
              <w:rPr>
                <w:sz w:val="26"/>
              </w:rPr>
            </w:pPr>
            <w:r>
              <w:rPr>
                <w:color w:val="000009"/>
                <w:sz w:val="26"/>
              </w:rPr>
              <w:t>Dopłata</w:t>
            </w:r>
            <w:r>
              <w:rPr>
                <w:color w:val="000009"/>
                <w:sz w:val="26"/>
              </w:rPr>
              <w:tab/>
              <w:t xml:space="preserve">na </w:t>
            </w:r>
            <w:r>
              <w:rPr>
                <w:color w:val="000009"/>
                <w:w w:val="95"/>
                <w:sz w:val="26"/>
              </w:rPr>
              <w:t>bankowego.</w:t>
            </w:r>
          </w:p>
        </w:tc>
        <w:tc>
          <w:tcPr>
            <w:tcW w:w="1398" w:type="dxa"/>
            <w:tcBorders>
              <w:left w:val="nil"/>
              <w:right w:val="nil"/>
            </w:tcBorders>
          </w:tcPr>
          <w:p w:rsidR="003A7EF9" w:rsidRDefault="00DC0BD4">
            <w:pPr>
              <w:pStyle w:val="TableParagraph"/>
              <w:spacing w:line="297" w:lineRule="exact"/>
              <w:ind w:left="78" w:right="76"/>
              <w:jc w:val="center"/>
              <w:rPr>
                <w:sz w:val="26"/>
              </w:rPr>
            </w:pPr>
            <w:proofErr w:type="gramStart"/>
            <w:r>
              <w:rPr>
                <w:color w:val="000009"/>
                <w:sz w:val="26"/>
              </w:rPr>
              <w:t>częściową</w:t>
            </w:r>
            <w:proofErr w:type="gramEnd"/>
          </w:p>
        </w:tc>
        <w:tc>
          <w:tcPr>
            <w:tcW w:w="900" w:type="dxa"/>
            <w:tcBorders>
              <w:left w:val="nil"/>
              <w:right w:val="nil"/>
            </w:tcBorders>
          </w:tcPr>
          <w:p w:rsidR="003A7EF9" w:rsidRDefault="00DC0BD4">
            <w:pPr>
              <w:pStyle w:val="TableParagraph"/>
              <w:spacing w:line="297" w:lineRule="exact"/>
              <w:ind w:left="82" w:right="76"/>
              <w:jc w:val="center"/>
              <w:rPr>
                <w:sz w:val="26"/>
              </w:rPr>
            </w:pPr>
            <w:proofErr w:type="gramStart"/>
            <w:r>
              <w:rPr>
                <w:color w:val="000009"/>
                <w:sz w:val="26"/>
              </w:rPr>
              <w:t>spłatę</w:t>
            </w:r>
            <w:proofErr w:type="gramEnd"/>
          </w:p>
        </w:tc>
        <w:tc>
          <w:tcPr>
            <w:tcW w:w="1097" w:type="dxa"/>
            <w:tcBorders>
              <w:left w:val="nil"/>
              <w:right w:val="nil"/>
            </w:tcBorders>
          </w:tcPr>
          <w:p w:rsidR="003A7EF9" w:rsidRDefault="00DC0BD4">
            <w:pPr>
              <w:pStyle w:val="TableParagraph"/>
              <w:spacing w:line="297" w:lineRule="exact"/>
              <w:ind w:left="0" w:right="95"/>
              <w:jc w:val="right"/>
              <w:rPr>
                <w:sz w:val="26"/>
              </w:rPr>
            </w:pPr>
            <w:proofErr w:type="gramStart"/>
            <w:r>
              <w:rPr>
                <w:color w:val="000009"/>
                <w:sz w:val="26"/>
              </w:rPr>
              <w:t>kapitału</w:t>
            </w:r>
            <w:proofErr w:type="gramEnd"/>
          </w:p>
        </w:tc>
        <w:tc>
          <w:tcPr>
            <w:tcW w:w="1065" w:type="dxa"/>
            <w:tcBorders>
              <w:left w:val="nil"/>
            </w:tcBorders>
          </w:tcPr>
          <w:p w:rsidR="003A7EF9" w:rsidRDefault="00DC0BD4">
            <w:pPr>
              <w:pStyle w:val="TableParagraph"/>
              <w:spacing w:line="297" w:lineRule="exact"/>
              <w:ind w:left="84" w:right="80"/>
              <w:jc w:val="center"/>
              <w:rPr>
                <w:sz w:val="26"/>
              </w:rPr>
            </w:pPr>
            <w:proofErr w:type="gramStart"/>
            <w:r>
              <w:rPr>
                <w:color w:val="000009"/>
                <w:sz w:val="26"/>
              </w:rPr>
              <w:t>kredytu</w:t>
            </w:r>
            <w:proofErr w:type="gramEnd"/>
          </w:p>
        </w:tc>
      </w:tr>
      <w:tr w:rsidR="003A7EF9">
        <w:trPr>
          <w:trHeight w:val="647"/>
        </w:trPr>
        <w:tc>
          <w:tcPr>
            <w:tcW w:w="3077" w:type="dxa"/>
          </w:tcPr>
          <w:p w:rsidR="003A7EF9" w:rsidRDefault="00DC0BD4">
            <w:pPr>
              <w:pStyle w:val="TableParagraph"/>
              <w:spacing w:line="297" w:lineRule="exact"/>
              <w:rPr>
                <w:b/>
                <w:sz w:val="26"/>
              </w:rPr>
            </w:pPr>
            <w:r>
              <w:rPr>
                <w:b/>
                <w:color w:val="000009"/>
                <w:sz w:val="26"/>
              </w:rPr>
              <w:t>Beneficjent</w:t>
            </w:r>
          </w:p>
        </w:tc>
        <w:tc>
          <w:tcPr>
            <w:tcW w:w="6061" w:type="dxa"/>
            <w:gridSpan w:val="5"/>
          </w:tcPr>
          <w:p w:rsidR="003A7EF9" w:rsidRDefault="00DC0BD4">
            <w:pPr>
              <w:pStyle w:val="TableParagraph"/>
              <w:rPr>
                <w:sz w:val="26"/>
              </w:rPr>
            </w:pPr>
            <w:r>
              <w:rPr>
                <w:color w:val="000009"/>
                <w:sz w:val="26"/>
              </w:rPr>
              <w:t>Osoby fizyczne</w:t>
            </w:r>
          </w:p>
        </w:tc>
      </w:tr>
      <w:tr w:rsidR="003A7EF9">
        <w:trPr>
          <w:trHeight w:val="1994"/>
        </w:trPr>
        <w:tc>
          <w:tcPr>
            <w:tcW w:w="3077" w:type="dxa"/>
          </w:tcPr>
          <w:p w:rsidR="003A7EF9" w:rsidRDefault="00DC0BD4">
            <w:pPr>
              <w:pStyle w:val="TableParagraph"/>
              <w:spacing w:line="297" w:lineRule="exact"/>
              <w:rPr>
                <w:b/>
                <w:sz w:val="26"/>
              </w:rPr>
            </w:pPr>
            <w:r>
              <w:rPr>
                <w:b/>
                <w:color w:val="000009"/>
                <w:sz w:val="26"/>
              </w:rPr>
              <w:t>Skala dofinansowania</w:t>
            </w:r>
          </w:p>
        </w:tc>
        <w:tc>
          <w:tcPr>
            <w:tcW w:w="6061" w:type="dxa"/>
            <w:gridSpan w:val="5"/>
          </w:tcPr>
          <w:p w:rsidR="003A7EF9" w:rsidRDefault="00DC0BD4">
            <w:pPr>
              <w:pStyle w:val="TableParagraph"/>
              <w:spacing w:line="360" w:lineRule="auto"/>
              <w:ind w:right="97"/>
              <w:jc w:val="both"/>
              <w:rPr>
                <w:sz w:val="26"/>
              </w:rPr>
            </w:pPr>
            <w:r>
              <w:rPr>
                <w:color w:val="000009"/>
                <w:sz w:val="26"/>
              </w:rPr>
              <w:t>11 000- 50 000 zł/brutto (w zależności od uzyskania wskaźnika rocznego jednostkowego zapotrzebowania na energię użytkową do celów ogrzewania i wentylacji)</w:t>
            </w:r>
          </w:p>
        </w:tc>
      </w:tr>
      <w:tr w:rsidR="003A7EF9">
        <w:trPr>
          <w:trHeight w:val="2392"/>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1" w:type="dxa"/>
            <w:gridSpan w:val="5"/>
          </w:tcPr>
          <w:p w:rsidR="003A7EF9" w:rsidRDefault="00DC0BD4">
            <w:pPr>
              <w:pStyle w:val="TableParagraph"/>
              <w:numPr>
                <w:ilvl w:val="0"/>
                <w:numId w:val="12"/>
              </w:numPr>
              <w:tabs>
                <w:tab w:val="left" w:pos="266"/>
              </w:tabs>
              <w:ind w:left="266"/>
              <w:rPr>
                <w:sz w:val="26"/>
              </w:rPr>
            </w:pPr>
            <w:proofErr w:type="gramStart"/>
            <w:r>
              <w:rPr>
                <w:color w:val="000009"/>
                <w:sz w:val="26"/>
              </w:rPr>
              <w:t>budowa</w:t>
            </w:r>
            <w:proofErr w:type="gramEnd"/>
            <w:r>
              <w:rPr>
                <w:color w:val="000009"/>
                <w:sz w:val="26"/>
              </w:rPr>
              <w:t xml:space="preserve"> domu</w:t>
            </w:r>
            <w:r>
              <w:rPr>
                <w:color w:val="000009"/>
                <w:spacing w:val="-3"/>
                <w:sz w:val="26"/>
              </w:rPr>
              <w:t xml:space="preserve"> </w:t>
            </w:r>
            <w:r>
              <w:rPr>
                <w:color w:val="000009"/>
                <w:sz w:val="26"/>
              </w:rPr>
              <w:t>jednorodzinnego,</w:t>
            </w:r>
          </w:p>
          <w:p w:rsidR="003A7EF9" w:rsidRDefault="003A7EF9">
            <w:pPr>
              <w:pStyle w:val="TableParagraph"/>
              <w:spacing w:before="4"/>
              <w:ind w:left="0"/>
              <w:rPr>
                <w:sz w:val="30"/>
              </w:rPr>
            </w:pPr>
          </w:p>
          <w:p w:rsidR="003A7EF9" w:rsidRDefault="00DC0BD4">
            <w:pPr>
              <w:pStyle w:val="TableParagraph"/>
              <w:numPr>
                <w:ilvl w:val="0"/>
                <w:numId w:val="12"/>
              </w:numPr>
              <w:tabs>
                <w:tab w:val="left" w:pos="266"/>
              </w:tabs>
              <w:ind w:left="266"/>
              <w:rPr>
                <w:sz w:val="26"/>
              </w:rPr>
            </w:pPr>
            <w:proofErr w:type="gramStart"/>
            <w:r>
              <w:rPr>
                <w:color w:val="000009"/>
                <w:sz w:val="26"/>
              </w:rPr>
              <w:t>zakup</w:t>
            </w:r>
            <w:proofErr w:type="gramEnd"/>
            <w:r>
              <w:rPr>
                <w:color w:val="000009"/>
                <w:sz w:val="26"/>
              </w:rPr>
              <w:t xml:space="preserve"> nowego domu</w:t>
            </w:r>
            <w:r>
              <w:rPr>
                <w:color w:val="000009"/>
                <w:spacing w:val="-3"/>
                <w:sz w:val="26"/>
              </w:rPr>
              <w:t xml:space="preserve"> </w:t>
            </w:r>
            <w:r>
              <w:rPr>
                <w:color w:val="000009"/>
                <w:sz w:val="26"/>
              </w:rPr>
              <w:t>jednorodzinnego,</w:t>
            </w:r>
          </w:p>
          <w:p w:rsidR="003A7EF9" w:rsidRDefault="003A7EF9">
            <w:pPr>
              <w:pStyle w:val="TableParagraph"/>
              <w:spacing w:before="2"/>
              <w:ind w:left="0"/>
              <w:rPr>
                <w:sz w:val="30"/>
              </w:rPr>
            </w:pPr>
          </w:p>
          <w:p w:rsidR="003A7EF9" w:rsidRDefault="00DC0BD4">
            <w:pPr>
              <w:pStyle w:val="TableParagraph"/>
              <w:numPr>
                <w:ilvl w:val="0"/>
                <w:numId w:val="12"/>
              </w:numPr>
              <w:tabs>
                <w:tab w:val="left" w:pos="329"/>
              </w:tabs>
              <w:spacing w:line="362" w:lineRule="auto"/>
              <w:ind w:right="97" w:firstLine="0"/>
              <w:rPr>
                <w:sz w:val="26"/>
              </w:rPr>
            </w:pPr>
            <w:proofErr w:type="gramStart"/>
            <w:r>
              <w:rPr>
                <w:color w:val="000009"/>
                <w:sz w:val="26"/>
              </w:rPr>
              <w:t>zakup</w:t>
            </w:r>
            <w:proofErr w:type="gramEnd"/>
            <w:r>
              <w:rPr>
                <w:color w:val="000009"/>
                <w:sz w:val="26"/>
              </w:rPr>
              <w:t xml:space="preserve"> lokalu mieszkalnego w nowym budynku mieszkalnym</w:t>
            </w:r>
            <w:r>
              <w:rPr>
                <w:color w:val="000009"/>
                <w:spacing w:val="1"/>
                <w:sz w:val="26"/>
              </w:rPr>
              <w:t xml:space="preserve"> </w:t>
            </w:r>
            <w:r>
              <w:rPr>
                <w:color w:val="000009"/>
                <w:sz w:val="26"/>
              </w:rPr>
              <w:t>wielorodzinnym.</w:t>
            </w:r>
          </w:p>
        </w:tc>
      </w:tr>
      <w:tr w:rsidR="003A7EF9">
        <w:trPr>
          <w:trHeight w:val="1746"/>
        </w:trPr>
        <w:tc>
          <w:tcPr>
            <w:tcW w:w="3077" w:type="dxa"/>
          </w:tcPr>
          <w:p w:rsidR="003A7EF9" w:rsidRDefault="00DC0BD4">
            <w:pPr>
              <w:pStyle w:val="TableParagraph"/>
              <w:rPr>
                <w:b/>
                <w:sz w:val="26"/>
              </w:rPr>
            </w:pPr>
            <w:r>
              <w:rPr>
                <w:b/>
                <w:color w:val="000009"/>
                <w:sz w:val="26"/>
              </w:rPr>
              <w:t>Instytucja / Program</w:t>
            </w:r>
          </w:p>
        </w:tc>
        <w:tc>
          <w:tcPr>
            <w:tcW w:w="6061" w:type="dxa"/>
            <w:gridSpan w:val="5"/>
          </w:tcPr>
          <w:p w:rsidR="003A7EF9" w:rsidRDefault="00DC0BD4">
            <w:pPr>
              <w:pStyle w:val="TableParagraph"/>
              <w:tabs>
                <w:tab w:val="left" w:pos="1693"/>
                <w:tab w:val="left" w:pos="3093"/>
                <w:tab w:val="left" w:pos="4489"/>
              </w:tabs>
              <w:spacing w:line="360" w:lineRule="auto"/>
              <w:ind w:right="94"/>
              <w:rPr>
                <w:b/>
                <w:sz w:val="26"/>
              </w:rPr>
            </w:pPr>
            <w:r>
              <w:rPr>
                <w:b/>
                <w:color w:val="000009"/>
                <w:sz w:val="26"/>
              </w:rPr>
              <w:t>Narodowy</w:t>
            </w:r>
            <w:r>
              <w:rPr>
                <w:b/>
                <w:color w:val="000009"/>
                <w:sz w:val="26"/>
              </w:rPr>
              <w:tab/>
              <w:t>Fundusz</w:t>
            </w:r>
            <w:r>
              <w:rPr>
                <w:b/>
                <w:color w:val="000009"/>
                <w:sz w:val="26"/>
              </w:rPr>
              <w:tab/>
              <w:t>Ochrony</w:t>
            </w:r>
            <w:r>
              <w:rPr>
                <w:b/>
                <w:color w:val="000009"/>
                <w:sz w:val="26"/>
              </w:rPr>
              <w:tab/>
              <w:t>Środowiska i Gospodarki Wodnej</w:t>
            </w:r>
          </w:p>
          <w:p w:rsidR="003A7EF9" w:rsidRDefault="00DC0BD4">
            <w:pPr>
              <w:pStyle w:val="TableParagraph"/>
              <w:spacing w:before="203"/>
              <w:rPr>
                <w:sz w:val="26"/>
              </w:rPr>
            </w:pPr>
            <w:r>
              <w:rPr>
                <w:color w:val="000009"/>
                <w:sz w:val="26"/>
              </w:rPr>
              <w:t>Inwestycje energooszczędne w MŚP</w:t>
            </w:r>
          </w:p>
        </w:tc>
      </w:tr>
      <w:tr w:rsidR="003A7EF9">
        <w:trPr>
          <w:trHeight w:val="1096"/>
        </w:trPr>
        <w:tc>
          <w:tcPr>
            <w:tcW w:w="3077" w:type="dxa"/>
          </w:tcPr>
          <w:p w:rsidR="003A7EF9" w:rsidRDefault="00DC0BD4">
            <w:pPr>
              <w:pStyle w:val="TableParagraph"/>
              <w:spacing w:line="297" w:lineRule="exact"/>
              <w:rPr>
                <w:b/>
                <w:sz w:val="26"/>
              </w:rPr>
            </w:pPr>
            <w:r>
              <w:rPr>
                <w:b/>
                <w:color w:val="000009"/>
                <w:sz w:val="26"/>
              </w:rPr>
              <w:t>Forma dofinansowania</w:t>
            </w:r>
          </w:p>
        </w:tc>
        <w:tc>
          <w:tcPr>
            <w:tcW w:w="1601" w:type="dxa"/>
            <w:tcBorders>
              <w:right w:val="nil"/>
            </w:tcBorders>
          </w:tcPr>
          <w:p w:rsidR="003A7EF9" w:rsidRDefault="00DC0BD4">
            <w:pPr>
              <w:pStyle w:val="TableParagraph"/>
              <w:tabs>
                <w:tab w:val="left" w:pos="1194"/>
              </w:tabs>
              <w:spacing w:line="362" w:lineRule="auto"/>
              <w:ind w:right="87"/>
              <w:rPr>
                <w:sz w:val="26"/>
              </w:rPr>
            </w:pPr>
            <w:r>
              <w:rPr>
                <w:color w:val="000009"/>
                <w:sz w:val="26"/>
              </w:rPr>
              <w:t>Dotacje</w:t>
            </w:r>
            <w:r>
              <w:rPr>
                <w:color w:val="000009"/>
                <w:sz w:val="26"/>
              </w:rPr>
              <w:tab/>
              <w:t xml:space="preserve">na </w:t>
            </w:r>
            <w:r>
              <w:rPr>
                <w:color w:val="000009"/>
                <w:w w:val="95"/>
                <w:sz w:val="26"/>
              </w:rPr>
              <w:t>bankowego.</w:t>
            </w:r>
          </w:p>
        </w:tc>
        <w:tc>
          <w:tcPr>
            <w:tcW w:w="1398" w:type="dxa"/>
            <w:tcBorders>
              <w:left w:val="nil"/>
              <w:right w:val="nil"/>
            </w:tcBorders>
          </w:tcPr>
          <w:p w:rsidR="003A7EF9" w:rsidRDefault="00DC0BD4">
            <w:pPr>
              <w:pStyle w:val="TableParagraph"/>
              <w:spacing w:line="297" w:lineRule="exact"/>
              <w:ind w:left="76" w:right="78"/>
              <w:jc w:val="center"/>
              <w:rPr>
                <w:sz w:val="26"/>
              </w:rPr>
            </w:pPr>
            <w:proofErr w:type="gramStart"/>
            <w:r>
              <w:rPr>
                <w:color w:val="000009"/>
                <w:sz w:val="26"/>
              </w:rPr>
              <w:t>częściową</w:t>
            </w:r>
            <w:proofErr w:type="gramEnd"/>
          </w:p>
        </w:tc>
        <w:tc>
          <w:tcPr>
            <w:tcW w:w="900" w:type="dxa"/>
            <w:tcBorders>
              <w:left w:val="nil"/>
              <w:right w:val="nil"/>
            </w:tcBorders>
          </w:tcPr>
          <w:p w:rsidR="003A7EF9" w:rsidRDefault="00DC0BD4">
            <w:pPr>
              <w:pStyle w:val="TableParagraph"/>
              <w:spacing w:line="297" w:lineRule="exact"/>
              <w:ind w:left="86" w:right="73"/>
              <w:jc w:val="center"/>
              <w:rPr>
                <w:sz w:val="26"/>
              </w:rPr>
            </w:pPr>
            <w:proofErr w:type="gramStart"/>
            <w:r>
              <w:rPr>
                <w:color w:val="000009"/>
                <w:sz w:val="26"/>
              </w:rPr>
              <w:t>spłatę</w:t>
            </w:r>
            <w:proofErr w:type="gramEnd"/>
          </w:p>
        </w:tc>
        <w:tc>
          <w:tcPr>
            <w:tcW w:w="1097" w:type="dxa"/>
            <w:tcBorders>
              <w:left w:val="nil"/>
              <w:right w:val="nil"/>
            </w:tcBorders>
          </w:tcPr>
          <w:p w:rsidR="003A7EF9" w:rsidRDefault="00DC0BD4">
            <w:pPr>
              <w:pStyle w:val="TableParagraph"/>
              <w:spacing w:line="297" w:lineRule="exact"/>
              <w:ind w:left="0" w:right="100"/>
              <w:jc w:val="right"/>
              <w:rPr>
                <w:sz w:val="26"/>
              </w:rPr>
            </w:pPr>
            <w:proofErr w:type="gramStart"/>
            <w:r>
              <w:rPr>
                <w:color w:val="000009"/>
                <w:sz w:val="26"/>
              </w:rPr>
              <w:t>kapitały</w:t>
            </w:r>
            <w:proofErr w:type="gramEnd"/>
          </w:p>
        </w:tc>
        <w:tc>
          <w:tcPr>
            <w:tcW w:w="1065" w:type="dxa"/>
            <w:tcBorders>
              <w:left w:val="nil"/>
            </w:tcBorders>
          </w:tcPr>
          <w:p w:rsidR="003A7EF9" w:rsidRDefault="00DC0BD4">
            <w:pPr>
              <w:pStyle w:val="TableParagraph"/>
              <w:spacing w:line="297" w:lineRule="exact"/>
              <w:ind w:left="85" w:right="79"/>
              <w:jc w:val="center"/>
              <w:rPr>
                <w:sz w:val="26"/>
              </w:rPr>
            </w:pPr>
            <w:proofErr w:type="gramStart"/>
            <w:r>
              <w:rPr>
                <w:color w:val="000009"/>
                <w:sz w:val="26"/>
              </w:rPr>
              <w:t>kredytu</w:t>
            </w:r>
            <w:proofErr w:type="gramEnd"/>
          </w:p>
        </w:tc>
      </w:tr>
      <w:tr w:rsidR="003A7EF9">
        <w:trPr>
          <w:trHeight w:val="650"/>
        </w:trPr>
        <w:tc>
          <w:tcPr>
            <w:tcW w:w="3077" w:type="dxa"/>
          </w:tcPr>
          <w:p w:rsidR="003A7EF9" w:rsidRDefault="00DC0BD4">
            <w:pPr>
              <w:pStyle w:val="TableParagraph"/>
              <w:spacing w:line="297" w:lineRule="exact"/>
              <w:rPr>
                <w:b/>
                <w:sz w:val="26"/>
              </w:rPr>
            </w:pPr>
            <w:r>
              <w:rPr>
                <w:b/>
                <w:color w:val="000009"/>
                <w:sz w:val="26"/>
              </w:rPr>
              <w:t>Beneficjent</w:t>
            </w:r>
          </w:p>
        </w:tc>
        <w:tc>
          <w:tcPr>
            <w:tcW w:w="6061" w:type="dxa"/>
            <w:gridSpan w:val="5"/>
          </w:tcPr>
          <w:p w:rsidR="003A7EF9" w:rsidRDefault="00DC0BD4">
            <w:pPr>
              <w:pStyle w:val="TableParagraph"/>
              <w:rPr>
                <w:sz w:val="26"/>
              </w:rPr>
            </w:pPr>
            <w:r>
              <w:rPr>
                <w:color w:val="000009"/>
                <w:sz w:val="26"/>
              </w:rPr>
              <w:t>Mikro, małe i średnie przedsiębiorstwa</w:t>
            </w:r>
          </w:p>
        </w:tc>
      </w:tr>
    </w:tbl>
    <w:p w:rsidR="003A7EF9" w:rsidRDefault="003A7EF9">
      <w:pPr>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647"/>
        </w:trPr>
        <w:tc>
          <w:tcPr>
            <w:tcW w:w="3077" w:type="dxa"/>
          </w:tcPr>
          <w:p w:rsidR="003A7EF9" w:rsidRDefault="00DC0BD4">
            <w:pPr>
              <w:pStyle w:val="TableParagraph"/>
              <w:spacing w:line="297" w:lineRule="exact"/>
              <w:rPr>
                <w:b/>
                <w:sz w:val="26"/>
              </w:rPr>
            </w:pPr>
            <w:r>
              <w:rPr>
                <w:b/>
                <w:color w:val="000009"/>
                <w:sz w:val="26"/>
              </w:rPr>
              <w:t>Skala dofinansowania</w:t>
            </w:r>
          </w:p>
        </w:tc>
        <w:tc>
          <w:tcPr>
            <w:tcW w:w="6060" w:type="dxa"/>
          </w:tcPr>
          <w:p w:rsidR="003A7EF9" w:rsidRDefault="00DC0BD4">
            <w:pPr>
              <w:pStyle w:val="TableParagraph"/>
              <w:rPr>
                <w:sz w:val="26"/>
              </w:rPr>
            </w:pPr>
            <w:r>
              <w:rPr>
                <w:color w:val="000009"/>
                <w:sz w:val="26"/>
              </w:rPr>
              <w:t>10-15% kosztów</w:t>
            </w:r>
          </w:p>
        </w:tc>
      </w:tr>
      <w:tr w:rsidR="003A7EF9">
        <w:trPr>
          <w:trHeight w:val="3290"/>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numPr>
                <w:ilvl w:val="0"/>
                <w:numId w:val="11"/>
              </w:numPr>
              <w:tabs>
                <w:tab w:val="left" w:pos="489"/>
                <w:tab w:val="left" w:pos="490"/>
                <w:tab w:val="left" w:pos="1777"/>
                <w:tab w:val="left" w:pos="3561"/>
                <w:tab w:val="left" w:pos="5476"/>
              </w:tabs>
              <w:spacing w:line="362" w:lineRule="auto"/>
              <w:ind w:right="96" w:hanging="1"/>
              <w:rPr>
                <w:sz w:val="26"/>
              </w:rPr>
            </w:pPr>
            <w:proofErr w:type="gramStart"/>
            <w:r>
              <w:rPr>
                <w:color w:val="000009"/>
                <w:sz w:val="26"/>
              </w:rPr>
              <w:t>poprawa</w:t>
            </w:r>
            <w:proofErr w:type="gramEnd"/>
            <w:r>
              <w:rPr>
                <w:color w:val="000009"/>
                <w:sz w:val="26"/>
              </w:rPr>
              <w:tab/>
              <w:t>efektywności</w:t>
            </w:r>
            <w:r>
              <w:rPr>
                <w:color w:val="000009"/>
                <w:sz w:val="26"/>
              </w:rPr>
              <w:tab/>
              <w:t>energetycznej</w:t>
            </w:r>
            <w:r>
              <w:rPr>
                <w:color w:val="000009"/>
                <w:sz w:val="26"/>
              </w:rPr>
              <w:tab/>
            </w:r>
            <w:r>
              <w:rPr>
                <w:color w:val="000009"/>
                <w:spacing w:val="-5"/>
                <w:sz w:val="26"/>
              </w:rPr>
              <w:t xml:space="preserve">i/lub </w:t>
            </w:r>
            <w:r>
              <w:rPr>
                <w:color w:val="000009"/>
                <w:sz w:val="26"/>
              </w:rPr>
              <w:t>zastosowania odnawialnych źródeł</w:t>
            </w:r>
            <w:r>
              <w:rPr>
                <w:color w:val="000009"/>
                <w:spacing w:val="1"/>
                <w:sz w:val="26"/>
              </w:rPr>
              <w:t xml:space="preserve"> </w:t>
            </w:r>
            <w:r>
              <w:rPr>
                <w:color w:val="000009"/>
                <w:sz w:val="26"/>
              </w:rPr>
              <w:t>energii,</w:t>
            </w:r>
          </w:p>
          <w:p w:rsidR="003A7EF9" w:rsidRDefault="00DC0BD4">
            <w:pPr>
              <w:pStyle w:val="TableParagraph"/>
              <w:numPr>
                <w:ilvl w:val="0"/>
                <w:numId w:val="11"/>
              </w:numPr>
              <w:tabs>
                <w:tab w:val="left" w:pos="755"/>
                <w:tab w:val="left" w:pos="756"/>
                <w:tab w:val="left" w:pos="3525"/>
                <w:tab w:val="left" w:pos="5476"/>
              </w:tabs>
              <w:spacing w:before="192" w:line="362" w:lineRule="auto"/>
              <w:ind w:right="96" w:firstLine="0"/>
              <w:rPr>
                <w:sz w:val="26"/>
              </w:rPr>
            </w:pPr>
            <w:proofErr w:type="gramStart"/>
            <w:r>
              <w:rPr>
                <w:color w:val="000009"/>
                <w:sz w:val="26"/>
              </w:rPr>
              <w:t>termomodernizacja</w:t>
            </w:r>
            <w:proofErr w:type="gramEnd"/>
            <w:r>
              <w:rPr>
                <w:color w:val="000009"/>
                <w:sz w:val="26"/>
              </w:rPr>
              <w:tab/>
              <w:t>budynku/ów</w:t>
            </w:r>
            <w:r>
              <w:rPr>
                <w:color w:val="000009"/>
                <w:sz w:val="26"/>
              </w:rPr>
              <w:tab/>
            </w:r>
            <w:r>
              <w:rPr>
                <w:color w:val="000009"/>
                <w:spacing w:val="-5"/>
                <w:sz w:val="26"/>
              </w:rPr>
              <w:t xml:space="preserve">i/lub </w:t>
            </w:r>
            <w:r>
              <w:rPr>
                <w:color w:val="000009"/>
                <w:sz w:val="26"/>
              </w:rPr>
              <w:t>zastosowanie odnawialnych źródeł</w:t>
            </w:r>
            <w:r>
              <w:rPr>
                <w:color w:val="000009"/>
                <w:spacing w:val="1"/>
                <w:sz w:val="26"/>
              </w:rPr>
              <w:t xml:space="preserve"> </w:t>
            </w:r>
            <w:r>
              <w:rPr>
                <w:color w:val="000009"/>
                <w:sz w:val="26"/>
              </w:rPr>
              <w:t>energii,</w:t>
            </w:r>
          </w:p>
          <w:p w:rsidR="003A7EF9" w:rsidRDefault="00DC0BD4">
            <w:pPr>
              <w:pStyle w:val="TableParagraph"/>
              <w:numPr>
                <w:ilvl w:val="0"/>
                <w:numId w:val="11"/>
              </w:numPr>
              <w:tabs>
                <w:tab w:val="left" w:pos="419"/>
                <w:tab w:val="left" w:pos="420"/>
                <w:tab w:val="left" w:pos="1336"/>
                <w:tab w:val="left" w:pos="2817"/>
                <w:tab w:val="left" w:pos="3114"/>
                <w:tab w:val="left" w:pos="4410"/>
                <w:tab w:val="left" w:pos="4708"/>
              </w:tabs>
              <w:spacing w:before="194" w:line="362" w:lineRule="auto"/>
              <w:ind w:right="98" w:firstLine="0"/>
              <w:rPr>
                <w:sz w:val="26"/>
              </w:rPr>
            </w:pPr>
            <w:proofErr w:type="gramStart"/>
            <w:r>
              <w:rPr>
                <w:color w:val="000009"/>
                <w:sz w:val="26"/>
              </w:rPr>
              <w:t>zakup</w:t>
            </w:r>
            <w:proofErr w:type="gramEnd"/>
            <w:r>
              <w:rPr>
                <w:color w:val="000009"/>
                <w:sz w:val="26"/>
              </w:rPr>
              <w:tab/>
              <w:t>materiałów</w:t>
            </w:r>
            <w:r>
              <w:rPr>
                <w:color w:val="000009"/>
                <w:sz w:val="26"/>
              </w:rPr>
              <w:tab/>
              <w:t>/</w:t>
            </w:r>
            <w:r>
              <w:rPr>
                <w:color w:val="000009"/>
                <w:sz w:val="26"/>
              </w:rPr>
              <w:tab/>
              <w:t>urządzeń</w:t>
            </w:r>
            <w:r>
              <w:rPr>
                <w:rFonts w:ascii="Times New Roman" w:hAnsi="Times New Roman"/>
                <w:color w:val="000009"/>
                <w:sz w:val="26"/>
              </w:rPr>
              <w:tab/>
            </w:r>
            <w:r>
              <w:rPr>
                <w:color w:val="000009"/>
                <w:sz w:val="26"/>
              </w:rPr>
              <w:t>/</w:t>
            </w:r>
            <w:r>
              <w:rPr>
                <w:color w:val="000009"/>
                <w:sz w:val="26"/>
              </w:rPr>
              <w:tab/>
            </w:r>
            <w:r>
              <w:rPr>
                <w:color w:val="000009"/>
                <w:w w:val="95"/>
                <w:sz w:val="26"/>
              </w:rPr>
              <w:t xml:space="preserve">technologii </w:t>
            </w:r>
            <w:r>
              <w:rPr>
                <w:color w:val="000009"/>
                <w:sz w:val="26"/>
              </w:rPr>
              <w:t>zamieszczonych na liście</w:t>
            </w:r>
            <w:r>
              <w:rPr>
                <w:color w:val="000009"/>
                <w:spacing w:val="-2"/>
                <w:sz w:val="26"/>
              </w:rPr>
              <w:t xml:space="preserve"> </w:t>
            </w:r>
            <w:r>
              <w:rPr>
                <w:color w:val="000009"/>
                <w:sz w:val="26"/>
              </w:rPr>
              <w:t>LEME</w:t>
            </w:r>
            <w:r>
              <w:rPr>
                <w:color w:val="000009"/>
                <w:sz w:val="26"/>
                <w:vertAlign w:val="superscript"/>
              </w:rPr>
              <w:t>36</w:t>
            </w:r>
          </w:p>
        </w:tc>
      </w:tr>
      <w:tr w:rsidR="003A7EF9">
        <w:trPr>
          <w:trHeight w:val="1746"/>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tcPr>
          <w:p w:rsidR="003A7EF9" w:rsidRDefault="00DC0BD4">
            <w:pPr>
              <w:pStyle w:val="TableParagraph"/>
              <w:tabs>
                <w:tab w:val="left" w:pos="1693"/>
                <w:tab w:val="left" w:pos="3093"/>
                <w:tab w:val="left" w:pos="4489"/>
              </w:tabs>
              <w:spacing w:line="362" w:lineRule="auto"/>
              <w:ind w:right="93"/>
              <w:rPr>
                <w:b/>
                <w:sz w:val="26"/>
              </w:rPr>
            </w:pPr>
            <w:r>
              <w:rPr>
                <w:b/>
                <w:color w:val="000009"/>
                <w:sz w:val="26"/>
              </w:rPr>
              <w:t>Narodowy</w:t>
            </w:r>
            <w:r>
              <w:rPr>
                <w:b/>
                <w:color w:val="000009"/>
                <w:sz w:val="26"/>
              </w:rPr>
              <w:tab/>
              <w:t>Fundusz</w:t>
            </w:r>
            <w:r>
              <w:rPr>
                <w:b/>
                <w:color w:val="000009"/>
                <w:sz w:val="26"/>
              </w:rPr>
              <w:tab/>
              <w:t>Ochrony</w:t>
            </w:r>
            <w:r>
              <w:rPr>
                <w:b/>
                <w:color w:val="000009"/>
                <w:sz w:val="26"/>
              </w:rPr>
              <w:tab/>
              <w:t>Środowiska i Gospodarki Wodnej</w:t>
            </w:r>
          </w:p>
          <w:p w:rsidR="003A7EF9" w:rsidRDefault="00DC0BD4">
            <w:pPr>
              <w:pStyle w:val="TableParagraph"/>
              <w:spacing w:before="194"/>
              <w:rPr>
                <w:sz w:val="26"/>
              </w:rPr>
            </w:pPr>
            <w:r>
              <w:rPr>
                <w:color w:val="000009"/>
                <w:sz w:val="26"/>
              </w:rPr>
              <w:t>BOCIAN – Rozproszone odnawialne źródła energii</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tcPr>
          <w:p w:rsidR="003A7EF9" w:rsidRDefault="00DC0BD4">
            <w:pPr>
              <w:pStyle w:val="TableParagraph"/>
              <w:rPr>
                <w:sz w:val="26"/>
              </w:rPr>
            </w:pPr>
            <w:r>
              <w:rPr>
                <w:color w:val="000009"/>
                <w:sz w:val="26"/>
              </w:rPr>
              <w:t>Pożyczka</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tcPr>
          <w:p w:rsidR="003A7EF9" w:rsidRDefault="00DC0BD4">
            <w:pPr>
              <w:pStyle w:val="TableParagraph"/>
              <w:rPr>
                <w:sz w:val="26"/>
              </w:rPr>
            </w:pPr>
            <w:r>
              <w:rPr>
                <w:color w:val="000009"/>
                <w:sz w:val="26"/>
              </w:rPr>
              <w:t>Przedsiębiorcy</w:t>
            </w:r>
          </w:p>
        </w:tc>
      </w:tr>
      <w:tr w:rsidR="003A7EF9">
        <w:trPr>
          <w:trHeight w:val="2594"/>
        </w:trPr>
        <w:tc>
          <w:tcPr>
            <w:tcW w:w="3077" w:type="dxa"/>
          </w:tcPr>
          <w:p w:rsidR="003A7EF9" w:rsidRDefault="00DC0BD4">
            <w:pPr>
              <w:pStyle w:val="TableParagraph"/>
              <w:spacing w:line="297" w:lineRule="exact"/>
              <w:rPr>
                <w:b/>
                <w:sz w:val="26"/>
              </w:rPr>
            </w:pPr>
            <w:r>
              <w:rPr>
                <w:b/>
                <w:color w:val="000009"/>
                <w:sz w:val="26"/>
              </w:rPr>
              <w:t>Skala dofinansowania</w:t>
            </w:r>
          </w:p>
        </w:tc>
        <w:tc>
          <w:tcPr>
            <w:tcW w:w="6060" w:type="dxa"/>
          </w:tcPr>
          <w:p w:rsidR="003A7EF9" w:rsidRDefault="00DC0BD4">
            <w:pPr>
              <w:pStyle w:val="TableParagraph"/>
              <w:spacing w:line="520" w:lineRule="auto"/>
              <w:ind w:right="1255"/>
              <w:rPr>
                <w:sz w:val="26"/>
              </w:rPr>
            </w:pPr>
            <w:r>
              <w:rPr>
                <w:color w:val="000009"/>
                <w:sz w:val="26"/>
              </w:rPr>
              <w:t>Do 85% kosztów nie więcej niż 40 mln zł Oprocentowanie WIBOR 3M&gt;2,0% Okres finansowania 15 lat,</w:t>
            </w:r>
          </w:p>
          <w:p w:rsidR="003A7EF9" w:rsidRDefault="00DC0BD4">
            <w:pPr>
              <w:pStyle w:val="TableParagraph"/>
              <w:spacing w:before="1"/>
              <w:rPr>
                <w:sz w:val="26"/>
              </w:rPr>
            </w:pPr>
            <w:r>
              <w:rPr>
                <w:color w:val="000009"/>
                <w:sz w:val="26"/>
              </w:rPr>
              <w:t>Umorzenie: brak</w:t>
            </w:r>
          </w:p>
        </w:tc>
      </w:tr>
      <w:tr w:rsidR="003A7EF9">
        <w:trPr>
          <w:trHeight w:val="2644"/>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numPr>
                <w:ilvl w:val="0"/>
                <w:numId w:val="10"/>
              </w:numPr>
              <w:tabs>
                <w:tab w:val="left" w:pos="343"/>
              </w:tabs>
              <w:spacing w:line="362" w:lineRule="auto"/>
              <w:ind w:right="96" w:firstLine="0"/>
              <w:rPr>
                <w:sz w:val="26"/>
              </w:rPr>
            </w:pPr>
            <w:proofErr w:type="gramStart"/>
            <w:r>
              <w:rPr>
                <w:color w:val="000009"/>
                <w:sz w:val="26"/>
              </w:rPr>
              <w:t>budowa</w:t>
            </w:r>
            <w:proofErr w:type="gramEnd"/>
            <w:r>
              <w:rPr>
                <w:color w:val="000009"/>
                <w:sz w:val="26"/>
              </w:rPr>
              <w:t>, rozbudowa lub przebudowa instalacji OZE,</w:t>
            </w:r>
          </w:p>
          <w:p w:rsidR="003A7EF9" w:rsidRDefault="00DC0BD4">
            <w:pPr>
              <w:pStyle w:val="TableParagraph"/>
              <w:numPr>
                <w:ilvl w:val="0"/>
                <w:numId w:val="10"/>
              </w:numPr>
              <w:tabs>
                <w:tab w:val="left" w:pos="343"/>
              </w:tabs>
              <w:spacing w:before="192" w:line="362" w:lineRule="auto"/>
              <w:ind w:right="96" w:firstLine="0"/>
              <w:rPr>
                <w:sz w:val="26"/>
              </w:rPr>
            </w:pPr>
            <w:proofErr w:type="gramStart"/>
            <w:r>
              <w:rPr>
                <w:color w:val="000009"/>
                <w:sz w:val="26"/>
              </w:rPr>
              <w:t>budowa</w:t>
            </w:r>
            <w:proofErr w:type="gramEnd"/>
            <w:r>
              <w:rPr>
                <w:color w:val="000009"/>
                <w:sz w:val="26"/>
              </w:rPr>
              <w:t>, rozbudowa lub przebudowa instalacji hybrydowych,</w:t>
            </w:r>
          </w:p>
          <w:p w:rsidR="003A7EF9" w:rsidRDefault="00DC0BD4">
            <w:pPr>
              <w:pStyle w:val="TableParagraph"/>
              <w:numPr>
                <w:ilvl w:val="0"/>
                <w:numId w:val="10"/>
              </w:numPr>
              <w:tabs>
                <w:tab w:val="left" w:pos="370"/>
              </w:tabs>
              <w:spacing w:before="196"/>
              <w:ind w:left="369" w:hanging="263"/>
              <w:rPr>
                <w:sz w:val="26"/>
              </w:rPr>
            </w:pPr>
            <w:proofErr w:type="gramStart"/>
            <w:r>
              <w:rPr>
                <w:color w:val="000009"/>
                <w:sz w:val="26"/>
              </w:rPr>
              <w:t>wspieranie</w:t>
            </w:r>
            <w:proofErr w:type="gramEnd"/>
            <w:r>
              <w:rPr>
                <w:color w:val="000009"/>
                <w:sz w:val="26"/>
              </w:rPr>
              <w:t xml:space="preserve"> systemów magazynowania energii</w:t>
            </w:r>
          </w:p>
        </w:tc>
      </w:tr>
    </w:tbl>
    <w:p w:rsidR="003A7EF9" w:rsidRDefault="003A7EF9">
      <w:pPr>
        <w:pStyle w:val="Tekstpodstawowy"/>
        <w:rPr>
          <w:sz w:val="20"/>
        </w:rPr>
      </w:pPr>
    </w:p>
    <w:p w:rsidR="003A7EF9" w:rsidRDefault="00505A9F">
      <w:pPr>
        <w:pStyle w:val="Tekstpodstawowy"/>
        <w:spacing w:before="6"/>
        <w:rPr>
          <w:sz w:val="20"/>
        </w:rPr>
      </w:pPr>
      <w:r>
        <w:rPr>
          <w:noProof/>
          <w:lang w:bidi="ar-SA"/>
        </w:rPr>
        <mc:AlternateContent>
          <mc:Choice Requires="wps">
            <w:drawing>
              <wp:anchor distT="0" distB="0" distL="0" distR="0" simplePos="0" relativeHeight="251685888" behindDoc="1" locked="0" layoutInCell="1" allowOverlap="1">
                <wp:simplePos x="0" y="0"/>
                <wp:positionH relativeFrom="page">
                  <wp:posOffset>899160</wp:posOffset>
                </wp:positionH>
                <wp:positionV relativeFrom="paragraph">
                  <wp:posOffset>180340</wp:posOffset>
                </wp:positionV>
                <wp:extent cx="182880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D53F" id="Freeform 3" o:spid="_x0000_s1026" style="position:absolute;margin-left:70.8pt;margin-top:14.2pt;width:2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ight="619"/>
        <w:rPr>
          <w:rFonts w:ascii="Calibri" w:hAnsi="Calibri"/>
          <w:sz w:val="20"/>
        </w:rPr>
      </w:pPr>
      <w:r>
        <w:rPr>
          <w:rFonts w:ascii="Calibri" w:hAnsi="Calibri"/>
          <w:color w:val="000009"/>
          <w:sz w:val="20"/>
          <w:vertAlign w:val="superscript"/>
        </w:rPr>
        <w:t>36</w:t>
      </w:r>
      <w:r>
        <w:rPr>
          <w:rFonts w:ascii="Calibri" w:hAnsi="Calibri"/>
          <w:color w:val="000009"/>
          <w:sz w:val="20"/>
        </w:rPr>
        <w:t xml:space="preserve"> LEME – ang.: List of </w:t>
      </w:r>
      <w:proofErr w:type="spellStart"/>
      <w:r>
        <w:rPr>
          <w:rFonts w:ascii="Calibri" w:hAnsi="Calibri"/>
          <w:color w:val="000009"/>
          <w:sz w:val="20"/>
        </w:rPr>
        <w:t>Eligible</w:t>
      </w:r>
      <w:proofErr w:type="spellEnd"/>
      <w:r>
        <w:rPr>
          <w:rFonts w:ascii="Calibri" w:hAnsi="Calibri"/>
          <w:color w:val="000009"/>
          <w:sz w:val="20"/>
        </w:rPr>
        <w:t xml:space="preserve"> Materials and </w:t>
      </w:r>
      <w:proofErr w:type="spellStart"/>
      <w:r>
        <w:rPr>
          <w:rFonts w:ascii="Calibri" w:hAnsi="Calibri"/>
          <w:color w:val="000009"/>
          <w:sz w:val="20"/>
        </w:rPr>
        <w:t>Equipment</w:t>
      </w:r>
      <w:proofErr w:type="spellEnd"/>
      <w:r>
        <w:rPr>
          <w:rFonts w:ascii="Calibri" w:hAnsi="Calibri"/>
          <w:color w:val="000009"/>
          <w:sz w:val="20"/>
        </w:rPr>
        <w:t xml:space="preserve"> (lista kwalifikowanych materiałów i urządzeń). Lista LEME jest opublikowana na stronie </w:t>
      </w:r>
      <w:hyperlink r:id="rId14">
        <w:r>
          <w:rPr>
            <w:rFonts w:ascii="Calibri" w:hAnsi="Calibri"/>
            <w:color w:val="000009"/>
            <w:sz w:val="20"/>
          </w:rPr>
          <w:t>www.nfosigw.gov.pl</w:t>
        </w:r>
      </w:hyperlink>
    </w:p>
    <w:p w:rsidR="003A7EF9" w:rsidRDefault="003A7EF9">
      <w:pPr>
        <w:rPr>
          <w:rFonts w:ascii="Calibri" w:hAnsi="Calibri"/>
          <w:sz w:val="20"/>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647"/>
        </w:trPr>
        <w:tc>
          <w:tcPr>
            <w:tcW w:w="3077" w:type="dxa"/>
          </w:tcPr>
          <w:p w:rsidR="003A7EF9" w:rsidRDefault="003A7EF9">
            <w:pPr>
              <w:pStyle w:val="TableParagraph"/>
              <w:ind w:left="0"/>
              <w:rPr>
                <w:rFonts w:ascii="Times New Roman"/>
                <w:sz w:val="24"/>
              </w:rPr>
            </w:pPr>
          </w:p>
        </w:tc>
        <w:tc>
          <w:tcPr>
            <w:tcW w:w="6060" w:type="dxa"/>
          </w:tcPr>
          <w:p w:rsidR="003A7EF9" w:rsidRDefault="00DC0BD4">
            <w:pPr>
              <w:pStyle w:val="TableParagraph"/>
              <w:rPr>
                <w:sz w:val="26"/>
              </w:rPr>
            </w:pPr>
            <w:proofErr w:type="gramStart"/>
            <w:r>
              <w:rPr>
                <w:color w:val="000009"/>
                <w:sz w:val="26"/>
              </w:rPr>
              <w:t>towarzyszącym</w:t>
            </w:r>
            <w:proofErr w:type="gramEnd"/>
            <w:r>
              <w:rPr>
                <w:color w:val="000009"/>
                <w:sz w:val="26"/>
              </w:rPr>
              <w:t xml:space="preserve"> instalacjom OZE.</w:t>
            </w:r>
          </w:p>
        </w:tc>
      </w:tr>
      <w:tr w:rsidR="003A7EF9">
        <w:trPr>
          <w:trHeight w:val="1744"/>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tcPr>
          <w:p w:rsidR="003A7EF9" w:rsidRDefault="00DC0BD4">
            <w:pPr>
              <w:pStyle w:val="TableParagraph"/>
              <w:tabs>
                <w:tab w:val="left" w:pos="1693"/>
                <w:tab w:val="left" w:pos="3093"/>
                <w:tab w:val="left" w:pos="4489"/>
              </w:tabs>
              <w:spacing w:line="362" w:lineRule="auto"/>
              <w:ind w:right="93"/>
              <w:rPr>
                <w:b/>
                <w:sz w:val="26"/>
              </w:rPr>
            </w:pPr>
            <w:r>
              <w:rPr>
                <w:b/>
                <w:color w:val="000009"/>
                <w:sz w:val="26"/>
              </w:rPr>
              <w:t>Narodowy</w:t>
            </w:r>
            <w:r>
              <w:rPr>
                <w:b/>
                <w:color w:val="000009"/>
                <w:sz w:val="26"/>
              </w:rPr>
              <w:tab/>
              <w:t>Fundusz</w:t>
            </w:r>
            <w:r>
              <w:rPr>
                <w:b/>
                <w:color w:val="000009"/>
                <w:sz w:val="26"/>
              </w:rPr>
              <w:tab/>
              <w:t>Ochrony</w:t>
            </w:r>
            <w:r>
              <w:rPr>
                <w:b/>
                <w:color w:val="000009"/>
                <w:sz w:val="26"/>
              </w:rPr>
              <w:tab/>
              <w:t>Środowiska i Gospodarki Wodnej</w:t>
            </w:r>
          </w:p>
          <w:p w:rsidR="003A7EF9" w:rsidRDefault="00DC0BD4">
            <w:pPr>
              <w:pStyle w:val="TableParagraph"/>
              <w:spacing w:before="194"/>
              <w:rPr>
                <w:sz w:val="26"/>
              </w:rPr>
            </w:pPr>
            <w:r>
              <w:rPr>
                <w:color w:val="000009"/>
                <w:sz w:val="26"/>
              </w:rPr>
              <w:t xml:space="preserve">Prosument – dofinansowanie </w:t>
            </w:r>
            <w:proofErr w:type="spellStart"/>
            <w:r>
              <w:rPr>
                <w:color w:val="000009"/>
                <w:sz w:val="26"/>
              </w:rPr>
              <w:t>mikroinstlalcji</w:t>
            </w:r>
            <w:proofErr w:type="spellEnd"/>
            <w:r>
              <w:rPr>
                <w:color w:val="000009"/>
                <w:sz w:val="26"/>
              </w:rPr>
              <w:t xml:space="preserve"> OZE</w:t>
            </w:r>
          </w:p>
        </w:tc>
      </w:tr>
      <w:tr w:rsidR="003A7EF9">
        <w:trPr>
          <w:trHeight w:val="650"/>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tcPr>
          <w:p w:rsidR="003A7EF9" w:rsidRDefault="00DC0BD4">
            <w:pPr>
              <w:pStyle w:val="TableParagraph"/>
              <w:rPr>
                <w:sz w:val="26"/>
              </w:rPr>
            </w:pPr>
            <w:r>
              <w:rPr>
                <w:color w:val="000009"/>
                <w:sz w:val="26"/>
              </w:rPr>
              <w:t>Pożyczka wraz z dotacją</w:t>
            </w:r>
          </w:p>
        </w:tc>
      </w:tr>
      <w:tr w:rsidR="003A7EF9">
        <w:trPr>
          <w:trHeight w:val="1545"/>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tcPr>
          <w:p w:rsidR="003A7EF9" w:rsidRDefault="00DC0BD4">
            <w:pPr>
              <w:pStyle w:val="TableParagraph"/>
              <w:spacing w:line="362" w:lineRule="auto"/>
              <w:ind w:right="96"/>
              <w:jc w:val="both"/>
              <w:rPr>
                <w:sz w:val="26"/>
              </w:rPr>
            </w:pPr>
            <w:r>
              <w:rPr>
                <w:color w:val="000009"/>
                <w:sz w:val="26"/>
              </w:rPr>
              <w:t>Osoby fizyczne, wspólnoty mieszkaniowe, spółdzielnie mieszkaniowe, jednostki samorządu terytorialnego.</w:t>
            </w:r>
          </w:p>
        </w:tc>
      </w:tr>
      <w:tr w:rsidR="003A7EF9">
        <w:trPr>
          <w:trHeight w:val="4787"/>
        </w:trPr>
        <w:tc>
          <w:tcPr>
            <w:tcW w:w="3077" w:type="dxa"/>
          </w:tcPr>
          <w:p w:rsidR="003A7EF9" w:rsidRDefault="00DC0BD4">
            <w:pPr>
              <w:pStyle w:val="TableParagraph"/>
              <w:spacing w:line="297" w:lineRule="exact"/>
              <w:rPr>
                <w:b/>
                <w:sz w:val="26"/>
              </w:rPr>
            </w:pPr>
            <w:r>
              <w:rPr>
                <w:b/>
                <w:color w:val="000009"/>
                <w:sz w:val="26"/>
              </w:rPr>
              <w:t>Skala dofinansowania</w:t>
            </w:r>
          </w:p>
        </w:tc>
        <w:tc>
          <w:tcPr>
            <w:tcW w:w="6060" w:type="dxa"/>
          </w:tcPr>
          <w:p w:rsidR="003A7EF9" w:rsidRDefault="00DC0BD4">
            <w:pPr>
              <w:pStyle w:val="TableParagraph"/>
              <w:spacing w:line="362" w:lineRule="auto"/>
              <w:ind w:right="96"/>
              <w:jc w:val="both"/>
              <w:rPr>
                <w:sz w:val="26"/>
              </w:rPr>
            </w:pPr>
            <w:r>
              <w:rPr>
                <w:color w:val="000009"/>
                <w:sz w:val="26"/>
              </w:rPr>
              <w:t xml:space="preserve">Pożyczka wraz z dotacją do 100% </w:t>
            </w:r>
            <w:proofErr w:type="gramStart"/>
            <w:r>
              <w:rPr>
                <w:color w:val="000009"/>
                <w:sz w:val="26"/>
              </w:rPr>
              <w:t>kosztów ale</w:t>
            </w:r>
            <w:proofErr w:type="gramEnd"/>
            <w:r>
              <w:rPr>
                <w:color w:val="000009"/>
                <w:sz w:val="26"/>
              </w:rPr>
              <w:t xml:space="preserve"> nie więcej niż 100tys. zł – 450 tys. zł (w zależności od rodzaju beneficjenta i przedsięwzięcia)</w:t>
            </w:r>
          </w:p>
          <w:p w:rsidR="003A7EF9" w:rsidRDefault="00DC0BD4">
            <w:pPr>
              <w:pStyle w:val="TableParagraph"/>
              <w:spacing w:before="192" w:line="520" w:lineRule="auto"/>
              <w:ind w:right="2786"/>
              <w:rPr>
                <w:sz w:val="26"/>
              </w:rPr>
            </w:pPr>
            <w:r>
              <w:rPr>
                <w:color w:val="000009"/>
                <w:sz w:val="26"/>
              </w:rPr>
              <w:t>Oprocentowanie: 1,0% Okres finansowania: 15 lat, Umorzenie: brak</w:t>
            </w:r>
          </w:p>
          <w:p w:rsidR="003A7EF9" w:rsidRDefault="00DC0BD4">
            <w:pPr>
              <w:pStyle w:val="TableParagraph"/>
              <w:spacing w:line="297" w:lineRule="exact"/>
              <w:rPr>
                <w:sz w:val="26"/>
              </w:rPr>
            </w:pPr>
            <w:r>
              <w:rPr>
                <w:color w:val="000009"/>
                <w:sz w:val="26"/>
              </w:rPr>
              <w:t>Dotacja: 20% - 40%</w:t>
            </w:r>
          </w:p>
          <w:p w:rsidR="003A7EF9" w:rsidRDefault="003A7EF9">
            <w:pPr>
              <w:pStyle w:val="TableParagraph"/>
              <w:spacing w:before="9"/>
              <w:ind w:left="0"/>
              <w:rPr>
                <w:rFonts w:ascii="Calibri"/>
                <w:sz w:val="28"/>
              </w:rPr>
            </w:pPr>
          </w:p>
          <w:p w:rsidR="003A7EF9" w:rsidRDefault="00DC0BD4">
            <w:pPr>
              <w:pStyle w:val="TableParagraph"/>
              <w:rPr>
                <w:sz w:val="26"/>
              </w:rPr>
            </w:pPr>
            <w:r>
              <w:rPr>
                <w:color w:val="000009"/>
                <w:sz w:val="26"/>
              </w:rPr>
              <w:t>Dofinansowania (15% - 30% po 2015r.)</w:t>
            </w:r>
          </w:p>
        </w:tc>
      </w:tr>
      <w:tr w:rsidR="003A7EF9">
        <w:trPr>
          <w:trHeight w:val="3338"/>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tabs>
                <w:tab w:val="left" w:pos="2689"/>
                <w:tab w:val="left" w:pos="5603"/>
              </w:tabs>
              <w:spacing w:line="360" w:lineRule="auto"/>
              <w:ind w:right="96"/>
              <w:jc w:val="both"/>
              <w:rPr>
                <w:sz w:val="26"/>
              </w:rPr>
            </w:pPr>
            <w:r>
              <w:rPr>
                <w:color w:val="000009"/>
                <w:sz w:val="26"/>
              </w:rPr>
              <w:t xml:space="preserve">Przedsięwzięcia polegające na zakupie i montażu małych instalacji lub </w:t>
            </w:r>
            <w:proofErr w:type="spellStart"/>
            <w:r>
              <w:rPr>
                <w:color w:val="000009"/>
                <w:sz w:val="26"/>
              </w:rPr>
              <w:t>mikroinstalacji</w:t>
            </w:r>
            <w:proofErr w:type="spellEnd"/>
            <w:r>
              <w:rPr>
                <w:color w:val="000009"/>
                <w:sz w:val="26"/>
              </w:rPr>
              <w:t xml:space="preserve"> OZE do produkcji energii elektrycznej lub do produkcji ciepła i energii elektrycznej, na potrzeby istniejących lub będących w budowie budynków mieszkalnych</w:t>
            </w:r>
            <w:r>
              <w:rPr>
                <w:color w:val="000009"/>
                <w:sz w:val="26"/>
              </w:rPr>
              <w:tab/>
              <w:t>jednorodzinnych</w:t>
            </w:r>
            <w:r>
              <w:rPr>
                <w:color w:val="000009"/>
                <w:sz w:val="26"/>
              </w:rPr>
              <w:tab/>
            </w:r>
            <w:r>
              <w:rPr>
                <w:color w:val="000009"/>
                <w:spacing w:val="-6"/>
                <w:sz w:val="26"/>
              </w:rPr>
              <w:t xml:space="preserve">lub </w:t>
            </w:r>
            <w:r>
              <w:rPr>
                <w:color w:val="000009"/>
                <w:sz w:val="26"/>
              </w:rPr>
              <w:t>wielorodzinnych.</w:t>
            </w:r>
          </w:p>
        </w:tc>
      </w:tr>
    </w:tbl>
    <w:p w:rsidR="003A7EF9" w:rsidRDefault="003A7EF9">
      <w:pPr>
        <w:spacing w:line="360" w:lineRule="auto"/>
        <w:jc w:val="both"/>
        <w:rPr>
          <w:sz w:val="26"/>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3029"/>
        <w:gridCol w:w="3031"/>
      </w:tblGrid>
      <w:tr w:rsidR="003A7EF9">
        <w:trPr>
          <w:trHeight w:val="1744"/>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gridSpan w:val="2"/>
          </w:tcPr>
          <w:p w:rsidR="003A7EF9" w:rsidRDefault="00DC0BD4">
            <w:pPr>
              <w:pStyle w:val="TableParagraph"/>
              <w:tabs>
                <w:tab w:val="left" w:pos="1845"/>
                <w:tab w:val="left" w:pos="3167"/>
                <w:tab w:val="left" w:pos="4492"/>
              </w:tabs>
              <w:spacing w:line="362" w:lineRule="auto"/>
              <w:ind w:right="98"/>
              <w:rPr>
                <w:b/>
                <w:sz w:val="26"/>
              </w:rPr>
            </w:pPr>
            <w:r>
              <w:rPr>
                <w:b/>
                <w:color w:val="000009"/>
                <w:sz w:val="26"/>
              </w:rPr>
              <w:t>Wojewódzki</w:t>
            </w:r>
            <w:r>
              <w:rPr>
                <w:b/>
                <w:color w:val="000009"/>
                <w:sz w:val="26"/>
              </w:rPr>
              <w:tab/>
              <w:t>Fundusz</w:t>
            </w:r>
            <w:r>
              <w:rPr>
                <w:b/>
                <w:color w:val="000009"/>
                <w:sz w:val="26"/>
              </w:rPr>
              <w:tab/>
              <w:t>Ochrony</w:t>
            </w:r>
            <w:r>
              <w:rPr>
                <w:b/>
                <w:color w:val="000009"/>
                <w:sz w:val="26"/>
              </w:rPr>
              <w:tab/>
            </w:r>
            <w:r>
              <w:rPr>
                <w:b/>
                <w:color w:val="000009"/>
                <w:w w:val="95"/>
                <w:sz w:val="26"/>
              </w:rPr>
              <w:t xml:space="preserve">Środowiska </w:t>
            </w:r>
            <w:r>
              <w:rPr>
                <w:b/>
                <w:color w:val="000009"/>
                <w:sz w:val="26"/>
              </w:rPr>
              <w:t>i Gospodarki Wodnej w</w:t>
            </w:r>
            <w:r>
              <w:rPr>
                <w:b/>
                <w:color w:val="000009"/>
                <w:spacing w:val="2"/>
                <w:sz w:val="26"/>
              </w:rPr>
              <w:t xml:space="preserve"> </w:t>
            </w:r>
            <w:r>
              <w:rPr>
                <w:b/>
                <w:color w:val="000009"/>
                <w:sz w:val="26"/>
              </w:rPr>
              <w:t>Łodzi</w:t>
            </w:r>
          </w:p>
          <w:p w:rsidR="003A7EF9" w:rsidRDefault="00DC0BD4">
            <w:pPr>
              <w:pStyle w:val="TableParagraph"/>
              <w:spacing w:before="194"/>
              <w:rPr>
                <w:sz w:val="26"/>
              </w:rPr>
            </w:pPr>
            <w:r>
              <w:rPr>
                <w:color w:val="000009"/>
                <w:sz w:val="26"/>
              </w:rPr>
              <w:t>Zasady ogólne</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3029" w:type="dxa"/>
          </w:tcPr>
          <w:p w:rsidR="003A7EF9" w:rsidRDefault="00DC0BD4">
            <w:pPr>
              <w:pStyle w:val="TableParagraph"/>
              <w:rPr>
                <w:sz w:val="26"/>
              </w:rPr>
            </w:pPr>
            <w:r>
              <w:rPr>
                <w:color w:val="000009"/>
                <w:sz w:val="26"/>
              </w:rPr>
              <w:t>Pożyczka</w:t>
            </w:r>
          </w:p>
        </w:tc>
        <w:tc>
          <w:tcPr>
            <w:tcW w:w="3031" w:type="dxa"/>
          </w:tcPr>
          <w:p w:rsidR="003A7EF9" w:rsidRDefault="00DC0BD4">
            <w:pPr>
              <w:pStyle w:val="TableParagraph"/>
              <w:rPr>
                <w:sz w:val="26"/>
              </w:rPr>
            </w:pPr>
            <w:r>
              <w:rPr>
                <w:color w:val="000009"/>
                <w:sz w:val="26"/>
              </w:rPr>
              <w:t>Dotacje</w:t>
            </w:r>
          </w:p>
        </w:tc>
      </w:tr>
      <w:tr w:rsidR="003A7EF9">
        <w:trPr>
          <w:trHeight w:val="4238"/>
        </w:trPr>
        <w:tc>
          <w:tcPr>
            <w:tcW w:w="3077" w:type="dxa"/>
          </w:tcPr>
          <w:p w:rsidR="003A7EF9" w:rsidRDefault="00DC0BD4">
            <w:pPr>
              <w:pStyle w:val="TableParagraph"/>
              <w:spacing w:line="297" w:lineRule="exact"/>
              <w:rPr>
                <w:b/>
                <w:sz w:val="26"/>
              </w:rPr>
            </w:pPr>
            <w:r>
              <w:rPr>
                <w:b/>
                <w:color w:val="000009"/>
                <w:sz w:val="26"/>
              </w:rPr>
              <w:t>Beneficjent</w:t>
            </w:r>
          </w:p>
        </w:tc>
        <w:tc>
          <w:tcPr>
            <w:tcW w:w="3029" w:type="dxa"/>
          </w:tcPr>
          <w:p w:rsidR="003A7EF9" w:rsidRDefault="00DC0BD4">
            <w:pPr>
              <w:pStyle w:val="TableParagraph"/>
              <w:tabs>
                <w:tab w:val="left" w:pos="1475"/>
                <w:tab w:val="left" w:pos="1590"/>
                <w:tab w:val="left" w:pos="2008"/>
                <w:tab w:val="left" w:pos="2413"/>
              </w:tabs>
              <w:spacing w:line="360" w:lineRule="auto"/>
              <w:ind w:right="96"/>
              <w:rPr>
                <w:sz w:val="26"/>
              </w:rPr>
            </w:pPr>
            <w:r>
              <w:rPr>
                <w:color w:val="000009"/>
                <w:sz w:val="26"/>
              </w:rPr>
              <w:t>Przedsiębiorcy</w:t>
            </w:r>
            <w:r>
              <w:rPr>
                <w:color w:val="000009"/>
                <w:sz w:val="26"/>
              </w:rPr>
              <w:tab/>
            </w:r>
            <w:r>
              <w:rPr>
                <w:color w:val="000009"/>
                <w:sz w:val="26"/>
              </w:rPr>
              <w:tab/>
            </w:r>
            <w:r>
              <w:rPr>
                <w:color w:val="000009"/>
                <w:spacing w:val="-4"/>
                <w:sz w:val="26"/>
              </w:rPr>
              <w:t xml:space="preserve">oraz </w:t>
            </w:r>
            <w:r>
              <w:rPr>
                <w:color w:val="000009"/>
                <w:sz w:val="26"/>
              </w:rPr>
              <w:t>samorządy, państwowe jednostki</w:t>
            </w:r>
            <w:r>
              <w:rPr>
                <w:color w:val="000009"/>
                <w:sz w:val="26"/>
              </w:rPr>
              <w:tab/>
            </w:r>
            <w:r>
              <w:rPr>
                <w:color w:val="000009"/>
                <w:sz w:val="26"/>
              </w:rPr>
              <w:tab/>
            </w:r>
            <w:r>
              <w:rPr>
                <w:color w:val="000009"/>
                <w:w w:val="95"/>
                <w:sz w:val="26"/>
              </w:rPr>
              <w:t xml:space="preserve">budżetowe, </w:t>
            </w:r>
            <w:r>
              <w:rPr>
                <w:color w:val="000009"/>
                <w:sz w:val="26"/>
              </w:rPr>
              <w:t>uczelnie/instytucje naukowe</w:t>
            </w:r>
            <w:proofErr w:type="gramStart"/>
            <w:r>
              <w:rPr>
                <w:color w:val="000009"/>
                <w:sz w:val="26"/>
              </w:rPr>
              <w:t>,</w:t>
            </w:r>
            <w:r>
              <w:rPr>
                <w:color w:val="000009"/>
                <w:sz w:val="26"/>
              </w:rPr>
              <w:tab/>
            </w:r>
            <w:r>
              <w:rPr>
                <w:color w:val="000009"/>
                <w:sz w:val="26"/>
              </w:rPr>
              <w:tab/>
            </w:r>
            <w:r>
              <w:rPr>
                <w:color w:val="000009"/>
                <w:w w:val="95"/>
                <w:sz w:val="26"/>
              </w:rPr>
              <w:t>organizacje</w:t>
            </w:r>
            <w:proofErr w:type="gramEnd"/>
            <w:r>
              <w:rPr>
                <w:color w:val="000009"/>
                <w:w w:val="95"/>
                <w:sz w:val="26"/>
              </w:rPr>
              <w:t xml:space="preserve"> </w:t>
            </w:r>
            <w:r>
              <w:rPr>
                <w:color w:val="000009"/>
                <w:sz w:val="26"/>
              </w:rPr>
              <w:t>pozarządowe,</w:t>
            </w:r>
            <w:r>
              <w:rPr>
                <w:color w:val="000009"/>
                <w:sz w:val="26"/>
              </w:rPr>
              <w:tab/>
            </w:r>
            <w:r>
              <w:rPr>
                <w:color w:val="000009"/>
                <w:sz w:val="26"/>
              </w:rPr>
              <w:tab/>
            </w:r>
            <w:r>
              <w:rPr>
                <w:color w:val="000009"/>
                <w:spacing w:val="-4"/>
                <w:sz w:val="26"/>
              </w:rPr>
              <w:t xml:space="preserve">inne </w:t>
            </w:r>
            <w:r>
              <w:rPr>
                <w:color w:val="000009"/>
                <w:sz w:val="26"/>
              </w:rPr>
              <w:t>podmioty</w:t>
            </w:r>
            <w:r>
              <w:rPr>
                <w:color w:val="000009"/>
                <w:sz w:val="26"/>
              </w:rPr>
              <w:tab/>
            </w:r>
            <w:r>
              <w:rPr>
                <w:color w:val="000009"/>
                <w:w w:val="95"/>
                <w:sz w:val="26"/>
              </w:rPr>
              <w:t xml:space="preserve">niepubliczne </w:t>
            </w:r>
            <w:r>
              <w:rPr>
                <w:color w:val="000009"/>
                <w:sz w:val="26"/>
              </w:rPr>
              <w:t>(realizujące</w:t>
            </w:r>
            <w:r>
              <w:rPr>
                <w:color w:val="000009"/>
                <w:sz w:val="26"/>
              </w:rPr>
              <w:tab/>
            </w:r>
            <w:r>
              <w:rPr>
                <w:color w:val="000009"/>
                <w:sz w:val="26"/>
              </w:rPr>
              <w:tab/>
            </w:r>
            <w:r>
              <w:rPr>
                <w:color w:val="000009"/>
                <w:sz w:val="26"/>
              </w:rPr>
              <w:tab/>
            </w:r>
            <w:r>
              <w:rPr>
                <w:color w:val="000009"/>
                <w:w w:val="95"/>
                <w:sz w:val="26"/>
              </w:rPr>
              <w:t xml:space="preserve">zadania </w:t>
            </w:r>
            <w:r>
              <w:rPr>
                <w:color w:val="000009"/>
                <w:sz w:val="26"/>
              </w:rPr>
              <w:t>publiczne)</w:t>
            </w:r>
          </w:p>
        </w:tc>
        <w:tc>
          <w:tcPr>
            <w:tcW w:w="3031" w:type="dxa"/>
          </w:tcPr>
          <w:p w:rsidR="003A7EF9" w:rsidRDefault="00DC0BD4">
            <w:pPr>
              <w:pStyle w:val="TableParagraph"/>
              <w:spacing w:line="360" w:lineRule="auto"/>
              <w:ind w:right="98"/>
              <w:jc w:val="both"/>
              <w:rPr>
                <w:sz w:val="26"/>
              </w:rPr>
            </w:pPr>
            <w:r>
              <w:rPr>
                <w:color w:val="000009"/>
                <w:sz w:val="26"/>
              </w:rPr>
              <w:t>Samorządy, państwowe jednostki budżetowe, uczelnie / instytucje naukowe, organizacje pozarządowe, inne podmioty niepubliczne (realizujące zadania publiczne)</w:t>
            </w:r>
          </w:p>
        </w:tc>
      </w:tr>
      <w:tr w:rsidR="003A7EF9">
        <w:trPr>
          <w:trHeight w:val="3040"/>
        </w:trPr>
        <w:tc>
          <w:tcPr>
            <w:tcW w:w="3077" w:type="dxa"/>
          </w:tcPr>
          <w:p w:rsidR="003A7EF9" w:rsidRDefault="00DC0BD4">
            <w:pPr>
              <w:pStyle w:val="TableParagraph"/>
              <w:spacing w:line="297" w:lineRule="exact"/>
              <w:rPr>
                <w:b/>
                <w:sz w:val="26"/>
              </w:rPr>
            </w:pPr>
            <w:r>
              <w:rPr>
                <w:b/>
                <w:color w:val="000009"/>
                <w:sz w:val="26"/>
              </w:rPr>
              <w:t>Skala dofinansowania</w:t>
            </w:r>
          </w:p>
        </w:tc>
        <w:tc>
          <w:tcPr>
            <w:tcW w:w="3029" w:type="dxa"/>
          </w:tcPr>
          <w:p w:rsidR="003A7EF9" w:rsidRDefault="00DC0BD4">
            <w:pPr>
              <w:pStyle w:val="TableParagraph"/>
              <w:rPr>
                <w:sz w:val="26"/>
              </w:rPr>
            </w:pPr>
            <w:r>
              <w:rPr>
                <w:color w:val="000009"/>
                <w:sz w:val="26"/>
              </w:rPr>
              <w:t>Do 95% kosztów</w:t>
            </w:r>
          </w:p>
          <w:p w:rsidR="003A7EF9" w:rsidRDefault="003A7EF9">
            <w:pPr>
              <w:pStyle w:val="TableParagraph"/>
              <w:spacing w:before="7"/>
              <w:ind w:left="0"/>
              <w:rPr>
                <w:rFonts w:ascii="Calibri"/>
                <w:sz w:val="28"/>
              </w:rPr>
            </w:pPr>
          </w:p>
          <w:p w:rsidR="003A7EF9" w:rsidRDefault="00DC0BD4">
            <w:pPr>
              <w:pStyle w:val="TableParagraph"/>
              <w:spacing w:before="1"/>
              <w:rPr>
                <w:sz w:val="26"/>
              </w:rPr>
            </w:pPr>
            <w:r>
              <w:rPr>
                <w:color w:val="000009"/>
                <w:sz w:val="26"/>
              </w:rPr>
              <w:t>Oprocentowanie: 2,5%</w:t>
            </w:r>
          </w:p>
          <w:p w:rsidR="003A7EF9" w:rsidRDefault="003A7EF9">
            <w:pPr>
              <w:pStyle w:val="TableParagraph"/>
              <w:spacing w:before="4"/>
              <w:ind w:left="0"/>
              <w:rPr>
                <w:rFonts w:ascii="Calibri"/>
                <w:sz w:val="28"/>
              </w:rPr>
            </w:pPr>
          </w:p>
          <w:p w:rsidR="003A7EF9" w:rsidRDefault="00DC0BD4">
            <w:pPr>
              <w:pStyle w:val="TableParagraph"/>
              <w:spacing w:line="362" w:lineRule="auto"/>
              <w:rPr>
                <w:sz w:val="26"/>
              </w:rPr>
            </w:pPr>
            <w:r>
              <w:rPr>
                <w:color w:val="000009"/>
                <w:sz w:val="26"/>
              </w:rPr>
              <w:t>Okres finansowania: 10 lat</w:t>
            </w:r>
          </w:p>
          <w:p w:rsidR="003A7EF9" w:rsidRDefault="00DC0BD4">
            <w:pPr>
              <w:pStyle w:val="TableParagraph"/>
              <w:spacing w:before="197"/>
              <w:rPr>
                <w:sz w:val="26"/>
              </w:rPr>
            </w:pPr>
            <w:r>
              <w:rPr>
                <w:color w:val="000009"/>
                <w:sz w:val="26"/>
              </w:rPr>
              <w:t>Umorzenie: 25-50%</w:t>
            </w:r>
          </w:p>
        </w:tc>
        <w:tc>
          <w:tcPr>
            <w:tcW w:w="3031" w:type="dxa"/>
          </w:tcPr>
          <w:p w:rsidR="003A7EF9" w:rsidRDefault="00DC0BD4">
            <w:pPr>
              <w:pStyle w:val="TableParagraph"/>
              <w:rPr>
                <w:sz w:val="26"/>
              </w:rPr>
            </w:pPr>
            <w:r>
              <w:rPr>
                <w:color w:val="000009"/>
                <w:sz w:val="26"/>
              </w:rPr>
              <w:t>Do 80% kosztów</w:t>
            </w:r>
          </w:p>
        </w:tc>
      </w:tr>
      <w:tr w:rsidR="003A7EF9">
        <w:trPr>
          <w:trHeight w:val="2642"/>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gridSpan w:val="2"/>
          </w:tcPr>
          <w:p w:rsidR="003A7EF9" w:rsidRDefault="00DC0BD4">
            <w:pPr>
              <w:pStyle w:val="TableParagraph"/>
              <w:numPr>
                <w:ilvl w:val="0"/>
                <w:numId w:val="9"/>
              </w:numPr>
              <w:tabs>
                <w:tab w:val="left" w:pos="293"/>
              </w:tabs>
              <w:spacing w:line="360" w:lineRule="auto"/>
              <w:ind w:right="94" w:firstLine="0"/>
              <w:jc w:val="both"/>
              <w:rPr>
                <w:sz w:val="26"/>
              </w:rPr>
            </w:pPr>
            <w:r>
              <w:rPr>
                <w:color w:val="000009"/>
                <w:sz w:val="26"/>
              </w:rPr>
              <w:t>Ograniczenie niskiej emisji, w tym racjonalizacja zużycia energii, likwidacja lub modernizacja źródeł niskiej emisji – wynikające z programów ochrony powietrza,</w:t>
            </w:r>
          </w:p>
          <w:p w:rsidR="003A7EF9" w:rsidRDefault="00DC0BD4">
            <w:pPr>
              <w:pStyle w:val="TableParagraph"/>
              <w:numPr>
                <w:ilvl w:val="0"/>
                <w:numId w:val="9"/>
              </w:numPr>
              <w:tabs>
                <w:tab w:val="left" w:pos="266"/>
              </w:tabs>
              <w:spacing w:before="201"/>
              <w:ind w:left="266" w:hanging="159"/>
              <w:jc w:val="both"/>
              <w:rPr>
                <w:sz w:val="26"/>
              </w:rPr>
            </w:pPr>
            <w:proofErr w:type="gramStart"/>
            <w:r>
              <w:rPr>
                <w:color w:val="000009"/>
                <w:sz w:val="26"/>
              </w:rPr>
              <w:t>inwestycje</w:t>
            </w:r>
            <w:proofErr w:type="gramEnd"/>
            <w:r>
              <w:rPr>
                <w:color w:val="000009"/>
                <w:sz w:val="26"/>
              </w:rPr>
              <w:t xml:space="preserve"> w odnawialne źródła</w:t>
            </w:r>
            <w:r>
              <w:rPr>
                <w:color w:val="000009"/>
                <w:spacing w:val="-3"/>
                <w:sz w:val="26"/>
              </w:rPr>
              <w:t xml:space="preserve"> </w:t>
            </w:r>
            <w:r>
              <w:rPr>
                <w:color w:val="000009"/>
                <w:sz w:val="26"/>
              </w:rPr>
              <w:t>energii.</w:t>
            </w:r>
          </w:p>
        </w:tc>
      </w:tr>
      <w:tr w:rsidR="003A7EF9">
        <w:trPr>
          <w:trHeight w:val="650"/>
        </w:trPr>
        <w:tc>
          <w:tcPr>
            <w:tcW w:w="3077" w:type="dxa"/>
          </w:tcPr>
          <w:p w:rsidR="003A7EF9" w:rsidRDefault="00DC0BD4">
            <w:pPr>
              <w:pStyle w:val="TableParagraph"/>
              <w:rPr>
                <w:b/>
                <w:sz w:val="26"/>
              </w:rPr>
            </w:pPr>
            <w:r>
              <w:rPr>
                <w:b/>
                <w:color w:val="000009"/>
                <w:sz w:val="26"/>
              </w:rPr>
              <w:t>Instytucja / Program</w:t>
            </w:r>
          </w:p>
        </w:tc>
        <w:tc>
          <w:tcPr>
            <w:tcW w:w="6060" w:type="dxa"/>
            <w:gridSpan w:val="2"/>
          </w:tcPr>
          <w:p w:rsidR="003A7EF9" w:rsidRDefault="00DC0BD4">
            <w:pPr>
              <w:pStyle w:val="TableParagraph"/>
              <w:tabs>
                <w:tab w:val="left" w:pos="1845"/>
                <w:tab w:val="left" w:pos="3167"/>
                <w:tab w:val="left" w:pos="4492"/>
              </w:tabs>
              <w:spacing w:line="297" w:lineRule="exact"/>
              <w:rPr>
                <w:b/>
                <w:sz w:val="26"/>
              </w:rPr>
            </w:pPr>
            <w:r>
              <w:rPr>
                <w:b/>
                <w:color w:val="000009"/>
                <w:sz w:val="26"/>
              </w:rPr>
              <w:t>Wojewódzki</w:t>
            </w:r>
            <w:r>
              <w:rPr>
                <w:b/>
                <w:color w:val="000009"/>
                <w:sz w:val="26"/>
              </w:rPr>
              <w:tab/>
              <w:t>Fundusz</w:t>
            </w:r>
            <w:r>
              <w:rPr>
                <w:b/>
                <w:color w:val="000009"/>
                <w:sz w:val="26"/>
              </w:rPr>
              <w:tab/>
              <w:t>Ochrony</w:t>
            </w:r>
            <w:r>
              <w:rPr>
                <w:b/>
                <w:color w:val="000009"/>
                <w:sz w:val="26"/>
              </w:rPr>
              <w:tab/>
              <w:t>Środowiska</w:t>
            </w:r>
          </w:p>
        </w:tc>
      </w:tr>
    </w:tbl>
    <w:p w:rsidR="003A7EF9" w:rsidRDefault="003A7EF9">
      <w:pPr>
        <w:spacing w:line="297" w:lineRule="exact"/>
        <w:rPr>
          <w:sz w:val="26"/>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2642"/>
        </w:trPr>
        <w:tc>
          <w:tcPr>
            <w:tcW w:w="3077" w:type="dxa"/>
          </w:tcPr>
          <w:p w:rsidR="003A7EF9" w:rsidRDefault="003A7EF9">
            <w:pPr>
              <w:pStyle w:val="TableParagraph"/>
              <w:ind w:left="0"/>
              <w:rPr>
                <w:rFonts w:ascii="Times New Roman"/>
                <w:sz w:val="24"/>
              </w:rPr>
            </w:pPr>
          </w:p>
        </w:tc>
        <w:tc>
          <w:tcPr>
            <w:tcW w:w="6060" w:type="dxa"/>
          </w:tcPr>
          <w:p w:rsidR="003A7EF9" w:rsidRDefault="00DC0BD4">
            <w:pPr>
              <w:pStyle w:val="TableParagraph"/>
              <w:spacing w:line="297" w:lineRule="exact"/>
              <w:jc w:val="both"/>
              <w:rPr>
                <w:b/>
                <w:sz w:val="26"/>
              </w:rPr>
            </w:pPr>
            <w:proofErr w:type="gramStart"/>
            <w:r>
              <w:rPr>
                <w:b/>
                <w:color w:val="000009"/>
                <w:sz w:val="26"/>
              </w:rPr>
              <w:t>i</w:t>
            </w:r>
            <w:proofErr w:type="gramEnd"/>
            <w:r>
              <w:rPr>
                <w:b/>
                <w:color w:val="000009"/>
                <w:sz w:val="26"/>
              </w:rPr>
              <w:t xml:space="preserve"> Gospodarki Wodnej w Łodzi</w:t>
            </w:r>
          </w:p>
          <w:p w:rsidR="003A7EF9" w:rsidRDefault="003A7EF9">
            <w:pPr>
              <w:pStyle w:val="TableParagraph"/>
              <w:spacing w:before="7"/>
              <w:ind w:left="0"/>
              <w:rPr>
                <w:rFonts w:ascii="Calibri"/>
                <w:sz w:val="28"/>
              </w:rPr>
            </w:pPr>
          </w:p>
          <w:p w:rsidR="003A7EF9" w:rsidRDefault="00DC0BD4">
            <w:pPr>
              <w:pStyle w:val="TableParagraph"/>
              <w:spacing w:line="360" w:lineRule="auto"/>
              <w:ind w:right="98"/>
              <w:jc w:val="both"/>
              <w:rPr>
                <w:sz w:val="26"/>
              </w:rPr>
            </w:pPr>
            <w:r>
              <w:rPr>
                <w:color w:val="000009"/>
                <w:sz w:val="26"/>
              </w:rPr>
              <w:t>Program dla przedsięwzięć w zakresie termomodernizacji budynków mieszkalnych, modernizacji źródeł ciepła oraz wykorzystania odnawialnych źródeł energii</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tcPr>
          <w:p w:rsidR="003A7EF9" w:rsidRDefault="00DC0BD4">
            <w:pPr>
              <w:pStyle w:val="TableParagraph"/>
              <w:rPr>
                <w:sz w:val="26"/>
              </w:rPr>
            </w:pPr>
            <w:r>
              <w:rPr>
                <w:color w:val="000009"/>
                <w:sz w:val="26"/>
              </w:rPr>
              <w:t>Dotacje</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tcPr>
          <w:p w:rsidR="003A7EF9" w:rsidRDefault="00DC0BD4">
            <w:pPr>
              <w:pStyle w:val="TableParagraph"/>
              <w:rPr>
                <w:sz w:val="26"/>
              </w:rPr>
            </w:pPr>
            <w:r>
              <w:rPr>
                <w:color w:val="000009"/>
                <w:sz w:val="26"/>
              </w:rPr>
              <w:t>Osoby fizyczne</w:t>
            </w:r>
          </w:p>
        </w:tc>
      </w:tr>
      <w:tr w:rsidR="003A7EF9">
        <w:trPr>
          <w:trHeight w:val="650"/>
        </w:trPr>
        <w:tc>
          <w:tcPr>
            <w:tcW w:w="3077" w:type="dxa"/>
          </w:tcPr>
          <w:p w:rsidR="003A7EF9" w:rsidRDefault="00DC0BD4">
            <w:pPr>
              <w:pStyle w:val="TableParagraph"/>
              <w:rPr>
                <w:b/>
                <w:sz w:val="26"/>
              </w:rPr>
            </w:pPr>
            <w:r>
              <w:rPr>
                <w:b/>
                <w:color w:val="000009"/>
                <w:sz w:val="26"/>
              </w:rPr>
              <w:t>Skala dofinansowania</w:t>
            </w:r>
          </w:p>
        </w:tc>
        <w:tc>
          <w:tcPr>
            <w:tcW w:w="6060" w:type="dxa"/>
          </w:tcPr>
          <w:p w:rsidR="003A7EF9" w:rsidRDefault="00DC0BD4">
            <w:pPr>
              <w:pStyle w:val="TableParagraph"/>
              <w:spacing w:before="3"/>
              <w:rPr>
                <w:sz w:val="26"/>
              </w:rPr>
            </w:pPr>
            <w:r>
              <w:rPr>
                <w:color w:val="000009"/>
                <w:sz w:val="26"/>
              </w:rPr>
              <w:t>30-40%</w:t>
            </w:r>
          </w:p>
        </w:tc>
      </w:tr>
      <w:tr w:rsidR="003A7EF9">
        <w:trPr>
          <w:trHeight w:val="8423"/>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numPr>
                <w:ilvl w:val="0"/>
                <w:numId w:val="8"/>
              </w:numPr>
              <w:tabs>
                <w:tab w:val="left" w:pos="283"/>
              </w:tabs>
              <w:spacing w:line="362" w:lineRule="auto"/>
              <w:ind w:right="94" w:firstLine="0"/>
              <w:jc w:val="both"/>
              <w:rPr>
                <w:sz w:val="26"/>
              </w:rPr>
            </w:pPr>
            <w:proofErr w:type="gramStart"/>
            <w:r>
              <w:rPr>
                <w:color w:val="000009"/>
                <w:sz w:val="26"/>
              </w:rPr>
              <w:t>sporządzenie</w:t>
            </w:r>
            <w:proofErr w:type="gramEnd"/>
            <w:r>
              <w:rPr>
                <w:color w:val="000009"/>
                <w:sz w:val="26"/>
              </w:rPr>
              <w:t xml:space="preserve"> audyty energetycznego lub analizy bilansu</w:t>
            </w:r>
            <w:r>
              <w:rPr>
                <w:color w:val="000009"/>
                <w:spacing w:val="1"/>
                <w:sz w:val="26"/>
              </w:rPr>
              <w:t xml:space="preserve"> </w:t>
            </w:r>
            <w:r>
              <w:rPr>
                <w:color w:val="000009"/>
                <w:sz w:val="26"/>
              </w:rPr>
              <w:t>ciepła,</w:t>
            </w:r>
          </w:p>
          <w:p w:rsidR="003A7EF9" w:rsidRDefault="00DC0BD4">
            <w:pPr>
              <w:pStyle w:val="TableParagraph"/>
              <w:numPr>
                <w:ilvl w:val="0"/>
                <w:numId w:val="8"/>
              </w:numPr>
              <w:tabs>
                <w:tab w:val="left" w:pos="288"/>
              </w:tabs>
              <w:spacing w:before="192" w:line="360" w:lineRule="auto"/>
              <w:ind w:right="93" w:firstLine="0"/>
              <w:jc w:val="both"/>
              <w:rPr>
                <w:sz w:val="26"/>
              </w:rPr>
            </w:pPr>
            <w:proofErr w:type="gramStart"/>
            <w:r>
              <w:rPr>
                <w:color w:val="000009"/>
                <w:sz w:val="26"/>
              </w:rPr>
              <w:t>zakup</w:t>
            </w:r>
            <w:proofErr w:type="gramEnd"/>
            <w:r>
              <w:rPr>
                <w:color w:val="000009"/>
                <w:sz w:val="26"/>
              </w:rPr>
              <w:t xml:space="preserve"> materiałów izolacyjnych, stolarki okiennej, drzwiowej orz koszty robót budowlano – montażowych związanych z termomodernizacją budynku: docieplenie ścian, docieplenie stropodachu / dachu, wymiana stolarki okiennej, drzwi zewnętrznych oraz</w:t>
            </w:r>
            <w:r>
              <w:rPr>
                <w:color w:val="000009"/>
                <w:spacing w:val="-3"/>
                <w:sz w:val="26"/>
              </w:rPr>
              <w:t xml:space="preserve"> </w:t>
            </w:r>
            <w:r>
              <w:rPr>
                <w:color w:val="000009"/>
                <w:sz w:val="26"/>
              </w:rPr>
              <w:t>garażowych,</w:t>
            </w:r>
          </w:p>
          <w:p w:rsidR="003A7EF9" w:rsidRDefault="00DC0BD4">
            <w:pPr>
              <w:pStyle w:val="TableParagraph"/>
              <w:numPr>
                <w:ilvl w:val="0"/>
                <w:numId w:val="8"/>
              </w:numPr>
              <w:tabs>
                <w:tab w:val="left" w:pos="365"/>
              </w:tabs>
              <w:spacing w:before="199" w:line="360" w:lineRule="auto"/>
              <w:ind w:right="96" w:firstLine="0"/>
              <w:jc w:val="both"/>
              <w:rPr>
                <w:sz w:val="26"/>
              </w:rPr>
            </w:pPr>
            <w:proofErr w:type="gramStart"/>
            <w:r>
              <w:rPr>
                <w:color w:val="000009"/>
                <w:sz w:val="26"/>
              </w:rPr>
              <w:t>zakup</w:t>
            </w:r>
            <w:proofErr w:type="gramEnd"/>
            <w:r>
              <w:rPr>
                <w:color w:val="000009"/>
                <w:sz w:val="26"/>
              </w:rPr>
              <w:t xml:space="preserve"> i montaż fabrycznie nowych urządzeń grzewczych tj. </w:t>
            </w:r>
            <w:r>
              <w:rPr>
                <w:color w:val="000009"/>
                <w:spacing w:val="-4"/>
                <w:sz w:val="26"/>
              </w:rPr>
              <w:t xml:space="preserve">kotły, </w:t>
            </w:r>
            <w:r>
              <w:rPr>
                <w:color w:val="000009"/>
                <w:sz w:val="26"/>
              </w:rPr>
              <w:t>pompy ciepła, oraz</w:t>
            </w:r>
            <w:r>
              <w:rPr>
                <w:color w:val="000009"/>
                <w:spacing w:val="72"/>
                <w:sz w:val="26"/>
              </w:rPr>
              <w:t xml:space="preserve"> </w:t>
            </w:r>
            <w:r>
              <w:rPr>
                <w:color w:val="000009"/>
                <w:sz w:val="26"/>
              </w:rPr>
              <w:t>wykonanie lub modernizacja wewnętrznej instalacji c.</w:t>
            </w:r>
            <w:proofErr w:type="gramStart"/>
            <w:r>
              <w:rPr>
                <w:color w:val="000009"/>
                <w:sz w:val="26"/>
              </w:rPr>
              <w:t>o</w:t>
            </w:r>
            <w:proofErr w:type="gramEnd"/>
            <w:r>
              <w:rPr>
                <w:color w:val="000009"/>
                <w:sz w:val="26"/>
              </w:rPr>
              <w:t xml:space="preserve">. </w:t>
            </w:r>
            <w:proofErr w:type="gramStart"/>
            <w:r>
              <w:rPr>
                <w:color w:val="000009"/>
                <w:sz w:val="26"/>
              </w:rPr>
              <w:t>i</w:t>
            </w:r>
            <w:proofErr w:type="gramEnd"/>
            <w:r>
              <w:rPr>
                <w:color w:val="000009"/>
                <w:spacing w:val="-4"/>
                <w:sz w:val="26"/>
              </w:rPr>
              <w:t xml:space="preserve"> </w:t>
            </w:r>
            <w:r>
              <w:rPr>
                <w:color w:val="000009"/>
                <w:spacing w:val="-3"/>
                <w:sz w:val="26"/>
              </w:rPr>
              <w:t>c.</w:t>
            </w:r>
            <w:proofErr w:type="gramStart"/>
            <w:r>
              <w:rPr>
                <w:color w:val="000009"/>
                <w:spacing w:val="-3"/>
                <w:sz w:val="26"/>
              </w:rPr>
              <w:t>w</w:t>
            </w:r>
            <w:proofErr w:type="gramEnd"/>
            <w:r>
              <w:rPr>
                <w:color w:val="000009"/>
                <w:spacing w:val="-3"/>
                <w:sz w:val="26"/>
              </w:rPr>
              <w:t>.</w:t>
            </w:r>
            <w:proofErr w:type="gramStart"/>
            <w:r>
              <w:rPr>
                <w:color w:val="000009"/>
                <w:spacing w:val="-3"/>
                <w:sz w:val="26"/>
              </w:rPr>
              <w:t>u</w:t>
            </w:r>
            <w:proofErr w:type="gramEnd"/>
            <w:r>
              <w:rPr>
                <w:color w:val="000009"/>
                <w:spacing w:val="-3"/>
                <w:sz w:val="26"/>
              </w:rPr>
              <w:t>.,</w:t>
            </w:r>
          </w:p>
          <w:p w:rsidR="003A7EF9" w:rsidRDefault="00DC0BD4">
            <w:pPr>
              <w:pStyle w:val="TableParagraph"/>
              <w:numPr>
                <w:ilvl w:val="0"/>
                <w:numId w:val="8"/>
              </w:numPr>
              <w:tabs>
                <w:tab w:val="left" w:pos="374"/>
              </w:tabs>
              <w:spacing w:before="200" w:line="362" w:lineRule="auto"/>
              <w:ind w:right="96" w:firstLine="0"/>
              <w:jc w:val="both"/>
              <w:rPr>
                <w:sz w:val="26"/>
              </w:rPr>
            </w:pPr>
            <w:proofErr w:type="gramStart"/>
            <w:r>
              <w:rPr>
                <w:color w:val="000009"/>
                <w:sz w:val="26"/>
              </w:rPr>
              <w:t>wykonanie</w:t>
            </w:r>
            <w:proofErr w:type="gramEnd"/>
            <w:r>
              <w:rPr>
                <w:color w:val="000009"/>
                <w:sz w:val="26"/>
              </w:rPr>
              <w:t xml:space="preserve"> instalacji gazowej na terenie i w obiekcie odbiorcy gazu, z uwzględnieniem prac ziemnych niezbędnych do położenia </w:t>
            </w:r>
            <w:r>
              <w:rPr>
                <w:color w:val="000009"/>
                <w:spacing w:val="-5"/>
                <w:sz w:val="26"/>
              </w:rPr>
              <w:t>ww.</w:t>
            </w:r>
            <w:r>
              <w:rPr>
                <w:color w:val="000009"/>
                <w:spacing w:val="-7"/>
                <w:sz w:val="26"/>
              </w:rPr>
              <w:t xml:space="preserve"> </w:t>
            </w:r>
            <w:r>
              <w:rPr>
                <w:color w:val="000009"/>
                <w:sz w:val="26"/>
              </w:rPr>
              <w:t>sieci;</w:t>
            </w:r>
          </w:p>
          <w:p w:rsidR="003A7EF9" w:rsidRDefault="00DC0BD4">
            <w:pPr>
              <w:pStyle w:val="TableParagraph"/>
              <w:numPr>
                <w:ilvl w:val="0"/>
                <w:numId w:val="8"/>
              </w:numPr>
              <w:tabs>
                <w:tab w:val="left" w:pos="360"/>
              </w:tabs>
              <w:spacing w:before="41" w:line="450" w:lineRule="atLeast"/>
              <w:ind w:right="96" w:firstLine="0"/>
              <w:jc w:val="both"/>
              <w:rPr>
                <w:sz w:val="26"/>
              </w:rPr>
            </w:pPr>
            <w:proofErr w:type="gramStart"/>
            <w:r>
              <w:rPr>
                <w:color w:val="000009"/>
                <w:sz w:val="26"/>
              </w:rPr>
              <w:t>budowa</w:t>
            </w:r>
            <w:proofErr w:type="gramEnd"/>
            <w:r>
              <w:rPr>
                <w:color w:val="000009"/>
                <w:sz w:val="26"/>
              </w:rPr>
              <w:t xml:space="preserve"> lub modernizacja węzła cieplnego w zakresie c.</w:t>
            </w:r>
            <w:proofErr w:type="gramStart"/>
            <w:r>
              <w:rPr>
                <w:color w:val="000009"/>
                <w:sz w:val="26"/>
              </w:rPr>
              <w:t>o</w:t>
            </w:r>
            <w:proofErr w:type="gramEnd"/>
            <w:r>
              <w:rPr>
                <w:color w:val="000009"/>
                <w:sz w:val="26"/>
              </w:rPr>
              <w:t xml:space="preserve">. </w:t>
            </w:r>
            <w:proofErr w:type="gramStart"/>
            <w:r>
              <w:rPr>
                <w:color w:val="000009"/>
                <w:sz w:val="26"/>
              </w:rPr>
              <w:t>i</w:t>
            </w:r>
            <w:proofErr w:type="gramEnd"/>
            <w:r>
              <w:rPr>
                <w:color w:val="000009"/>
                <w:sz w:val="26"/>
              </w:rPr>
              <w:t xml:space="preserve"> </w:t>
            </w:r>
            <w:r>
              <w:rPr>
                <w:color w:val="000009"/>
                <w:spacing w:val="-2"/>
                <w:sz w:val="26"/>
              </w:rPr>
              <w:t>c.</w:t>
            </w:r>
            <w:proofErr w:type="gramStart"/>
            <w:r>
              <w:rPr>
                <w:color w:val="000009"/>
                <w:spacing w:val="-2"/>
                <w:sz w:val="26"/>
              </w:rPr>
              <w:t>w</w:t>
            </w:r>
            <w:proofErr w:type="gramEnd"/>
            <w:r>
              <w:rPr>
                <w:color w:val="000009"/>
                <w:spacing w:val="-2"/>
                <w:sz w:val="26"/>
              </w:rPr>
              <w:t>.</w:t>
            </w:r>
            <w:proofErr w:type="gramStart"/>
            <w:r>
              <w:rPr>
                <w:color w:val="000009"/>
                <w:spacing w:val="-2"/>
                <w:sz w:val="26"/>
              </w:rPr>
              <w:t>u</w:t>
            </w:r>
            <w:proofErr w:type="gramEnd"/>
            <w:r>
              <w:rPr>
                <w:color w:val="000009"/>
                <w:spacing w:val="-2"/>
                <w:sz w:val="26"/>
              </w:rPr>
              <w:t xml:space="preserve">. </w:t>
            </w:r>
            <w:proofErr w:type="gramStart"/>
            <w:r>
              <w:rPr>
                <w:color w:val="000009"/>
                <w:sz w:val="26"/>
              </w:rPr>
              <w:t>oraz</w:t>
            </w:r>
            <w:proofErr w:type="gramEnd"/>
            <w:r>
              <w:rPr>
                <w:color w:val="000009"/>
                <w:sz w:val="26"/>
              </w:rPr>
              <w:t xml:space="preserve"> koszty wykonania</w:t>
            </w:r>
            <w:r>
              <w:rPr>
                <w:color w:val="000009"/>
                <w:spacing w:val="33"/>
                <w:sz w:val="26"/>
              </w:rPr>
              <w:t xml:space="preserve"> </w:t>
            </w:r>
            <w:r>
              <w:rPr>
                <w:color w:val="000009"/>
                <w:sz w:val="26"/>
              </w:rPr>
              <w:t>lub</w:t>
            </w:r>
          </w:p>
        </w:tc>
      </w:tr>
    </w:tbl>
    <w:p w:rsidR="003A7EF9" w:rsidRDefault="003A7EF9">
      <w:pPr>
        <w:spacing w:line="450" w:lineRule="atLeast"/>
        <w:jc w:val="both"/>
        <w:rPr>
          <w:sz w:val="26"/>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3290"/>
        </w:trPr>
        <w:tc>
          <w:tcPr>
            <w:tcW w:w="3077" w:type="dxa"/>
          </w:tcPr>
          <w:p w:rsidR="003A7EF9" w:rsidRDefault="003A7EF9">
            <w:pPr>
              <w:pStyle w:val="TableParagraph"/>
              <w:ind w:left="0"/>
              <w:rPr>
                <w:rFonts w:ascii="Times New Roman"/>
                <w:sz w:val="24"/>
              </w:rPr>
            </w:pPr>
          </w:p>
        </w:tc>
        <w:tc>
          <w:tcPr>
            <w:tcW w:w="6060" w:type="dxa"/>
          </w:tcPr>
          <w:p w:rsidR="003A7EF9" w:rsidRDefault="00DC0BD4">
            <w:pPr>
              <w:pStyle w:val="TableParagraph"/>
              <w:spacing w:line="362" w:lineRule="auto"/>
              <w:ind w:right="94"/>
              <w:jc w:val="both"/>
              <w:rPr>
                <w:sz w:val="26"/>
              </w:rPr>
            </w:pPr>
            <w:proofErr w:type="gramStart"/>
            <w:r>
              <w:rPr>
                <w:color w:val="000009"/>
                <w:sz w:val="26"/>
              </w:rPr>
              <w:t>modernizacji</w:t>
            </w:r>
            <w:proofErr w:type="gramEnd"/>
            <w:r>
              <w:rPr>
                <w:color w:val="000009"/>
                <w:sz w:val="26"/>
              </w:rPr>
              <w:t xml:space="preserve"> przyłącza do miejskiej sieci ciepłowniczej;</w:t>
            </w:r>
          </w:p>
          <w:p w:rsidR="003A7EF9" w:rsidRDefault="00DC0BD4">
            <w:pPr>
              <w:pStyle w:val="TableParagraph"/>
              <w:numPr>
                <w:ilvl w:val="0"/>
                <w:numId w:val="7"/>
              </w:numPr>
              <w:tabs>
                <w:tab w:val="left" w:pos="266"/>
              </w:tabs>
              <w:spacing w:before="194"/>
              <w:ind w:left="266"/>
              <w:jc w:val="both"/>
              <w:rPr>
                <w:sz w:val="26"/>
              </w:rPr>
            </w:pPr>
            <w:proofErr w:type="gramStart"/>
            <w:r>
              <w:rPr>
                <w:color w:val="000009"/>
                <w:sz w:val="26"/>
              </w:rPr>
              <w:t>zakup</w:t>
            </w:r>
            <w:proofErr w:type="gramEnd"/>
            <w:r>
              <w:rPr>
                <w:color w:val="000009"/>
                <w:sz w:val="26"/>
              </w:rPr>
              <w:t xml:space="preserve"> i montaż instalacji i</w:t>
            </w:r>
            <w:r>
              <w:rPr>
                <w:color w:val="000009"/>
                <w:spacing w:val="-9"/>
                <w:sz w:val="26"/>
              </w:rPr>
              <w:t xml:space="preserve"> </w:t>
            </w:r>
            <w:r>
              <w:rPr>
                <w:color w:val="000009"/>
                <w:sz w:val="26"/>
              </w:rPr>
              <w:t>rekuperatorów;</w:t>
            </w:r>
          </w:p>
          <w:p w:rsidR="003A7EF9" w:rsidRDefault="003A7EF9">
            <w:pPr>
              <w:pStyle w:val="TableParagraph"/>
              <w:spacing w:before="5"/>
              <w:ind w:left="0"/>
              <w:rPr>
                <w:rFonts w:ascii="Calibri"/>
                <w:sz w:val="28"/>
              </w:rPr>
            </w:pPr>
          </w:p>
          <w:p w:rsidR="003A7EF9" w:rsidRDefault="00DC0BD4">
            <w:pPr>
              <w:pStyle w:val="TableParagraph"/>
              <w:numPr>
                <w:ilvl w:val="0"/>
                <w:numId w:val="7"/>
              </w:numPr>
              <w:tabs>
                <w:tab w:val="left" w:pos="372"/>
              </w:tabs>
              <w:spacing w:line="362" w:lineRule="auto"/>
              <w:ind w:right="96" w:firstLine="0"/>
              <w:jc w:val="both"/>
              <w:rPr>
                <w:sz w:val="26"/>
              </w:rPr>
            </w:pPr>
            <w:proofErr w:type="gramStart"/>
            <w:r>
              <w:rPr>
                <w:color w:val="000009"/>
                <w:sz w:val="26"/>
              </w:rPr>
              <w:t>zakup</w:t>
            </w:r>
            <w:proofErr w:type="gramEnd"/>
            <w:r>
              <w:rPr>
                <w:color w:val="000009"/>
                <w:sz w:val="26"/>
              </w:rPr>
              <w:t xml:space="preserve"> i montaż ogniw fotowoltaicznych oraz innych źródeł do pozyskiwania energii odnawialnej.</w:t>
            </w:r>
          </w:p>
        </w:tc>
      </w:tr>
      <w:tr w:rsidR="003A7EF9">
        <w:trPr>
          <w:trHeight w:val="3090"/>
        </w:trPr>
        <w:tc>
          <w:tcPr>
            <w:tcW w:w="3077" w:type="dxa"/>
          </w:tcPr>
          <w:p w:rsidR="003A7EF9" w:rsidRDefault="00DC0BD4">
            <w:pPr>
              <w:pStyle w:val="TableParagraph"/>
              <w:spacing w:line="297" w:lineRule="exact"/>
              <w:rPr>
                <w:b/>
                <w:sz w:val="26"/>
              </w:rPr>
            </w:pPr>
            <w:r>
              <w:rPr>
                <w:b/>
                <w:color w:val="000009"/>
                <w:sz w:val="26"/>
              </w:rPr>
              <w:t>Instytucja / Program</w:t>
            </w:r>
          </w:p>
        </w:tc>
        <w:tc>
          <w:tcPr>
            <w:tcW w:w="6060" w:type="dxa"/>
          </w:tcPr>
          <w:p w:rsidR="003A7EF9" w:rsidRDefault="00DC0BD4">
            <w:pPr>
              <w:pStyle w:val="TableParagraph"/>
              <w:spacing w:line="362" w:lineRule="auto"/>
              <w:ind w:right="93"/>
              <w:jc w:val="both"/>
              <w:rPr>
                <w:b/>
                <w:sz w:val="26"/>
              </w:rPr>
            </w:pPr>
            <w:proofErr w:type="gramStart"/>
            <w:r>
              <w:rPr>
                <w:b/>
                <w:color w:val="000009"/>
                <w:sz w:val="26"/>
              </w:rPr>
              <w:t>Wojewódzki  Fundusz</w:t>
            </w:r>
            <w:proofErr w:type="gramEnd"/>
            <w:r>
              <w:rPr>
                <w:b/>
                <w:color w:val="000009"/>
                <w:sz w:val="26"/>
              </w:rPr>
              <w:t xml:space="preserve">   Ochrony   Środowiska  i Gospodarki Wodnej w</w:t>
            </w:r>
            <w:r>
              <w:rPr>
                <w:b/>
                <w:color w:val="000009"/>
                <w:spacing w:val="2"/>
                <w:sz w:val="26"/>
              </w:rPr>
              <w:t xml:space="preserve"> </w:t>
            </w:r>
            <w:r>
              <w:rPr>
                <w:b/>
                <w:color w:val="000009"/>
                <w:sz w:val="26"/>
              </w:rPr>
              <w:t>Łodzi</w:t>
            </w:r>
          </w:p>
          <w:p w:rsidR="003A7EF9" w:rsidRDefault="00DC0BD4">
            <w:pPr>
              <w:pStyle w:val="TableParagraph"/>
              <w:spacing w:before="192" w:line="360" w:lineRule="auto"/>
              <w:ind w:right="94"/>
              <w:jc w:val="both"/>
              <w:rPr>
                <w:sz w:val="26"/>
              </w:rPr>
            </w:pPr>
            <w:r>
              <w:rPr>
                <w:color w:val="000009"/>
                <w:sz w:val="26"/>
              </w:rPr>
              <w:t>Program priorytetowy dla wspólnot mieszkaniowych, na realizację zadań w zakresie termomodernizacji wielorodzinnych budynków mieszkalnych</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Forma dofinansowania</w:t>
            </w:r>
          </w:p>
        </w:tc>
        <w:tc>
          <w:tcPr>
            <w:tcW w:w="6060" w:type="dxa"/>
          </w:tcPr>
          <w:p w:rsidR="003A7EF9" w:rsidRDefault="00DC0BD4">
            <w:pPr>
              <w:pStyle w:val="TableParagraph"/>
              <w:rPr>
                <w:sz w:val="26"/>
              </w:rPr>
            </w:pPr>
            <w:r>
              <w:rPr>
                <w:color w:val="000009"/>
                <w:sz w:val="26"/>
              </w:rPr>
              <w:t>Dotacje</w:t>
            </w:r>
          </w:p>
        </w:tc>
      </w:tr>
      <w:tr w:rsidR="003A7EF9">
        <w:trPr>
          <w:trHeight w:val="650"/>
        </w:trPr>
        <w:tc>
          <w:tcPr>
            <w:tcW w:w="3077" w:type="dxa"/>
          </w:tcPr>
          <w:p w:rsidR="003A7EF9" w:rsidRDefault="00DC0BD4">
            <w:pPr>
              <w:pStyle w:val="TableParagraph"/>
              <w:spacing w:line="297" w:lineRule="exact"/>
              <w:rPr>
                <w:b/>
                <w:sz w:val="26"/>
              </w:rPr>
            </w:pPr>
            <w:r>
              <w:rPr>
                <w:b/>
                <w:color w:val="000009"/>
                <w:sz w:val="26"/>
              </w:rPr>
              <w:t>Beneficjent</w:t>
            </w:r>
          </w:p>
        </w:tc>
        <w:tc>
          <w:tcPr>
            <w:tcW w:w="6060" w:type="dxa"/>
          </w:tcPr>
          <w:p w:rsidR="003A7EF9" w:rsidRDefault="00DC0BD4">
            <w:pPr>
              <w:pStyle w:val="TableParagraph"/>
              <w:rPr>
                <w:sz w:val="26"/>
              </w:rPr>
            </w:pPr>
            <w:r>
              <w:rPr>
                <w:color w:val="000009"/>
                <w:sz w:val="26"/>
              </w:rPr>
              <w:t>Wspólnoty mieszkaniowe</w:t>
            </w:r>
          </w:p>
        </w:tc>
      </w:tr>
      <w:tr w:rsidR="003A7EF9">
        <w:trPr>
          <w:trHeight w:val="647"/>
        </w:trPr>
        <w:tc>
          <w:tcPr>
            <w:tcW w:w="3077" w:type="dxa"/>
          </w:tcPr>
          <w:p w:rsidR="003A7EF9" w:rsidRDefault="00DC0BD4">
            <w:pPr>
              <w:pStyle w:val="TableParagraph"/>
              <w:spacing w:line="297" w:lineRule="exact"/>
              <w:rPr>
                <w:b/>
                <w:sz w:val="26"/>
              </w:rPr>
            </w:pPr>
            <w:r>
              <w:rPr>
                <w:b/>
                <w:color w:val="000009"/>
                <w:sz w:val="26"/>
              </w:rPr>
              <w:t>Skala dofinansowania</w:t>
            </w:r>
          </w:p>
        </w:tc>
        <w:tc>
          <w:tcPr>
            <w:tcW w:w="6060" w:type="dxa"/>
          </w:tcPr>
          <w:p w:rsidR="003A7EF9" w:rsidRDefault="00DC0BD4">
            <w:pPr>
              <w:pStyle w:val="TableParagraph"/>
              <w:rPr>
                <w:sz w:val="26"/>
              </w:rPr>
            </w:pPr>
            <w:r>
              <w:rPr>
                <w:color w:val="000009"/>
                <w:sz w:val="26"/>
              </w:rPr>
              <w:t>Do 30%</w:t>
            </w:r>
          </w:p>
        </w:tc>
      </w:tr>
      <w:tr w:rsidR="003A7EF9">
        <w:trPr>
          <w:trHeight w:val="4636"/>
        </w:trPr>
        <w:tc>
          <w:tcPr>
            <w:tcW w:w="3077" w:type="dxa"/>
          </w:tcPr>
          <w:p w:rsidR="003A7EF9" w:rsidRDefault="00DC0BD4">
            <w:pPr>
              <w:pStyle w:val="TableParagraph"/>
              <w:spacing w:line="297" w:lineRule="exact"/>
              <w:rPr>
                <w:b/>
                <w:sz w:val="26"/>
              </w:rPr>
            </w:pPr>
            <w:r>
              <w:rPr>
                <w:b/>
                <w:color w:val="000009"/>
                <w:sz w:val="26"/>
              </w:rPr>
              <w:t>Rodzaj przedsięwzięć</w:t>
            </w:r>
          </w:p>
        </w:tc>
        <w:tc>
          <w:tcPr>
            <w:tcW w:w="6060" w:type="dxa"/>
          </w:tcPr>
          <w:p w:rsidR="003A7EF9" w:rsidRDefault="00DC0BD4">
            <w:pPr>
              <w:pStyle w:val="TableParagraph"/>
              <w:numPr>
                <w:ilvl w:val="0"/>
                <w:numId w:val="6"/>
              </w:numPr>
              <w:tabs>
                <w:tab w:val="left" w:pos="302"/>
              </w:tabs>
              <w:spacing w:line="360" w:lineRule="auto"/>
              <w:ind w:right="96" w:firstLine="0"/>
              <w:jc w:val="both"/>
              <w:rPr>
                <w:sz w:val="26"/>
              </w:rPr>
            </w:pPr>
            <w:proofErr w:type="gramStart"/>
            <w:r>
              <w:rPr>
                <w:color w:val="000009"/>
                <w:sz w:val="26"/>
              </w:rPr>
              <w:t>zakup</w:t>
            </w:r>
            <w:proofErr w:type="gramEnd"/>
            <w:r>
              <w:rPr>
                <w:color w:val="000009"/>
                <w:sz w:val="26"/>
              </w:rPr>
              <w:t xml:space="preserve"> instalacji i urządzeń do produkcji energii, w tym OZE np. kotły c.</w:t>
            </w:r>
            <w:proofErr w:type="gramStart"/>
            <w:r>
              <w:rPr>
                <w:color w:val="000009"/>
                <w:sz w:val="26"/>
              </w:rPr>
              <w:t>o</w:t>
            </w:r>
            <w:proofErr w:type="gramEnd"/>
            <w:r>
              <w:rPr>
                <w:color w:val="000009"/>
                <w:sz w:val="26"/>
              </w:rPr>
              <w:t xml:space="preserve">., </w:t>
            </w:r>
            <w:proofErr w:type="gramStart"/>
            <w:r>
              <w:rPr>
                <w:color w:val="000009"/>
                <w:sz w:val="26"/>
              </w:rPr>
              <w:t>kolektory</w:t>
            </w:r>
            <w:proofErr w:type="gramEnd"/>
            <w:r>
              <w:rPr>
                <w:color w:val="000009"/>
                <w:sz w:val="26"/>
              </w:rPr>
              <w:t xml:space="preserve"> słoneczne, pompy ciepła, ogniwa fotowoltaiczne, rekuperatory;</w:t>
            </w:r>
          </w:p>
          <w:p w:rsidR="003A7EF9" w:rsidRDefault="00DC0BD4">
            <w:pPr>
              <w:pStyle w:val="TableParagraph"/>
              <w:numPr>
                <w:ilvl w:val="0"/>
                <w:numId w:val="6"/>
              </w:numPr>
              <w:tabs>
                <w:tab w:val="left" w:pos="283"/>
              </w:tabs>
              <w:spacing w:before="199" w:line="362" w:lineRule="auto"/>
              <w:ind w:right="96" w:firstLine="0"/>
              <w:jc w:val="both"/>
              <w:rPr>
                <w:sz w:val="26"/>
              </w:rPr>
            </w:pPr>
            <w:proofErr w:type="gramStart"/>
            <w:r>
              <w:rPr>
                <w:color w:val="000009"/>
                <w:sz w:val="26"/>
              </w:rPr>
              <w:t>zakup</w:t>
            </w:r>
            <w:proofErr w:type="gramEnd"/>
            <w:r>
              <w:rPr>
                <w:color w:val="000009"/>
                <w:sz w:val="26"/>
              </w:rPr>
              <w:t xml:space="preserve"> materiałów niezbędnych do realizacji prac termomodernizacyjnych np.: okna, drzwi zewnętrzne, materiały</w:t>
            </w:r>
            <w:r>
              <w:rPr>
                <w:color w:val="000009"/>
                <w:spacing w:val="-6"/>
                <w:sz w:val="26"/>
              </w:rPr>
              <w:t xml:space="preserve"> </w:t>
            </w:r>
            <w:r>
              <w:rPr>
                <w:color w:val="000009"/>
                <w:sz w:val="26"/>
              </w:rPr>
              <w:t>termoizolacyjne;</w:t>
            </w:r>
          </w:p>
          <w:p w:rsidR="003A7EF9" w:rsidRDefault="00DC0BD4">
            <w:pPr>
              <w:pStyle w:val="TableParagraph"/>
              <w:numPr>
                <w:ilvl w:val="0"/>
                <w:numId w:val="6"/>
              </w:numPr>
              <w:tabs>
                <w:tab w:val="left" w:pos="626"/>
              </w:tabs>
              <w:spacing w:before="191" w:line="362" w:lineRule="auto"/>
              <w:ind w:right="96" w:firstLine="0"/>
              <w:jc w:val="both"/>
              <w:rPr>
                <w:sz w:val="26"/>
              </w:rPr>
            </w:pPr>
            <w:proofErr w:type="gramStart"/>
            <w:r>
              <w:rPr>
                <w:color w:val="000009"/>
                <w:sz w:val="26"/>
              </w:rPr>
              <w:t>materiały</w:t>
            </w:r>
            <w:proofErr w:type="gramEnd"/>
            <w:r>
              <w:rPr>
                <w:color w:val="000009"/>
                <w:sz w:val="26"/>
              </w:rPr>
              <w:t xml:space="preserve"> i urządzenia do wykonania lub modernizacji instalacji c.</w:t>
            </w:r>
            <w:proofErr w:type="gramStart"/>
            <w:r>
              <w:rPr>
                <w:color w:val="000009"/>
                <w:sz w:val="26"/>
              </w:rPr>
              <w:t>o</w:t>
            </w:r>
            <w:proofErr w:type="gramEnd"/>
            <w:r>
              <w:rPr>
                <w:color w:val="000009"/>
                <w:sz w:val="26"/>
              </w:rPr>
              <w:t xml:space="preserve">. </w:t>
            </w:r>
            <w:proofErr w:type="gramStart"/>
            <w:r>
              <w:rPr>
                <w:color w:val="000009"/>
                <w:sz w:val="26"/>
              </w:rPr>
              <w:t>lub</w:t>
            </w:r>
            <w:proofErr w:type="gramEnd"/>
            <w:r>
              <w:rPr>
                <w:color w:val="000009"/>
                <w:spacing w:val="-7"/>
                <w:sz w:val="26"/>
              </w:rPr>
              <w:t xml:space="preserve"> </w:t>
            </w:r>
            <w:r>
              <w:rPr>
                <w:color w:val="000009"/>
                <w:spacing w:val="-3"/>
                <w:sz w:val="26"/>
              </w:rPr>
              <w:t>c.</w:t>
            </w:r>
            <w:proofErr w:type="gramStart"/>
            <w:r>
              <w:rPr>
                <w:color w:val="000009"/>
                <w:spacing w:val="-3"/>
                <w:sz w:val="26"/>
              </w:rPr>
              <w:t>w</w:t>
            </w:r>
            <w:proofErr w:type="gramEnd"/>
            <w:r>
              <w:rPr>
                <w:color w:val="000009"/>
                <w:spacing w:val="-3"/>
                <w:sz w:val="26"/>
              </w:rPr>
              <w:t>.</w:t>
            </w:r>
            <w:proofErr w:type="gramStart"/>
            <w:r>
              <w:rPr>
                <w:color w:val="000009"/>
                <w:spacing w:val="-3"/>
                <w:sz w:val="26"/>
              </w:rPr>
              <w:t>u</w:t>
            </w:r>
            <w:proofErr w:type="gramEnd"/>
            <w:r>
              <w:rPr>
                <w:color w:val="000009"/>
                <w:spacing w:val="-3"/>
                <w:sz w:val="26"/>
              </w:rPr>
              <w:t>.,</w:t>
            </w:r>
          </w:p>
        </w:tc>
      </w:tr>
    </w:tbl>
    <w:p w:rsidR="003A7EF9" w:rsidRDefault="003A7EF9">
      <w:pPr>
        <w:spacing w:line="362" w:lineRule="auto"/>
        <w:jc w:val="both"/>
        <w:rPr>
          <w:sz w:val="26"/>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6060"/>
      </w:tblGrid>
      <w:tr w:rsidR="003A7EF9">
        <w:trPr>
          <w:trHeight w:val="7725"/>
        </w:trPr>
        <w:tc>
          <w:tcPr>
            <w:tcW w:w="3077" w:type="dxa"/>
          </w:tcPr>
          <w:p w:rsidR="003A7EF9" w:rsidRDefault="003A7EF9">
            <w:pPr>
              <w:pStyle w:val="TableParagraph"/>
              <w:ind w:left="0"/>
              <w:rPr>
                <w:rFonts w:ascii="Times New Roman"/>
                <w:sz w:val="24"/>
              </w:rPr>
            </w:pPr>
          </w:p>
        </w:tc>
        <w:tc>
          <w:tcPr>
            <w:tcW w:w="6060" w:type="dxa"/>
          </w:tcPr>
          <w:p w:rsidR="003A7EF9" w:rsidRDefault="00DC0BD4">
            <w:pPr>
              <w:pStyle w:val="TableParagraph"/>
              <w:numPr>
                <w:ilvl w:val="0"/>
                <w:numId w:val="5"/>
              </w:numPr>
              <w:tabs>
                <w:tab w:val="left" w:pos="446"/>
              </w:tabs>
              <w:spacing w:line="362" w:lineRule="auto"/>
              <w:ind w:right="96" w:firstLine="0"/>
              <w:jc w:val="both"/>
              <w:rPr>
                <w:sz w:val="26"/>
              </w:rPr>
            </w:pPr>
            <w:proofErr w:type="gramStart"/>
            <w:r>
              <w:rPr>
                <w:color w:val="000009"/>
                <w:sz w:val="26"/>
              </w:rPr>
              <w:t>budowę</w:t>
            </w:r>
            <w:proofErr w:type="gramEnd"/>
            <w:r>
              <w:rPr>
                <w:color w:val="000009"/>
                <w:sz w:val="26"/>
              </w:rPr>
              <w:t>, montaż, modernizację, wykonanie elementów</w:t>
            </w:r>
            <w:r>
              <w:rPr>
                <w:color w:val="000009"/>
                <w:spacing w:val="-4"/>
                <w:sz w:val="26"/>
              </w:rPr>
              <w:t xml:space="preserve"> </w:t>
            </w:r>
            <w:r>
              <w:rPr>
                <w:color w:val="000009"/>
                <w:sz w:val="26"/>
              </w:rPr>
              <w:t>termomodernizacji,</w:t>
            </w:r>
          </w:p>
          <w:p w:rsidR="003A7EF9" w:rsidRDefault="00DC0BD4">
            <w:pPr>
              <w:pStyle w:val="TableParagraph"/>
              <w:numPr>
                <w:ilvl w:val="0"/>
                <w:numId w:val="5"/>
              </w:numPr>
              <w:tabs>
                <w:tab w:val="left" w:pos="271"/>
              </w:tabs>
              <w:spacing w:before="192" w:line="360" w:lineRule="auto"/>
              <w:ind w:right="96" w:firstLine="0"/>
              <w:jc w:val="both"/>
              <w:rPr>
                <w:sz w:val="26"/>
              </w:rPr>
            </w:pPr>
            <w:proofErr w:type="gramStart"/>
            <w:r>
              <w:rPr>
                <w:color w:val="000009"/>
                <w:sz w:val="26"/>
              </w:rPr>
              <w:t>wykonanie</w:t>
            </w:r>
            <w:proofErr w:type="gramEnd"/>
            <w:r>
              <w:rPr>
                <w:color w:val="000009"/>
                <w:sz w:val="26"/>
              </w:rPr>
              <w:t xml:space="preserve"> sieci i instalacji gazowej na terenie i w obiekcie odbiorcy gazu, z uwzględnieniem prac ziemnych niezbędnych do położenia </w:t>
            </w:r>
            <w:r>
              <w:rPr>
                <w:color w:val="000009"/>
                <w:spacing w:val="-5"/>
                <w:sz w:val="26"/>
              </w:rPr>
              <w:t xml:space="preserve">ww. </w:t>
            </w:r>
            <w:r>
              <w:rPr>
                <w:color w:val="000009"/>
                <w:sz w:val="26"/>
              </w:rPr>
              <w:t>sieci instalacji,</w:t>
            </w:r>
          </w:p>
          <w:p w:rsidR="003A7EF9" w:rsidRDefault="00DC0BD4">
            <w:pPr>
              <w:pStyle w:val="TableParagraph"/>
              <w:numPr>
                <w:ilvl w:val="0"/>
                <w:numId w:val="5"/>
              </w:numPr>
              <w:tabs>
                <w:tab w:val="left" w:pos="360"/>
              </w:tabs>
              <w:spacing w:before="198" w:line="362" w:lineRule="auto"/>
              <w:ind w:right="96" w:firstLine="0"/>
              <w:jc w:val="both"/>
              <w:rPr>
                <w:sz w:val="26"/>
              </w:rPr>
            </w:pPr>
            <w:proofErr w:type="gramStart"/>
            <w:r>
              <w:rPr>
                <w:color w:val="000009"/>
                <w:sz w:val="26"/>
              </w:rPr>
              <w:t>budowa</w:t>
            </w:r>
            <w:proofErr w:type="gramEnd"/>
            <w:r>
              <w:rPr>
                <w:color w:val="000009"/>
                <w:sz w:val="26"/>
              </w:rPr>
              <w:t xml:space="preserve"> lub modernizacja węzła cieplnego w zakresie c.</w:t>
            </w:r>
            <w:proofErr w:type="gramStart"/>
            <w:r>
              <w:rPr>
                <w:color w:val="000009"/>
                <w:sz w:val="26"/>
              </w:rPr>
              <w:t>o</w:t>
            </w:r>
            <w:proofErr w:type="gramEnd"/>
            <w:r>
              <w:rPr>
                <w:color w:val="000009"/>
                <w:sz w:val="26"/>
              </w:rPr>
              <w:t xml:space="preserve">. </w:t>
            </w:r>
            <w:proofErr w:type="gramStart"/>
            <w:r>
              <w:rPr>
                <w:color w:val="000009"/>
                <w:sz w:val="26"/>
              </w:rPr>
              <w:t>i</w:t>
            </w:r>
            <w:proofErr w:type="gramEnd"/>
            <w:r>
              <w:rPr>
                <w:color w:val="000009"/>
                <w:spacing w:val="2"/>
                <w:sz w:val="26"/>
              </w:rPr>
              <w:t xml:space="preserve"> </w:t>
            </w:r>
            <w:r>
              <w:rPr>
                <w:color w:val="000009"/>
                <w:spacing w:val="-3"/>
                <w:sz w:val="26"/>
              </w:rPr>
              <w:t>c.</w:t>
            </w:r>
            <w:proofErr w:type="gramStart"/>
            <w:r>
              <w:rPr>
                <w:color w:val="000009"/>
                <w:spacing w:val="-3"/>
                <w:sz w:val="26"/>
              </w:rPr>
              <w:t>w</w:t>
            </w:r>
            <w:proofErr w:type="gramEnd"/>
            <w:r>
              <w:rPr>
                <w:color w:val="000009"/>
                <w:spacing w:val="-3"/>
                <w:sz w:val="26"/>
              </w:rPr>
              <w:t>.</w:t>
            </w:r>
            <w:proofErr w:type="gramStart"/>
            <w:r>
              <w:rPr>
                <w:color w:val="000009"/>
                <w:spacing w:val="-3"/>
                <w:sz w:val="26"/>
              </w:rPr>
              <w:t>u</w:t>
            </w:r>
            <w:proofErr w:type="gramEnd"/>
            <w:r>
              <w:rPr>
                <w:color w:val="000009"/>
                <w:spacing w:val="-3"/>
                <w:sz w:val="26"/>
              </w:rPr>
              <w:t>.</w:t>
            </w:r>
          </w:p>
          <w:p w:rsidR="003A7EF9" w:rsidRDefault="00DC0BD4">
            <w:pPr>
              <w:pStyle w:val="TableParagraph"/>
              <w:numPr>
                <w:ilvl w:val="0"/>
                <w:numId w:val="5"/>
              </w:numPr>
              <w:tabs>
                <w:tab w:val="left" w:pos="444"/>
              </w:tabs>
              <w:spacing w:before="196" w:line="360" w:lineRule="auto"/>
              <w:ind w:right="98" w:firstLine="0"/>
              <w:jc w:val="both"/>
              <w:rPr>
                <w:sz w:val="26"/>
              </w:rPr>
            </w:pPr>
            <w:proofErr w:type="gramStart"/>
            <w:r>
              <w:rPr>
                <w:color w:val="000009"/>
                <w:sz w:val="26"/>
              </w:rPr>
              <w:t>wykonanie</w:t>
            </w:r>
            <w:proofErr w:type="gramEnd"/>
            <w:r>
              <w:rPr>
                <w:color w:val="000009"/>
                <w:sz w:val="26"/>
              </w:rPr>
              <w:t xml:space="preserve"> lub modernizacja przyłącza do miejskiej sieci ciepłowniczej,</w:t>
            </w:r>
          </w:p>
          <w:p w:rsidR="003A7EF9" w:rsidRDefault="00DC0BD4">
            <w:pPr>
              <w:pStyle w:val="TableParagraph"/>
              <w:numPr>
                <w:ilvl w:val="0"/>
                <w:numId w:val="5"/>
              </w:numPr>
              <w:tabs>
                <w:tab w:val="left" w:pos="674"/>
              </w:tabs>
              <w:spacing w:before="200" w:line="360" w:lineRule="auto"/>
              <w:ind w:right="96" w:firstLine="0"/>
              <w:jc w:val="both"/>
              <w:rPr>
                <w:sz w:val="26"/>
              </w:rPr>
            </w:pPr>
            <w:proofErr w:type="gramStart"/>
            <w:r>
              <w:rPr>
                <w:color w:val="000009"/>
                <w:sz w:val="26"/>
              </w:rPr>
              <w:t>opracowanie</w:t>
            </w:r>
            <w:proofErr w:type="gramEnd"/>
            <w:r>
              <w:rPr>
                <w:color w:val="000009"/>
                <w:sz w:val="26"/>
              </w:rPr>
              <w:t xml:space="preserve"> dokumentacji projektowej stanowiącej podstawę realizowanej inwestycji oraz audytu energetycznego budynku objętego wnioskiem wraz z opinią o planowanym efekcie ekologicznym.</w:t>
            </w:r>
          </w:p>
        </w:tc>
      </w:tr>
    </w:tbl>
    <w:p w:rsidR="003A7EF9" w:rsidRDefault="003A7EF9">
      <w:pPr>
        <w:pStyle w:val="Tekstpodstawowy"/>
        <w:rPr>
          <w:rFonts w:ascii="Calibri"/>
          <w:sz w:val="20"/>
        </w:rPr>
      </w:pPr>
    </w:p>
    <w:p w:rsidR="003A7EF9" w:rsidRDefault="003A7EF9">
      <w:pPr>
        <w:pStyle w:val="Tekstpodstawowy"/>
        <w:spacing w:before="2"/>
        <w:rPr>
          <w:rFonts w:ascii="Calibri"/>
          <w:sz w:val="25"/>
        </w:rPr>
      </w:pPr>
    </w:p>
    <w:p w:rsidR="003A7EF9" w:rsidRDefault="00DC0BD4">
      <w:pPr>
        <w:pStyle w:val="Tekstpodstawowy"/>
        <w:spacing w:before="100"/>
        <w:ind w:left="487"/>
      </w:pPr>
      <w:r>
        <w:rPr>
          <w:color w:val="000009"/>
        </w:rPr>
        <w:t>Tabela 5 Przewidziane źródła finansowania działań ujętych w Planie</w:t>
      </w:r>
    </w:p>
    <w:p w:rsidR="003A7EF9" w:rsidRDefault="003A7EF9">
      <w:pPr>
        <w:pStyle w:val="Tekstpodstawowy"/>
        <w:rPr>
          <w:sz w:val="20"/>
        </w:rPr>
      </w:pPr>
    </w:p>
    <w:p w:rsidR="003A7EF9" w:rsidRDefault="003A7EF9">
      <w:pPr>
        <w:pStyle w:val="Tekstpodstawowy"/>
        <w:spacing w:before="3"/>
        <w:rPr>
          <w:sz w:val="10"/>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4250"/>
        <w:gridCol w:w="3969"/>
      </w:tblGrid>
      <w:tr w:rsidR="003A7EF9">
        <w:trPr>
          <w:trHeight w:val="1307"/>
        </w:trPr>
        <w:tc>
          <w:tcPr>
            <w:tcW w:w="950" w:type="dxa"/>
          </w:tcPr>
          <w:p w:rsidR="003A7EF9" w:rsidRDefault="00DC0BD4">
            <w:pPr>
              <w:pStyle w:val="TableParagraph"/>
              <w:ind w:left="292"/>
              <w:rPr>
                <w:sz w:val="26"/>
              </w:rPr>
            </w:pPr>
            <w:r>
              <w:rPr>
                <w:color w:val="000009"/>
                <w:sz w:val="26"/>
              </w:rPr>
              <w:t>Lp.</w:t>
            </w:r>
          </w:p>
        </w:tc>
        <w:tc>
          <w:tcPr>
            <w:tcW w:w="4250" w:type="dxa"/>
          </w:tcPr>
          <w:p w:rsidR="003A7EF9" w:rsidRDefault="00DC0BD4">
            <w:pPr>
              <w:pStyle w:val="TableParagraph"/>
              <w:ind w:left="194" w:right="184"/>
              <w:jc w:val="center"/>
              <w:rPr>
                <w:sz w:val="26"/>
              </w:rPr>
            </w:pPr>
            <w:r>
              <w:rPr>
                <w:color w:val="000009"/>
                <w:sz w:val="26"/>
              </w:rPr>
              <w:t>Działanie</w:t>
            </w:r>
          </w:p>
        </w:tc>
        <w:tc>
          <w:tcPr>
            <w:tcW w:w="3969" w:type="dxa"/>
          </w:tcPr>
          <w:p w:rsidR="003A7EF9" w:rsidRDefault="00DC0BD4">
            <w:pPr>
              <w:pStyle w:val="TableParagraph"/>
              <w:ind w:left="823"/>
              <w:rPr>
                <w:sz w:val="26"/>
              </w:rPr>
            </w:pPr>
            <w:r>
              <w:rPr>
                <w:color w:val="000009"/>
                <w:sz w:val="26"/>
              </w:rPr>
              <w:t>Źródło finansowania</w:t>
            </w:r>
          </w:p>
        </w:tc>
      </w:tr>
      <w:tr w:rsidR="003A7EF9">
        <w:trPr>
          <w:trHeight w:val="375"/>
        </w:trPr>
        <w:tc>
          <w:tcPr>
            <w:tcW w:w="950" w:type="dxa"/>
            <w:tcBorders>
              <w:bottom w:val="nil"/>
            </w:tcBorders>
          </w:tcPr>
          <w:p w:rsidR="003A7EF9" w:rsidRDefault="00DC0BD4">
            <w:pPr>
              <w:pStyle w:val="TableParagraph"/>
              <w:rPr>
                <w:sz w:val="26"/>
              </w:rPr>
            </w:pPr>
            <w:r>
              <w:rPr>
                <w:color w:val="000009"/>
                <w:sz w:val="26"/>
              </w:rPr>
              <w:t>1.</w:t>
            </w:r>
          </w:p>
        </w:tc>
        <w:tc>
          <w:tcPr>
            <w:tcW w:w="4250" w:type="dxa"/>
            <w:tcBorders>
              <w:bottom w:val="nil"/>
            </w:tcBorders>
          </w:tcPr>
          <w:p w:rsidR="003A7EF9" w:rsidRDefault="00DC0BD4">
            <w:pPr>
              <w:pStyle w:val="TableParagraph"/>
              <w:spacing w:line="297" w:lineRule="exact"/>
              <w:ind w:left="194" w:right="184"/>
              <w:jc w:val="center"/>
              <w:rPr>
                <w:sz w:val="26"/>
              </w:rPr>
            </w:pPr>
            <w:r>
              <w:rPr>
                <w:color w:val="000009"/>
                <w:sz w:val="26"/>
              </w:rPr>
              <w:t>Edukacja ekologiczna i promocja</w:t>
            </w:r>
          </w:p>
        </w:tc>
        <w:tc>
          <w:tcPr>
            <w:tcW w:w="3969" w:type="dxa"/>
            <w:tcBorders>
              <w:bottom w:val="nil"/>
            </w:tcBorders>
          </w:tcPr>
          <w:p w:rsidR="003A7EF9" w:rsidRDefault="00DC0BD4">
            <w:pPr>
              <w:pStyle w:val="TableParagraph"/>
              <w:ind w:left="1174"/>
              <w:rPr>
                <w:sz w:val="26"/>
              </w:rPr>
            </w:pPr>
            <w:r>
              <w:rPr>
                <w:color w:val="000009"/>
                <w:sz w:val="26"/>
              </w:rPr>
              <w:t>Budżet gminy,</w:t>
            </w:r>
          </w:p>
        </w:tc>
      </w:tr>
      <w:tr w:rsidR="003A7EF9">
        <w:trPr>
          <w:trHeight w:val="645"/>
        </w:trPr>
        <w:tc>
          <w:tcPr>
            <w:tcW w:w="950" w:type="dxa"/>
            <w:tcBorders>
              <w:top w:val="nil"/>
              <w:bottom w:val="nil"/>
            </w:tcBorders>
          </w:tcPr>
          <w:p w:rsidR="003A7EF9" w:rsidRDefault="003A7EF9">
            <w:pPr>
              <w:pStyle w:val="TableParagraph"/>
              <w:ind w:left="0"/>
              <w:rPr>
                <w:rFonts w:ascii="Times New Roman"/>
                <w:sz w:val="24"/>
              </w:rPr>
            </w:pPr>
          </w:p>
        </w:tc>
        <w:tc>
          <w:tcPr>
            <w:tcW w:w="4250" w:type="dxa"/>
            <w:tcBorders>
              <w:top w:val="nil"/>
              <w:bottom w:val="nil"/>
            </w:tcBorders>
          </w:tcPr>
          <w:p w:rsidR="003A7EF9" w:rsidRDefault="00DC0BD4">
            <w:pPr>
              <w:pStyle w:val="TableParagraph"/>
              <w:spacing w:before="74"/>
              <w:ind w:left="196" w:right="183"/>
              <w:jc w:val="center"/>
              <w:rPr>
                <w:sz w:val="26"/>
              </w:rPr>
            </w:pPr>
            <w:proofErr w:type="gramStart"/>
            <w:r>
              <w:rPr>
                <w:color w:val="000009"/>
                <w:sz w:val="26"/>
              </w:rPr>
              <w:t>postaw</w:t>
            </w:r>
            <w:proofErr w:type="gramEnd"/>
            <w:r>
              <w:rPr>
                <w:color w:val="000009"/>
                <w:sz w:val="26"/>
              </w:rPr>
              <w:t xml:space="preserve"> ekologicznych</w:t>
            </w:r>
          </w:p>
        </w:tc>
        <w:tc>
          <w:tcPr>
            <w:tcW w:w="3969" w:type="dxa"/>
            <w:tcBorders>
              <w:top w:val="nil"/>
              <w:bottom w:val="nil"/>
            </w:tcBorders>
          </w:tcPr>
          <w:p w:rsidR="003A7EF9" w:rsidRDefault="003A7EF9">
            <w:pPr>
              <w:pStyle w:val="TableParagraph"/>
              <w:spacing w:before="6"/>
              <w:ind w:left="0"/>
              <w:rPr>
                <w:sz w:val="23"/>
              </w:rPr>
            </w:pPr>
          </w:p>
          <w:p w:rsidR="003A7EF9" w:rsidRDefault="00DC0BD4">
            <w:pPr>
              <w:pStyle w:val="TableParagraph"/>
              <w:ind w:left="238"/>
              <w:rPr>
                <w:sz w:val="26"/>
              </w:rPr>
            </w:pPr>
            <w:r>
              <w:rPr>
                <w:color w:val="000009"/>
                <w:sz w:val="26"/>
              </w:rPr>
              <w:t xml:space="preserve">Środki zewnętrzne </w:t>
            </w:r>
            <w:proofErr w:type="spellStart"/>
            <w:r>
              <w:rPr>
                <w:color w:val="000009"/>
                <w:sz w:val="26"/>
              </w:rPr>
              <w:t>WFOŚiGW</w:t>
            </w:r>
            <w:proofErr w:type="spellEnd"/>
          </w:p>
        </w:tc>
      </w:tr>
      <w:tr w:rsidR="003A7EF9">
        <w:trPr>
          <w:trHeight w:val="449"/>
        </w:trPr>
        <w:tc>
          <w:tcPr>
            <w:tcW w:w="950" w:type="dxa"/>
            <w:tcBorders>
              <w:top w:val="nil"/>
              <w:bottom w:val="nil"/>
            </w:tcBorders>
          </w:tcPr>
          <w:p w:rsidR="003A7EF9" w:rsidRDefault="003A7EF9">
            <w:pPr>
              <w:pStyle w:val="TableParagraph"/>
              <w:ind w:left="0"/>
              <w:rPr>
                <w:rFonts w:ascii="Times New Roman"/>
                <w:sz w:val="24"/>
              </w:rPr>
            </w:pPr>
          </w:p>
        </w:tc>
        <w:tc>
          <w:tcPr>
            <w:tcW w:w="4250" w:type="dxa"/>
            <w:tcBorders>
              <w:top w:val="nil"/>
              <w:bottom w:val="nil"/>
            </w:tcBorders>
          </w:tcPr>
          <w:p w:rsidR="003A7EF9" w:rsidRDefault="003A7EF9">
            <w:pPr>
              <w:pStyle w:val="TableParagraph"/>
              <w:ind w:left="0"/>
              <w:rPr>
                <w:rFonts w:ascii="Times New Roman"/>
                <w:sz w:val="24"/>
              </w:rPr>
            </w:pPr>
          </w:p>
        </w:tc>
        <w:tc>
          <w:tcPr>
            <w:tcW w:w="3969" w:type="dxa"/>
            <w:tcBorders>
              <w:top w:val="nil"/>
              <w:bottom w:val="nil"/>
            </w:tcBorders>
          </w:tcPr>
          <w:p w:rsidR="003A7EF9" w:rsidRDefault="00DC0BD4">
            <w:pPr>
              <w:pStyle w:val="TableParagraph"/>
              <w:spacing w:before="74"/>
              <w:ind w:left="182"/>
              <w:rPr>
                <w:sz w:val="26"/>
              </w:rPr>
            </w:pPr>
            <w:proofErr w:type="gramStart"/>
            <w:r>
              <w:rPr>
                <w:color w:val="000009"/>
                <w:sz w:val="26"/>
              </w:rPr>
              <w:t>w</w:t>
            </w:r>
            <w:proofErr w:type="gramEnd"/>
            <w:r>
              <w:rPr>
                <w:color w:val="000009"/>
                <w:sz w:val="26"/>
              </w:rPr>
              <w:t xml:space="preserve"> Łodzi lub RPO Województwa</w:t>
            </w:r>
          </w:p>
        </w:tc>
      </w:tr>
      <w:tr w:rsidR="003A7EF9">
        <w:trPr>
          <w:trHeight w:val="722"/>
        </w:trPr>
        <w:tc>
          <w:tcPr>
            <w:tcW w:w="950" w:type="dxa"/>
            <w:tcBorders>
              <w:top w:val="nil"/>
            </w:tcBorders>
          </w:tcPr>
          <w:p w:rsidR="003A7EF9" w:rsidRDefault="003A7EF9">
            <w:pPr>
              <w:pStyle w:val="TableParagraph"/>
              <w:ind w:left="0"/>
              <w:rPr>
                <w:rFonts w:ascii="Times New Roman"/>
                <w:sz w:val="24"/>
              </w:rPr>
            </w:pPr>
          </w:p>
        </w:tc>
        <w:tc>
          <w:tcPr>
            <w:tcW w:w="4250" w:type="dxa"/>
            <w:tcBorders>
              <w:top w:val="nil"/>
            </w:tcBorders>
          </w:tcPr>
          <w:p w:rsidR="003A7EF9" w:rsidRDefault="003A7EF9">
            <w:pPr>
              <w:pStyle w:val="TableParagraph"/>
              <w:ind w:left="0"/>
              <w:rPr>
                <w:rFonts w:ascii="Times New Roman"/>
                <w:sz w:val="24"/>
              </w:rPr>
            </w:pPr>
          </w:p>
        </w:tc>
        <w:tc>
          <w:tcPr>
            <w:tcW w:w="3969" w:type="dxa"/>
            <w:tcBorders>
              <w:top w:val="nil"/>
            </w:tcBorders>
          </w:tcPr>
          <w:p w:rsidR="003A7EF9" w:rsidRDefault="00DC0BD4">
            <w:pPr>
              <w:pStyle w:val="TableParagraph"/>
              <w:spacing w:before="75"/>
              <w:ind w:left="181" w:right="167"/>
              <w:jc w:val="center"/>
              <w:rPr>
                <w:sz w:val="26"/>
              </w:rPr>
            </w:pPr>
            <w:r>
              <w:rPr>
                <w:color w:val="000009"/>
                <w:sz w:val="26"/>
              </w:rPr>
              <w:t>Łódzkiego</w:t>
            </w:r>
          </w:p>
        </w:tc>
      </w:tr>
      <w:tr w:rsidR="003A7EF9">
        <w:trPr>
          <w:trHeight w:val="650"/>
        </w:trPr>
        <w:tc>
          <w:tcPr>
            <w:tcW w:w="950" w:type="dxa"/>
          </w:tcPr>
          <w:p w:rsidR="003A7EF9" w:rsidRDefault="00DC0BD4">
            <w:pPr>
              <w:pStyle w:val="TableParagraph"/>
              <w:rPr>
                <w:sz w:val="26"/>
              </w:rPr>
            </w:pPr>
            <w:r>
              <w:rPr>
                <w:color w:val="000009"/>
                <w:sz w:val="26"/>
              </w:rPr>
              <w:t>2.</w:t>
            </w:r>
          </w:p>
        </w:tc>
        <w:tc>
          <w:tcPr>
            <w:tcW w:w="4250" w:type="dxa"/>
          </w:tcPr>
          <w:p w:rsidR="003A7EF9" w:rsidRDefault="00DC0BD4">
            <w:pPr>
              <w:pStyle w:val="TableParagraph"/>
              <w:ind w:left="194" w:right="184"/>
              <w:jc w:val="center"/>
              <w:rPr>
                <w:sz w:val="26"/>
              </w:rPr>
            </w:pPr>
            <w:r>
              <w:rPr>
                <w:color w:val="000009"/>
                <w:sz w:val="26"/>
              </w:rPr>
              <w:t>Szkolenia i kursy</w:t>
            </w:r>
          </w:p>
        </w:tc>
        <w:tc>
          <w:tcPr>
            <w:tcW w:w="3969" w:type="dxa"/>
          </w:tcPr>
          <w:p w:rsidR="003A7EF9" w:rsidRDefault="00DC0BD4">
            <w:pPr>
              <w:pStyle w:val="TableParagraph"/>
              <w:spacing w:line="297" w:lineRule="exact"/>
              <w:ind w:left="1174"/>
              <w:rPr>
                <w:sz w:val="26"/>
              </w:rPr>
            </w:pPr>
            <w:r>
              <w:rPr>
                <w:color w:val="000009"/>
                <w:sz w:val="26"/>
              </w:rPr>
              <w:t>Budżet gminy,</w:t>
            </w:r>
          </w:p>
        </w:tc>
      </w:tr>
    </w:tbl>
    <w:p w:rsidR="003A7EF9" w:rsidRDefault="003A7EF9">
      <w:pPr>
        <w:spacing w:line="297" w:lineRule="exact"/>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4250"/>
        <w:gridCol w:w="3969"/>
      </w:tblGrid>
      <w:tr w:rsidR="003A7EF9">
        <w:trPr>
          <w:trHeight w:val="647"/>
        </w:trPr>
        <w:tc>
          <w:tcPr>
            <w:tcW w:w="950" w:type="dxa"/>
          </w:tcPr>
          <w:p w:rsidR="003A7EF9" w:rsidRDefault="003A7EF9">
            <w:pPr>
              <w:pStyle w:val="TableParagraph"/>
              <w:ind w:left="0"/>
              <w:rPr>
                <w:rFonts w:ascii="Times New Roman"/>
                <w:sz w:val="24"/>
              </w:rPr>
            </w:pPr>
          </w:p>
        </w:tc>
        <w:tc>
          <w:tcPr>
            <w:tcW w:w="4250" w:type="dxa"/>
          </w:tcPr>
          <w:p w:rsidR="003A7EF9" w:rsidRDefault="003A7EF9">
            <w:pPr>
              <w:pStyle w:val="TableParagraph"/>
              <w:ind w:left="0"/>
              <w:rPr>
                <w:rFonts w:ascii="Times New Roman"/>
                <w:sz w:val="24"/>
              </w:rPr>
            </w:pPr>
          </w:p>
        </w:tc>
        <w:tc>
          <w:tcPr>
            <w:tcW w:w="3969" w:type="dxa"/>
          </w:tcPr>
          <w:p w:rsidR="003A7EF9" w:rsidRDefault="00DC0BD4">
            <w:pPr>
              <w:pStyle w:val="TableParagraph"/>
              <w:ind w:left="178" w:right="167"/>
              <w:jc w:val="center"/>
              <w:rPr>
                <w:sz w:val="26"/>
              </w:rPr>
            </w:pPr>
            <w:r>
              <w:rPr>
                <w:color w:val="000009"/>
                <w:sz w:val="26"/>
              </w:rPr>
              <w:t>Środki zewnętrzne</w:t>
            </w:r>
          </w:p>
        </w:tc>
      </w:tr>
      <w:tr w:rsidR="003A7EF9">
        <w:trPr>
          <w:trHeight w:val="1096"/>
        </w:trPr>
        <w:tc>
          <w:tcPr>
            <w:tcW w:w="950" w:type="dxa"/>
          </w:tcPr>
          <w:p w:rsidR="003A7EF9" w:rsidRDefault="00DC0BD4">
            <w:pPr>
              <w:pStyle w:val="TableParagraph"/>
              <w:rPr>
                <w:sz w:val="26"/>
              </w:rPr>
            </w:pPr>
            <w:r>
              <w:rPr>
                <w:color w:val="000009"/>
                <w:sz w:val="26"/>
              </w:rPr>
              <w:t>3.</w:t>
            </w:r>
          </w:p>
        </w:tc>
        <w:tc>
          <w:tcPr>
            <w:tcW w:w="4250" w:type="dxa"/>
          </w:tcPr>
          <w:p w:rsidR="003A7EF9" w:rsidRDefault="00DC0BD4">
            <w:pPr>
              <w:pStyle w:val="TableParagraph"/>
              <w:spacing w:line="362" w:lineRule="auto"/>
              <w:ind w:left="825" w:right="337" w:hanging="454"/>
              <w:rPr>
                <w:sz w:val="26"/>
              </w:rPr>
            </w:pPr>
            <w:r>
              <w:rPr>
                <w:color w:val="000009"/>
                <w:sz w:val="26"/>
              </w:rPr>
              <w:t>Określenie kryteriów zielonych zamówień publicznych</w:t>
            </w:r>
          </w:p>
        </w:tc>
        <w:tc>
          <w:tcPr>
            <w:tcW w:w="3969" w:type="dxa"/>
          </w:tcPr>
          <w:p w:rsidR="003A7EF9" w:rsidRDefault="00DC0BD4">
            <w:pPr>
              <w:pStyle w:val="TableParagraph"/>
              <w:ind w:left="183" w:right="167"/>
              <w:jc w:val="center"/>
              <w:rPr>
                <w:sz w:val="26"/>
              </w:rPr>
            </w:pPr>
            <w:r>
              <w:rPr>
                <w:color w:val="000009"/>
                <w:sz w:val="26"/>
              </w:rPr>
              <w:t>Budżet gminy</w:t>
            </w:r>
          </w:p>
        </w:tc>
      </w:tr>
      <w:tr w:rsidR="003A7EF9">
        <w:trPr>
          <w:trHeight w:val="647"/>
        </w:trPr>
        <w:tc>
          <w:tcPr>
            <w:tcW w:w="950" w:type="dxa"/>
          </w:tcPr>
          <w:p w:rsidR="003A7EF9" w:rsidRDefault="00DC0BD4">
            <w:pPr>
              <w:pStyle w:val="TableParagraph"/>
              <w:rPr>
                <w:sz w:val="26"/>
              </w:rPr>
            </w:pPr>
            <w:r>
              <w:rPr>
                <w:color w:val="000009"/>
                <w:sz w:val="26"/>
              </w:rPr>
              <w:t>4.</w:t>
            </w:r>
          </w:p>
        </w:tc>
        <w:tc>
          <w:tcPr>
            <w:tcW w:w="4250" w:type="dxa"/>
          </w:tcPr>
          <w:p w:rsidR="003A7EF9" w:rsidRDefault="00DC0BD4">
            <w:pPr>
              <w:pStyle w:val="TableParagraph"/>
              <w:ind w:left="192" w:right="184"/>
              <w:jc w:val="center"/>
              <w:rPr>
                <w:sz w:val="26"/>
              </w:rPr>
            </w:pPr>
            <w:r>
              <w:rPr>
                <w:color w:val="000009"/>
                <w:sz w:val="26"/>
              </w:rPr>
              <w:t>Planowanie przestrzenne</w:t>
            </w:r>
          </w:p>
        </w:tc>
        <w:tc>
          <w:tcPr>
            <w:tcW w:w="3969" w:type="dxa"/>
          </w:tcPr>
          <w:p w:rsidR="003A7EF9" w:rsidRDefault="00DC0BD4">
            <w:pPr>
              <w:pStyle w:val="TableParagraph"/>
              <w:ind w:left="183" w:right="167"/>
              <w:jc w:val="center"/>
              <w:rPr>
                <w:sz w:val="26"/>
              </w:rPr>
            </w:pPr>
            <w:r>
              <w:rPr>
                <w:color w:val="000009"/>
                <w:sz w:val="26"/>
              </w:rPr>
              <w:t>Budżet gminy</w:t>
            </w:r>
          </w:p>
        </w:tc>
      </w:tr>
      <w:tr w:rsidR="003A7EF9">
        <w:trPr>
          <w:trHeight w:val="1756"/>
        </w:trPr>
        <w:tc>
          <w:tcPr>
            <w:tcW w:w="950" w:type="dxa"/>
          </w:tcPr>
          <w:p w:rsidR="003A7EF9" w:rsidRDefault="00DC0BD4">
            <w:pPr>
              <w:pStyle w:val="TableParagraph"/>
              <w:spacing w:before="3"/>
              <w:rPr>
                <w:sz w:val="26"/>
              </w:rPr>
            </w:pPr>
            <w:r>
              <w:rPr>
                <w:color w:val="000009"/>
                <w:sz w:val="26"/>
              </w:rPr>
              <w:t>5.</w:t>
            </w:r>
          </w:p>
        </w:tc>
        <w:tc>
          <w:tcPr>
            <w:tcW w:w="4250" w:type="dxa"/>
          </w:tcPr>
          <w:p w:rsidR="003A7EF9" w:rsidRDefault="00DC0BD4">
            <w:pPr>
              <w:pStyle w:val="TableParagraph"/>
              <w:spacing w:before="3"/>
              <w:ind w:left="192" w:right="184"/>
              <w:jc w:val="center"/>
              <w:rPr>
                <w:sz w:val="26"/>
              </w:rPr>
            </w:pPr>
            <w:r>
              <w:rPr>
                <w:color w:val="000009"/>
                <w:sz w:val="26"/>
              </w:rPr>
              <w:t>Monitoring i aktualizacja PGN</w:t>
            </w:r>
          </w:p>
        </w:tc>
        <w:tc>
          <w:tcPr>
            <w:tcW w:w="3969" w:type="dxa"/>
          </w:tcPr>
          <w:p w:rsidR="003A7EF9" w:rsidRDefault="00DC0BD4">
            <w:pPr>
              <w:pStyle w:val="TableParagraph"/>
              <w:spacing w:before="3"/>
              <w:ind w:left="181" w:right="167"/>
              <w:jc w:val="center"/>
              <w:rPr>
                <w:sz w:val="26"/>
              </w:rPr>
            </w:pPr>
            <w:r>
              <w:rPr>
                <w:color w:val="000009"/>
                <w:sz w:val="26"/>
              </w:rPr>
              <w:t>Budżet gminy,</w:t>
            </w:r>
          </w:p>
          <w:p w:rsidR="003A7EF9" w:rsidRDefault="003A7EF9">
            <w:pPr>
              <w:pStyle w:val="TableParagraph"/>
              <w:spacing w:before="1"/>
              <w:ind w:left="0"/>
              <w:rPr>
                <w:sz w:val="30"/>
              </w:rPr>
            </w:pPr>
          </w:p>
          <w:p w:rsidR="003A7EF9" w:rsidRDefault="00DC0BD4">
            <w:pPr>
              <w:pStyle w:val="TableParagraph"/>
              <w:spacing w:line="362" w:lineRule="auto"/>
              <w:ind w:left="181" w:right="167"/>
              <w:jc w:val="center"/>
              <w:rPr>
                <w:sz w:val="26"/>
              </w:rPr>
            </w:pPr>
            <w:r>
              <w:rPr>
                <w:color w:val="000009"/>
                <w:sz w:val="26"/>
              </w:rPr>
              <w:t xml:space="preserve">Środki zewnętrzne </w:t>
            </w:r>
            <w:proofErr w:type="spellStart"/>
            <w:r>
              <w:rPr>
                <w:color w:val="000009"/>
                <w:sz w:val="26"/>
              </w:rPr>
              <w:t>WFOŚiGW</w:t>
            </w:r>
            <w:proofErr w:type="spellEnd"/>
            <w:r>
              <w:rPr>
                <w:color w:val="000009"/>
                <w:sz w:val="26"/>
              </w:rPr>
              <w:t xml:space="preserve"> w Łodzi</w:t>
            </w:r>
          </w:p>
        </w:tc>
      </w:tr>
      <w:tr w:rsidR="003A7EF9">
        <w:trPr>
          <w:trHeight w:val="1545"/>
        </w:trPr>
        <w:tc>
          <w:tcPr>
            <w:tcW w:w="950" w:type="dxa"/>
          </w:tcPr>
          <w:p w:rsidR="003A7EF9" w:rsidRDefault="00DC0BD4">
            <w:pPr>
              <w:pStyle w:val="TableParagraph"/>
              <w:rPr>
                <w:sz w:val="26"/>
              </w:rPr>
            </w:pPr>
            <w:r>
              <w:rPr>
                <w:color w:val="000009"/>
                <w:sz w:val="26"/>
              </w:rPr>
              <w:t>6.</w:t>
            </w:r>
          </w:p>
        </w:tc>
        <w:tc>
          <w:tcPr>
            <w:tcW w:w="4250" w:type="dxa"/>
          </w:tcPr>
          <w:p w:rsidR="003A7EF9" w:rsidRDefault="00DC0BD4">
            <w:pPr>
              <w:pStyle w:val="TableParagraph"/>
              <w:spacing w:line="362" w:lineRule="auto"/>
              <w:ind w:left="297" w:right="285" w:firstLine="4"/>
              <w:jc w:val="center"/>
              <w:rPr>
                <w:sz w:val="26"/>
              </w:rPr>
            </w:pPr>
            <w:r>
              <w:rPr>
                <w:color w:val="000009"/>
                <w:sz w:val="26"/>
              </w:rPr>
              <w:t>Rozbudowa sieci gazowej w południowej i wschodniej części gminy</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3A7EF9">
            <w:pPr>
              <w:pStyle w:val="TableParagraph"/>
              <w:spacing w:before="7"/>
              <w:ind w:left="0"/>
              <w:rPr>
                <w:sz w:val="30"/>
              </w:rPr>
            </w:pPr>
          </w:p>
          <w:p w:rsidR="003A7EF9" w:rsidRDefault="00DC0BD4">
            <w:pPr>
              <w:pStyle w:val="TableParagraph"/>
              <w:ind w:left="183" w:right="167"/>
              <w:jc w:val="center"/>
              <w:rPr>
                <w:sz w:val="26"/>
              </w:rPr>
            </w:pPr>
            <w:r>
              <w:rPr>
                <w:color w:val="000009"/>
                <w:sz w:val="26"/>
              </w:rPr>
              <w:t>Środki zewnętrzne</w:t>
            </w:r>
          </w:p>
        </w:tc>
      </w:tr>
      <w:tr w:rsidR="003A7EF9">
        <w:trPr>
          <w:trHeight w:val="3004"/>
        </w:trPr>
        <w:tc>
          <w:tcPr>
            <w:tcW w:w="950" w:type="dxa"/>
          </w:tcPr>
          <w:p w:rsidR="003A7EF9" w:rsidRDefault="00DC0BD4">
            <w:pPr>
              <w:pStyle w:val="TableParagraph"/>
              <w:spacing w:before="3"/>
              <w:rPr>
                <w:sz w:val="26"/>
              </w:rPr>
            </w:pPr>
            <w:r>
              <w:rPr>
                <w:color w:val="000009"/>
                <w:sz w:val="26"/>
              </w:rPr>
              <w:t>7.</w:t>
            </w:r>
          </w:p>
        </w:tc>
        <w:tc>
          <w:tcPr>
            <w:tcW w:w="4250" w:type="dxa"/>
          </w:tcPr>
          <w:p w:rsidR="003A7EF9" w:rsidRDefault="00DC0BD4">
            <w:pPr>
              <w:pStyle w:val="TableParagraph"/>
              <w:spacing w:line="360" w:lineRule="auto"/>
              <w:ind w:left="196" w:right="184"/>
              <w:jc w:val="center"/>
              <w:rPr>
                <w:sz w:val="26"/>
              </w:rPr>
            </w:pPr>
            <w:r>
              <w:rPr>
                <w:color w:val="000009"/>
                <w:sz w:val="26"/>
              </w:rPr>
              <w:t>Modernizacja kotłowni w zakresie wymiany źródeł grzewczych na nowoczesne i ekologiczne</w:t>
            </w:r>
          </w:p>
        </w:tc>
        <w:tc>
          <w:tcPr>
            <w:tcW w:w="3969" w:type="dxa"/>
          </w:tcPr>
          <w:p w:rsidR="003A7EF9" w:rsidRDefault="00DC0BD4">
            <w:pPr>
              <w:pStyle w:val="TableParagraph"/>
              <w:spacing w:before="3"/>
              <w:ind w:left="181" w:right="167"/>
              <w:jc w:val="center"/>
              <w:rPr>
                <w:sz w:val="26"/>
              </w:rPr>
            </w:pPr>
            <w:r>
              <w:rPr>
                <w:color w:val="000009"/>
                <w:sz w:val="26"/>
              </w:rPr>
              <w:t>Budżet gminy,</w:t>
            </w:r>
          </w:p>
          <w:p w:rsidR="003A7EF9" w:rsidRDefault="003A7EF9">
            <w:pPr>
              <w:pStyle w:val="TableParagraph"/>
              <w:spacing w:before="4"/>
              <w:ind w:left="0"/>
              <w:rPr>
                <w:sz w:val="30"/>
              </w:rPr>
            </w:pPr>
          </w:p>
          <w:p w:rsidR="003A7EF9" w:rsidRDefault="00DC0BD4">
            <w:pPr>
              <w:pStyle w:val="TableParagraph"/>
              <w:ind w:left="181" w:right="167"/>
              <w:jc w:val="center"/>
              <w:rPr>
                <w:sz w:val="26"/>
              </w:rPr>
            </w:pPr>
            <w:r>
              <w:rPr>
                <w:color w:val="000009"/>
                <w:sz w:val="26"/>
              </w:rPr>
              <w:t>Środki zewnętrzne:</w:t>
            </w:r>
          </w:p>
          <w:p w:rsidR="003A7EF9" w:rsidRDefault="003A7EF9">
            <w:pPr>
              <w:pStyle w:val="TableParagraph"/>
              <w:spacing w:before="1"/>
              <w:ind w:left="0"/>
              <w:rPr>
                <w:sz w:val="30"/>
              </w:rPr>
            </w:pPr>
          </w:p>
          <w:p w:rsidR="003A7EF9" w:rsidRDefault="00DC0BD4">
            <w:pPr>
              <w:pStyle w:val="TableParagraph"/>
              <w:spacing w:before="1" w:line="362" w:lineRule="auto"/>
              <w:ind w:left="183" w:right="167"/>
              <w:jc w:val="center"/>
              <w:rPr>
                <w:sz w:val="26"/>
              </w:rPr>
            </w:pPr>
            <w:proofErr w:type="spellStart"/>
            <w:r>
              <w:rPr>
                <w:color w:val="000009"/>
                <w:sz w:val="26"/>
              </w:rPr>
              <w:t>WFOŚiGW</w:t>
            </w:r>
            <w:proofErr w:type="spellEnd"/>
            <w:r>
              <w:rPr>
                <w:color w:val="000009"/>
                <w:sz w:val="26"/>
              </w:rPr>
              <w:t xml:space="preserve"> w Łodzi; </w:t>
            </w:r>
            <w:proofErr w:type="spellStart"/>
            <w:r>
              <w:rPr>
                <w:color w:val="000009"/>
                <w:sz w:val="26"/>
              </w:rPr>
              <w:t>POIiŚ</w:t>
            </w:r>
            <w:proofErr w:type="spellEnd"/>
            <w:r>
              <w:rPr>
                <w:color w:val="000009"/>
                <w:sz w:val="26"/>
              </w:rPr>
              <w:t>; RPO Województwa Łódzkiego</w:t>
            </w:r>
          </w:p>
        </w:tc>
      </w:tr>
      <w:tr w:rsidR="003A7EF9">
        <w:trPr>
          <w:trHeight w:val="2555"/>
        </w:trPr>
        <w:tc>
          <w:tcPr>
            <w:tcW w:w="950" w:type="dxa"/>
          </w:tcPr>
          <w:p w:rsidR="003A7EF9" w:rsidRDefault="00DC0BD4">
            <w:pPr>
              <w:pStyle w:val="TableParagraph"/>
              <w:rPr>
                <w:sz w:val="26"/>
              </w:rPr>
            </w:pPr>
            <w:r>
              <w:rPr>
                <w:color w:val="000009"/>
                <w:sz w:val="26"/>
              </w:rPr>
              <w:t>8.</w:t>
            </w:r>
          </w:p>
        </w:tc>
        <w:tc>
          <w:tcPr>
            <w:tcW w:w="4250" w:type="dxa"/>
          </w:tcPr>
          <w:p w:rsidR="003A7EF9" w:rsidRDefault="00DC0BD4">
            <w:pPr>
              <w:pStyle w:val="TableParagraph"/>
              <w:spacing w:line="362" w:lineRule="auto"/>
              <w:ind w:left="1164" w:right="163" w:hanging="965"/>
              <w:rPr>
                <w:sz w:val="26"/>
              </w:rPr>
            </w:pPr>
            <w:r>
              <w:rPr>
                <w:color w:val="000009"/>
                <w:sz w:val="26"/>
              </w:rPr>
              <w:t>Niskoemisyjny transport zbiorowy na terenie gminy</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3A7EF9">
            <w:pPr>
              <w:pStyle w:val="TableParagraph"/>
              <w:spacing w:before="4"/>
              <w:ind w:left="0"/>
              <w:rPr>
                <w:sz w:val="30"/>
              </w:rPr>
            </w:pPr>
          </w:p>
          <w:p w:rsidR="003A7EF9" w:rsidRDefault="00DC0BD4">
            <w:pPr>
              <w:pStyle w:val="TableParagraph"/>
              <w:spacing w:line="360" w:lineRule="auto"/>
              <w:ind w:left="181" w:right="167"/>
              <w:jc w:val="center"/>
              <w:rPr>
                <w:sz w:val="26"/>
              </w:rPr>
            </w:pPr>
            <w:r>
              <w:rPr>
                <w:color w:val="000009"/>
                <w:sz w:val="26"/>
              </w:rPr>
              <w:t xml:space="preserve">Środki zewnętrzne: </w:t>
            </w:r>
            <w:proofErr w:type="spellStart"/>
            <w:r>
              <w:rPr>
                <w:color w:val="000009"/>
                <w:sz w:val="26"/>
              </w:rPr>
              <w:t>WFOŚiGW</w:t>
            </w:r>
            <w:proofErr w:type="spellEnd"/>
            <w:r>
              <w:rPr>
                <w:color w:val="000009"/>
                <w:sz w:val="26"/>
              </w:rPr>
              <w:t xml:space="preserve"> w Łodzi; RPO Województwa Łódzkiego</w:t>
            </w:r>
          </w:p>
        </w:tc>
      </w:tr>
      <w:tr w:rsidR="003A7EF9">
        <w:trPr>
          <w:trHeight w:val="1554"/>
        </w:trPr>
        <w:tc>
          <w:tcPr>
            <w:tcW w:w="950" w:type="dxa"/>
          </w:tcPr>
          <w:p w:rsidR="003A7EF9" w:rsidRDefault="00DC0BD4">
            <w:pPr>
              <w:pStyle w:val="TableParagraph"/>
              <w:rPr>
                <w:sz w:val="26"/>
              </w:rPr>
            </w:pPr>
            <w:r>
              <w:rPr>
                <w:color w:val="000009"/>
                <w:sz w:val="26"/>
              </w:rPr>
              <w:t>9.</w:t>
            </w:r>
          </w:p>
        </w:tc>
        <w:tc>
          <w:tcPr>
            <w:tcW w:w="4250" w:type="dxa"/>
          </w:tcPr>
          <w:p w:rsidR="003A7EF9" w:rsidRDefault="00DC0BD4">
            <w:pPr>
              <w:pStyle w:val="TableParagraph"/>
              <w:spacing w:line="362" w:lineRule="auto"/>
              <w:ind w:left="1257" w:right="533" w:hanging="692"/>
              <w:rPr>
                <w:sz w:val="26"/>
              </w:rPr>
            </w:pPr>
            <w:r>
              <w:rPr>
                <w:color w:val="000009"/>
                <w:sz w:val="26"/>
              </w:rPr>
              <w:t>Budowa nowych systemów ciepłowniczych</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3A7EF9">
            <w:pPr>
              <w:pStyle w:val="TableParagraph"/>
              <w:spacing w:before="4"/>
              <w:ind w:left="0"/>
              <w:rPr>
                <w:sz w:val="30"/>
              </w:rPr>
            </w:pPr>
          </w:p>
          <w:p w:rsidR="003A7EF9" w:rsidRDefault="00DC0BD4">
            <w:pPr>
              <w:pStyle w:val="TableParagraph"/>
              <w:ind w:left="178" w:right="167"/>
              <w:jc w:val="center"/>
              <w:rPr>
                <w:sz w:val="26"/>
              </w:rPr>
            </w:pPr>
            <w:r>
              <w:rPr>
                <w:color w:val="000009"/>
                <w:sz w:val="26"/>
              </w:rPr>
              <w:t>Środki zewnętrzne</w:t>
            </w:r>
          </w:p>
        </w:tc>
      </w:tr>
    </w:tbl>
    <w:p w:rsidR="003A7EF9" w:rsidRDefault="003A7EF9">
      <w:pPr>
        <w:jc w:val="center"/>
        <w:rPr>
          <w:sz w:val="26"/>
        </w:rPr>
        <w:sectPr w:rsidR="003A7EF9">
          <w:pgSz w:w="11900" w:h="16840"/>
          <w:pgMar w:top="1860" w:right="1160" w:bottom="1200" w:left="1080" w:header="710" w:footer="1006" w:gutter="0"/>
          <w:cols w:space="708"/>
        </w:sectPr>
      </w:pPr>
    </w:p>
    <w:p w:rsidR="003A7EF9" w:rsidRDefault="003A7EF9">
      <w:pPr>
        <w:pStyle w:val="Tekstpodstawowy"/>
        <w:spacing w:before="1"/>
        <w:rPr>
          <w:sz w:val="1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4250"/>
        <w:gridCol w:w="3969"/>
      </w:tblGrid>
      <w:tr w:rsidR="003A7EF9">
        <w:trPr>
          <w:trHeight w:val="2392"/>
        </w:trPr>
        <w:tc>
          <w:tcPr>
            <w:tcW w:w="950" w:type="dxa"/>
          </w:tcPr>
          <w:p w:rsidR="003A7EF9" w:rsidRDefault="00DC0BD4">
            <w:pPr>
              <w:pStyle w:val="TableParagraph"/>
              <w:rPr>
                <w:sz w:val="26"/>
              </w:rPr>
            </w:pPr>
            <w:r>
              <w:rPr>
                <w:color w:val="000009"/>
                <w:sz w:val="26"/>
              </w:rPr>
              <w:t>10.</w:t>
            </w:r>
          </w:p>
        </w:tc>
        <w:tc>
          <w:tcPr>
            <w:tcW w:w="4250" w:type="dxa"/>
          </w:tcPr>
          <w:p w:rsidR="003A7EF9" w:rsidRDefault="00DC0BD4">
            <w:pPr>
              <w:pStyle w:val="TableParagraph"/>
              <w:spacing w:line="362" w:lineRule="auto"/>
              <w:ind w:left="897" w:right="375" w:hanging="492"/>
              <w:rPr>
                <w:sz w:val="26"/>
              </w:rPr>
            </w:pPr>
            <w:r>
              <w:rPr>
                <w:color w:val="000009"/>
                <w:sz w:val="26"/>
              </w:rPr>
              <w:t>Przebudowa i rozwój systemu oświetlenia ulicznego</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3A7EF9">
            <w:pPr>
              <w:pStyle w:val="TableParagraph"/>
              <w:spacing w:before="4"/>
              <w:ind w:left="0"/>
              <w:rPr>
                <w:sz w:val="30"/>
              </w:rPr>
            </w:pPr>
          </w:p>
          <w:p w:rsidR="003A7EF9" w:rsidRDefault="00DC0BD4">
            <w:pPr>
              <w:pStyle w:val="TableParagraph"/>
              <w:ind w:left="881"/>
              <w:rPr>
                <w:sz w:val="26"/>
              </w:rPr>
            </w:pPr>
            <w:r>
              <w:rPr>
                <w:color w:val="000009"/>
                <w:sz w:val="26"/>
              </w:rPr>
              <w:t>Środki zewnętrzne,</w:t>
            </w:r>
          </w:p>
          <w:p w:rsidR="003A7EF9" w:rsidRDefault="003A7EF9">
            <w:pPr>
              <w:pStyle w:val="TableParagraph"/>
              <w:spacing w:before="2"/>
              <w:ind w:left="0"/>
              <w:rPr>
                <w:sz w:val="30"/>
              </w:rPr>
            </w:pPr>
          </w:p>
          <w:p w:rsidR="003A7EF9" w:rsidRDefault="00DC0BD4">
            <w:pPr>
              <w:pStyle w:val="TableParagraph"/>
              <w:spacing w:line="362" w:lineRule="auto"/>
              <w:ind w:left="183" w:right="164"/>
              <w:jc w:val="center"/>
              <w:rPr>
                <w:sz w:val="26"/>
              </w:rPr>
            </w:pPr>
            <w:r>
              <w:rPr>
                <w:color w:val="000009"/>
                <w:sz w:val="26"/>
              </w:rPr>
              <w:t>TPF – finansowanie przez stronę trzecią</w:t>
            </w:r>
          </w:p>
        </w:tc>
      </w:tr>
      <w:tr w:rsidR="003A7EF9">
        <w:trPr>
          <w:trHeight w:val="2553"/>
        </w:trPr>
        <w:tc>
          <w:tcPr>
            <w:tcW w:w="950" w:type="dxa"/>
          </w:tcPr>
          <w:p w:rsidR="003A7EF9" w:rsidRDefault="00DC0BD4">
            <w:pPr>
              <w:pStyle w:val="TableParagraph"/>
              <w:rPr>
                <w:sz w:val="26"/>
              </w:rPr>
            </w:pPr>
            <w:r>
              <w:rPr>
                <w:color w:val="000009"/>
                <w:sz w:val="26"/>
              </w:rPr>
              <w:t>11.</w:t>
            </w:r>
          </w:p>
        </w:tc>
        <w:tc>
          <w:tcPr>
            <w:tcW w:w="4250" w:type="dxa"/>
          </w:tcPr>
          <w:p w:rsidR="003A7EF9" w:rsidRDefault="00DC0BD4">
            <w:pPr>
              <w:pStyle w:val="TableParagraph"/>
              <w:spacing w:line="362" w:lineRule="auto"/>
              <w:ind w:left="523" w:right="508" w:hanging="3"/>
              <w:jc w:val="center"/>
              <w:rPr>
                <w:sz w:val="26"/>
              </w:rPr>
            </w:pPr>
            <w:r>
              <w:rPr>
                <w:color w:val="000009"/>
                <w:sz w:val="26"/>
              </w:rPr>
              <w:t>Wspieranie wykorzystania odnawialnych źródeł energii (prosument)</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DC0BD4">
            <w:pPr>
              <w:pStyle w:val="TableParagraph"/>
              <w:spacing w:before="8" w:line="640" w:lineRule="atLeast"/>
              <w:ind w:left="833" w:right="814" w:hanging="5"/>
              <w:jc w:val="center"/>
              <w:rPr>
                <w:sz w:val="26"/>
              </w:rPr>
            </w:pPr>
            <w:r>
              <w:rPr>
                <w:color w:val="000009"/>
                <w:sz w:val="26"/>
              </w:rPr>
              <w:t xml:space="preserve">Środki zewnętrzne, </w:t>
            </w:r>
            <w:proofErr w:type="spellStart"/>
            <w:r>
              <w:rPr>
                <w:color w:val="000009"/>
                <w:sz w:val="26"/>
              </w:rPr>
              <w:t>WFOŚiGW</w:t>
            </w:r>
            <w:proofErr w:type="spellEnd"/>
            <w:r>
              <w:rPr>
                <w:color w:val="000009"/>
                <w:sz w:val="26"/>
              </w:rPr>
              <w:t xml:space="preserve"> w Łodzi;</w:t>
            </w:r>
          </w:p>
          <w:p w:rsidR="003A7EF9" w:rsidRDefault="00DC0BD4">
            <w:pPr>
              <w:pStyle w:val="TableParagraph"/>
              <w:spacing w:before="161"/>
              <w:ind w:left="181" w:right="167"/>
              <w:jc w:val="center"/>
              <w:rPr>
                <w:sz w:val="26"/>
              </w:rPr>
            </w:pPr>
            <w:r>
              <w:rPr>
                <w:color w:val="000009"/>
                <w:sz w:val="26"/>
              </w:rPr>
              <w:t>RPO Województwa Łódzkiego</w:t>
            </w:r>
          </w:p>
        </w:tc>
      </w:tr>
      <w:tr w:rsidR="003A7EF9">
        <w:trPr>
          <w:trHeight w:val="3004"/>
        </w:trPr>
        <w:tc>
          <w:tcPr>
            <w:tcW w:w="950" w:type="dxa"/>
          </w:tcPr>
          <w:p w:rsidR="003A7EF9" w:rsidRDefault="00DC0BD4">
            <w:pPr>
              <w:pStyle w:val="TableParagraph"/>
              <w:spacing w:before="3"/>
              <w:rPr>
                <w:sz w:val="26"/>
              </w:rPr>
            </w:pPr>
            <w:r>
              <w:rPr>
                <w:color w:val="000009"/>
                <w:sz w:val="26"/>
              </w:rPr>
              <w:t>12.</w:t>
            </w:r>
          </w:p>
        </w:tc>
        <w:tc>
          <w:tcPr>
            <w:tcW w:w="4250" w:type="dxa"/>
          </w:tcPr>
          <w:p w:rsidR="003A7EF9" w:rsidRDefault="00DC0BD4">
            <w:pPr>
              <w:pStyle w:val="TableParagraph"/>
              <w:spacing w:line="360" w:lineRule="auto"/>
              <w:ind w:left="153" w:right="138" w:firstLine="2"/>
              <w:jc w:val="center"/>
              <w:rPr>
                <w:sz w:val="26"/>
              </w:rPr>
            </w:pPr>
            <w:r>
              <w:rPr>
                <w:color w:val="000009"/>
                <w:sz w:val="26"/>
              </w:rPr>
              <w:t>Termomodernizacja budynków użyteczności publicznej i obiektów zamieszkania zbiorowego</w:t>
            </w:r>
          </w:p>
        </w:tc>
        <w:tc>
          <w:tcPr>
            <w:tcW w:w="3969" w:type="dxa"/>
          </w:tcPr>
          <w:p w:rsidR="003A7EF9" w:rsidRDefault="00DC0BD4">
            <w:pPr>
              <w:pStyle w:val="TableParagraph"/>
              <w:spacing w:before="3" w:line="520" w:lineRule="auto"/>
              <w:ind w:left="864" w:right="781" w:hanging="68"/>
              <w:jc w:val="center"/>
              <w:rPr>
                <w:sz w:val="26"/>
              </w:rPr>
            </w:pPr>
            <w:r>
              <w:rPr>
                <w:color w:val="000009"/>
                <w:sz w:val="26"/>
              </w:rPr>
              <w:t xml:space="preserve">Budżet </w:t>
            </w:r>
            <w:r>
              <w:rPr>
                <w:color w:val="000009"/>
                <w:spacing w:val="-4"/>
                <w:sz w:val="26"/>
              </w:rPr>
              <w:t xml:space="preserve">gminy, </w:t>
            </w:r>
            <w:r>
              <w:rPr>
                <w:color w:val="000009"/>
                <w:sz w:val="26"/>
              </w:rPr>
              <w:t xml:space="preserve">Środki zewnętrzne, </w:t>
            </w:r>
            <w:proofErr w:type="spellStart"/>
            <w:r>
              <w:rPr>
                <w:color w:val="000009"/>
                <w:sz w:val="26"/>
              </w:rPr>
              <w:t>WFOŚiGW</w:t>
            </w:r>
            <w:proofErr w:type="spellEnd"/>
            <w:r>
              <w:rPr>
                <w:color w:val="000009"/>
                <w:sz w:val="26"/>
              </w:rPr>
              <w:t xml:space="preserve"> w </w:t>
            </w:r>
            <w:r>
              <w:rPr>
                <w:color w:val="000009"/>
                <w:spacing w:val="-3"/>
                <w:sz w:val="26"/>
              </w:rPr>
              <w:t>Łodzi,</w:t>
            </w:r>
          </w:p>
          <w:p w:rsidR="003A7EF9" w:rsidRDefault="00DC0BD4">
            <w:pPr>
              <w:pStyle w:val="TableParagraph"/>
              <w:spacing w:line="297" w:lineRule="exact"/>
              <w:ind w:left="181" w:right="167"/>
              <w:jc w:val="center"/>
              <w:rPr>
                <w:sz w:val="26"/>
              </w:rPr>
            </w:pPr>
            <w:r>
              <w:rPr>
                <w:color w:val="000009"/>
                <w:sz w:val="26"/>
              </w:rPr>
              <w:t>RPO Województwa Łódzkiego</w:t>
            </w:r>
          </w:p>
        </w:tc>
      </w:tr>
      <w:tr w:rsidR="003A7EF9">
        <w:trPr>
          <w:trHeight w:val="2042"/>
        </w:trPr>
        <w:tc>
          <w:tcPr>
            <w:tcW w:w="950" w:type="dxa"/>
          </w:tcPr>
          <w:p w:rsidR="003A7EF9" w:rsidRDefault="00DC0BD4">
            <w:pPr>
              <w:pStyle w:val="TableParagraph"/>
              <w:rPr>
                <w:sz w:val="26"/>
              </w:rPr>
            </w:pPr>
            <w:r>
              <w:rPr>
                <w:color w:val="000009"/>
                <w:sz w:val="26"/>
              </w:rPr>
              <w:t>13.</w:t>
            </w:r>
          </w:p>
        </w:tc>
        <w:tc>
          <w:tcPr>
            <w:tcW w:w="4250" w:type="dxa"/>
          </w:tcPr>
          <w:p w:rsidR="003A7EF9" w:rsidRDefault="00DC0BD4">
            <w:pPr>
              <w:pStyle w:val="TableParagraph"/>
              <w:spacing w:line="362" w:lineRule="auto"/>
              <w:ind w:left="196" w:right="184"/>
              <w:jc w:val="center"/>
              <w:rPr>
                <w:sz w:val="26"/>
              </w:rPr>
            </w:pPr>
            <w:r>
              <w:rPr>
                <w:color w:val="000009"/>
                <w:sz w:val="26"/>
              </w:rPr>
              <w:t>Rozwój i poprawa stanu gminnej infrastruktury drogowej (w tym budowa chodników, poboczy)</w:t>
            </w:r>
          </w:p>
        </w:tc>
        <w:tc>
          <w:tcPr>
            <w:tcW w:w="3969" w:type="dxa"/>
          </w:tcPr>
          <w:p w:rsidR="003A7EF9" w:rsidRDefault="00DC0BD4">
            <w:pPr>
              <w:pStyle w:val="TableParagraph"/>
              <w:spacing w:line="520" w:lineRule="auto"/>
              <w:ind w:left="881" w:right="867" w:firstLine="2"/>
              <w:jc w:val="center"/>
              <w:rPr>
                <w:sz w:val="26"/>
              </w:rPr>
            </w:pPr>
            <w:r>
              <w:rPr>
                <w:color w:val="000009"/>
                <w:sz w:val="26"/>
              </w:rPr>
              <w:t xml:space="preserve">Budżet </w:t>
            </w:r>
            <w:r>
              <w:rPr>
                <w:color w:val="000009"/>
                <w:spacing w:val="-4"/>
                <w:sz w:val="26"/>
              </w:rPr>
              <w:t xml:space="preserve">gminy, </w:t>
            </w:r>
            <w:r>
              <w:rPr>
                <w:color w:val="000009"/>
                <w:sz w:val="26"/>
              </w:rPr>
              <w:t>Środki</w:t>
            </w:r>
            <w:r>
              <w:rPr>
                <w:color w:val="000009"/>
                <w:spacing w:val="-12"/>
                <w:sz w:val="26"/>
              </w:rPr>
              <w:t xml:space="preserve"> </w:t>
            </w:r>
            <w:r>
              <w:rPr>
                <w:color w:val="000009"/>
                <w:sz w:val="26"/>
              </w:rPr>
              <w:t>zewnętrzne, PROW.</w:t>
            </w:r>
          </w:p>
        </w:tc>
      </w:tr>
      <w:tr w:rsidR="003A7EF9">
        <w:trPr>
          <w:trHeight w:val="2594"/>
        </w:trPr>
        <w:tc>
          <w:tcPr>
            <w:tcW w:w="950" w:type="dxa"/>
          </w:tcPr>
          <w:p w:rsidR="003A7EF9" w:rsidRDefault="00DC0BD4">
            <w:pPr>
              <w:pStyle w:val="TableParagraph"/>
              <w:rPr>
                <w:sz w:val="26"/>
              </w:rPr>
            </w:pPr>
            <w:r>
              <w:rPr>
                <w:color w:val="000009"/>
                <w:sz w:val="26"/>
              </w:rPr>
              <w:t>14.</w:t>
            </w:r>
          </w:p>
        </w:tc>
        <w:tc>
          <w:tcPr>
            <w:tcW w:w="4250" w:type="dxa"/>
          </w:tcPr>
          <w:p w:rsidR="003A7EF9" w:rsidRDefault="00DC0BD4">
            <w:pPr>
              <w:pStyle w:val="TableParagraph"/>
              <w:spacing w:line="360" w:lineRule="auto"/>
              <w:ind w:left="196" w:right="181"/>
              <w:jc w:val="center"/>
              <w:rPr>
                <w:sz w:val="26"/>
              </w:rPr>
            </w:pPr>
            <w:r>
              <w:rPr>
                <w:color w:val="000009"/>
                <w:sz w:val="26"/>
              </w:rPr>
              <w:t>Rozwój szlaków turystycznych m.in. pieszych, rowerowych, konnych czy ścieżek edukacyjnych, kulturowych, poznawczych</w:t>
            </w:r>
          </w:p>
        </w:tc>
        <w:tc>
          <w:tcPr>
            <w:tcW w:w="3969" w:type="dxa"/>
          </w:tcPr>
          <w:p w:rsidR="003A7EF9" w:rsidRDefault="00DC0BD4">
            <w:pPr>
              <w:pStyle w:val="TableParagraph"/>
              <w:ind w:left="181" w:right="167"/>
              <w:jc w:val="center"/>
              <w:rPr>
                <w:sz w:val="26"/>
              </w:rPr>
            </w:pPr>
            <w:r>
              <w:rPr>
                <w:color w:val="000009"/>
                <w:sz w:val="26"/>
              </w:rPr>
              <w:t>Budżet gminy,</w:t>
            </w:r>
          </w:p>
          <w:p w:rsidR="003A7EF9" w:rsidRDefault="003A7EF9">
            <w:pPr>
              <w:pStyle w:val="TableParagraph"/>
              <w:spacing w:before="4"/>
              <w:ind w:left="0"/>
              <w:rPr>
                <w:sz w:val="30"/>
              </w:rPr>
            </w:pPr>
          </w:p>
          <w:p w:rsidR="003A7EF9" w:rsidRDefault="00DC0BD4">
            <w:pPr>
              <w:pStyle w:val="TableParagraph"/>
              <w:ind w:left="178" w:right="167"/>
              <w:jc w:val="center"/>
              <w:rPr>
                <w:sz w:val="26"/>
              </w:rPr>
            </w:pPr>
            <w:r>
              <w:rPr>
                <w:color w:val="000009"/>
                <w:sz w:val="26"/>
              </w:rPr>
              <w:t>Środki zewnętrzne,</w:t>
            </w:r>
          </w:p>
          <w:p w:rsidR="003A7EF9" w:rsidRDefault="00DC0BD4">
            <w:pPr>
              <w:pStyle w:val="TableParagraph"/>
              <w:spacing w:before="73" w:line="650" w:lineRule="exact"/>
              <w:ind w:left="183" w:right="167"/>
              <w:jc w:val="center"/>
              <w:rPr>
                <w:sz w:val="26"/>
              </w:rPr>
            </w:pPr>
            <w:r>
              <w:rPr>
                <w:color w:val="000009"/>
                <w:sz w:val="26"/>
              </w:rPr>
              <w:t xml:space="preserve">RPO Województwa Łódzkiego, </w:t>
            </w:r>
            <w:proofErr w:type="spellStart"/>
            <w:r>
              <w:rPr>
                <w:color w:val="000009"/>
                <w:sz w:val="26"/>
              </w:rPr>
              <w:t>WFOŚiGW</w:t>
            </w:r>
            <w:proofErr w:type="spellEnd"/>
            <w:r>
              <w:rPr>
                <w:color w:val="000009"/>
                <w:sz w:val="26"/>
              </w:rPr>
              <w:t xml:space="preserve"> w Łodzi.</w:t>
            </w:r>
          </w:p>
        </w:tc>
      </w:tr>
    </w:tbl>
    <w:p w:rsidR="003A7EF9" w:rsidRDefault="003A7EF9">
      <w:pPr>
        <w:spacing w:line="650" w:lineRule="exact"/>
        <w:jc w:val="center"/>
        <w:rPr>
          <w:sz w:val="26"/>
        </w:rPr>
        <w:sectPr w:rsidR="003A7EF9">
          <w:pgSz w:w="11900" w:h="16840"/>
          <w:pgMar w:top="1860" w:right="1160" w:bottom="1200" w:left="1080" w:header="710" w:footer="1006" w:gutter="0"/>
          <w:cols w:space="708"/>
        </w:sectPr>
      </w:pPr>
    </w:p>
    <w:p w:rsidR="003A7EF9" w:rsidRDefault="00DC0BD4">
      <w:pPr>
        <w:pStyle w:val="Nagwek3"/>
        <w:spacing w:before="149"/>
        <w:ind w:left="487"/>
      </w:pPr>
      <w:r>
        <w:rPr>
          <w:color w:val="000009"/>
        </w:rPr>
        <w:lastRenderedPageBreak/>
        <w:t>Planowane środki w zakresie monitoringu i oceny</w:t>
      </w:r>
    </w:p>
    <w:p w:rsidR="003A7EF9" w:rsidRDefault="003A7EF9">
      <w:pPr>
        <w:pStyle w:val="Tekstpodstawowy"/>
        <w:spacing w:before="4"/>
        <w:rPr>
          <w:b/>
          <w:i/>
          <w:sz w:val="30"/>
        </w:rPr>
      </w:pPr>
    </w:p>
    <w:p w:rsidR="003A7EF9" w:rsidRDefault="00DC0BD4">
      <w:pPr>
        <w:pStyle w:val="Tekstpodstawowy"/>
        <w:spacing w:line="357" w:lineRule="auto"/>
        <w:ind w:left="487" w:right="247" w:hanging="1"/>
        <w:jc w:val="both"/>
      </w:pPr>
      <w:r>
        <w:rPr>
          <w:color w:val="000009"/>
        </w:rPr>
        <w:t xml:space="preserve">Monitoring i raportowanie są niezwykle znaczącą częścią wdrażania PGN. Poradnik jak opracować plan działań na rzecz zrównoważonej energii (SEAP) zaleca by Raport z wdrażania PGN </w:t>
      </w:r>
      <w:proofErr w:type="gramStart"/>
      <w:r>
        <w:rPr>
          <w:color w:val="000009"/>
        </w:rPr>
        <w:t>sporządzać co</w:t>
      </w:r>
      <w:proofErr w:type="gramEnd"/>
      <w:r>
        <w:rPr>
          <w:color w:val="000009"/>
        </w:rPr>
        <w:t xml:space="preserve"> dwa lata od jego uchwalenia. Raport ten powinien zawierać wyniki aktualnej inwentaryzacji </w:t>
      </w:r>
      <w:proofErr w:type="gramStart"/>
      <w:r>
        <w:rPr>
          <w:color w:val="000009"/>
          <w:position w:val="2"/>
        </w:rPr>
        <w:t>emisji CO</w:t>
      </w:r>
      <w:proofErr w:type="gramEnd"/>
      <w:r>
        <w:rPr>
          <w:color w:val="000009"/>
          <w:position w:val="2"/>
          <w:vertAlign w:val="subscript"/>
        </w:rPr>
        <w:t>2</w:t>
      </w:r>
      <w:r>
        <w:rPr>
          <w:color w:val="000009"/>
          <w:position w:val="2"/>
        </w:rPr>
        <w:t xml:space="preserve">. Inwentaryzację </w:t>
      </w:r>
      <w:proofErr w:type="gramStart"/>
      <w:r>
        <w:rPr>
          <w:color w:val="000009"/>
          <w:position w:val="2"/>
        </w:rPr>
        <w:t>natomiast  zaleca</w:t>
      </w:r>
      <w:proofErr w:type="gramEnd"/>
      <w:r>
        <w:rPr>
          <w:color w:val="000009"/>
          <w:position w:val="2"/>
        </w:rPr>
        <w:t xml:space="preserve">  się  przeprowadzać  co roku. </w:t>
      </w:r>
      <w:r>
        <w:rPr>
          <w:color w:val="000009"/>
        </w:rPr>
        <w:t>W ten sposób w jednym raporcie zostaną przedstawione zrealizowane działania oraz efekt ich</w:t>
      </w:r>
      <w:r>
        <w:rPr>
          <w:color w:val="000009"/>
          <w:spacing w:val="-2"/>
        </w:rPr>
        <w:t xml:space="preserve"> </w:t>
      </w:r>
      <w:r>
        <w:rPr>
          <w:color w:val="000009"/>
        </w:rPr>
        <w:t>realizacji.</w:t>
      </w:r>
    </w:p>
    <w:p w:rsidR="003A7EF9" w:rsidRDefault="00DC0BD4">
      <w:pPr>
        <w:pStyle w:val="Tekstpodstawowy"/>
        <w:spacing w:before="201" w:line="360" w:lineRule="auto"/>
        <w:ind w:left="487" w:right="247"/>
        <w:jc w:val="both"/>
      </w:pPr>
      <w:r>
        <w:rPr>
          <w:color w:val="000009"/>
        </w:rPr>
        <w:t>W przypadku jednak, gdy władze gminy uznają, że tak częste inwentaryzacje nadmiernie obciążają budżet i pracowników, mogą zdecydować, że opracowanie ich będzie odbywało się w większych odstępach czasu. W takim przypadku inwentaryzacja nie może być przeprowadzana rzadziej raz na cztery lata. Gmina wówczas zobligowana jest do sporządzenia dwóch rodzajów raportów:</w:t>
      </w:r>
    </w:p>
    <w:p w:rsidR="003A7EF9" w:rsidRDefault="00DC0BD4">
      <w:pPr>
        <w:pStyle w:val="Akapitzlist"/>
        <w:numPr>
          <w:ilvl w:val="0"/>
          <w:numId w:val="4"/>
        </w:numPr>
        <w:tabs>
          <w:tab w:val="left" w:pos="646"/>
        </w:tabs>
        <w:spacing w:before="203"/>
        <w:rPr>
          <w:sz w:val="26"/>
        </w:rPr>
      </w:pPr>
      <w:r>
        <w:rPr>
          <w:color w:val="000009"/>
          <w:sz w:val="26"/>
        </w:rPr>
        <w:t>Raport z realizacja działań</w:t>
      </w:r>
      <w:r>
        <w:rPr>
          <w:color w:val="000009"/>
          <w:spacing w:val="3"/>
          <w:sz w:val="26"/>
        </w:rPr>
        <w:t xml:space="preserve"> </w:t>
      </w:r>
      <w:r>
        <w:rPr>
          <w:color w:val="000009"/>
          <w:sz w:val="26"/>
        </w:rPr>
        <w:t>PGN,</w:t>
      </w:r>
    </w:p>
    <w:p w:rsidR="003A7EF9" w:rsidRDefault="003A7EF9">
      <w:pPr>
        <w:pStyle w:val="Tekstpodstawowy"/>
        <w:spacing w:before="4"/>
        <w:rPr>
          <w:sz w:val="30"/>
        </w:rPr>
      </w:pPr>
    </w:p>
    <w:p w:rsidR="003A7EF9" w:rsidRDefault="00DC0BD4">
      <w:pPr>
        <w:pStyle w:val="Akapitzlist"/>
        <w:numPr>
          <w:ilvl w:val="0"/>
          <w:numId w:val="4"/>
        </w:numPr>
        <w:tabs>
          <w:tab w:val="left" w:pos="646"/>
        </w:tabs>
        <w:rPr>
          <w:sz w:val="26"/>
        </w:rPr>
      </w:pPr>
      <w:r>
        <w:rPr>
          <w:color w:val="000009"/>
          <w:sz w:val="26"/>
        </w:rPr>
        <w:t>Raport z wdrażania</w:t>
      </w:r>
      <w:r>
        <w:rPr>
          <w:color w:val="000009"/>
          <w:spacing w:val="5"/>
          <w:sz w:val="26"/>
        </w:rPr>
        <w:t xml:space="preserve"> </w:t>
      </w:r>
      <w:r>
        <w:rPr>
          <w:color w:val="000009"/>
          <w:sz w:val="26"/>
        </w:rPr>
        <w:t>PGN.</w:t>
      </w:r>
    </w:p>
    <w:p w:rsidR="003A7EF9" w:rsidRDefault="003A7EF9">
      <w:pPr>
        <w:pStyle w:val="Tekstpodstawowy"/>
        <w:spacing w:before="2"/>
        <w:rPr>
          <w:sz w:val="30"/>
        </w:rPr>
      </w:pPr>
    </w:p>
    <w:p w:rsidR="003A7EF9" w:rsidRDefault="00DC0BD4">
      <w:pPr>
        <w:pStyle w:val="Tekstpodstawowy"/>
        <w:spacing w:line="360" w:lineRule="auto"/>
        <w:ind w:left="487" w:right="249"/>
        <w:jc w:val="both"/>
      </w:pPr>
      <w:r>
        <w:rPr>
          <w:color w:val="000009"/>
        </w:rPr>
        <w:t xml:space="preserve">Raport z realizacji działań PGN będzie przedstawiał jedynie działania, które zostały przeprowadzone w gminie. Będzie zawierał informacje o </w:t>
      </w:r>
      <w:proofErr w:type="gramStart"/>
      <w:r>
        <w:rPr>
          <w:color w:val="000009"/>
        </w:rPr>
        <w:t>charakterze  i</w:t>
      </w:r>
      <w:proofErr w:type="gramEnd"/>
      <w:r>
        <w:rPr>
          <w:color w:val="000009"/>
        </w:rPr>
        <w:t xml:space="preserve"> jakości podjętych działań oraz analizę sytuacji bieżącej. Będzie również proponował dziania korygujące i zapobiegawcze. Nie będzie natomiast </w:t>
      </w:r>
      <w:r>
        <w:rPr>
          <w:color w:val="000009"/>
          <w:position w:val="2"/>
        </w:rPr>
        <w:t xml:space="preserve">obejmował wyników inwentaryzacji </w:t>
      </w:r>
      <w:proofErr w:type="gramStart"/>
      <w:r>
        <w:rPr>
          <w:color w:val="000009"/>
          <w:position w:val="2"/>
        </w:rPr>
        <w:t>emisji CO</w:t>
      </w:r>
      <w:proofErr w:type="gramEnd"/>
      <w:r>
        <w:rPr>
          <w:color w:val="000009"/>
          <w:position w:val="2"/>
          <w:vertAlign w:val="subscript"/>
        </w:rPr>
        <w:t>2</w:t>
      </w:r>
      <w:r>
        <w:rPr>
          <w:color w:val="000009"/>
          <w:position w:val="2"/>
        </w:rPr>
        <w:t>.</w:t>
      </w:r>
    </w:p>
    <w:p w:rsidR="003A7EF9" w:rsidRDefault="00DC0BD4">
      <w:pPr>
        <w:pStyle w:val="Tekstpodstawowy"/>
        <w:spacing w:before="180" w:line="355" w:lineRule="auto"/>
        <w:ind w:left="487" w:right="249"/>
        <w:jc w:val="both"/>
      </w:pPr>
      <w:r>
        <w:rPr>
          <w:color w:val="000009"/>
          <w:position w:val="2"/>
        </w:rPr>
        <w:t xml:space="preserve">Raport z wdrażania PGN będzie zawierał wyniki </w:t>
      </w:r>
      <w:proofErr w:type="gramStart"/>
      <w:r>
        <w:rPr>
          <w:color w:val="000009"/>
          <w:position w:val="2"/>
        </w:rPr>
        <w:t>inwentaryzacji CO</w:t>
      </w:r>
      <w:proofErr w:type="gramEnd"/>
      <w:r>
        <w:rPr>
          <w:color w:val="000009"/>
          <w:position w:val="2"/>
          <w:vertAlign w:val="subscript"/>
        </w:rPr>
        <w:t>2</w:t>
      </w:r>
      <w:r>
        <w:rPr>
          <w:color w:val="000009"/>
          <w:position w:val="2"/>
        </w:rPr>
        <w:t xml:space="preserve">. </w:t>
      </w:r>
      <w:r>
        <w:rPr>
          <w:color w:val="000009"/>
        </w:rPr>
        <w:t xml:space="preserve">Pokazane tam zostaną dane o charakterze ilościowym dotyczące wdrożonych środków. Będzie określony również ich wpływ na zużycie energii </w:t>
      </w:r>
      <w:r>
        <w:rPr>
          <w:color w:val="000009"/>
          <w:position w:val="2"/>
        </w:rPr>
        <w:t xml:space="preserve">oraz wielkość redukcji </w:t>
      </w:r>
      <w:proofErr w:type="gramStart"/>
      <w:r>
        <w:rPr>
          <w:color w:val="000009"/>
          <w:position w:val="2"/>
        </w:rPr>
        <w:t>emisji CO</w:t>
      </w:r>
      <w:proofErr w:type="gramEnd"/>
      <w:r>
        <w:rPr>
          <w:color w:val="000009"/>
          <w:position w:val="2"/>
          <w:vertAlign w:val="subscript"/>
        </w:rPr>
        <w:t>2</w:t>
      </w:r>
      <w:r>
        <w:rPr>
          <w:color w:val="000009"/>
          <w:position w:val="2"/>
        </w:rPr>
        <w:t xml:space="preserve">. </w:t>
      </w:r>
      <w:r>
        <w:rPr>
          <w:color w:val="000009"/>
          <w:spacing w:val="-7"/>
          <w:position w:val="2"/>
        </w:rPr>
        <w:t xml:space="preserve">Taka </w:t>
      </w:r>
      <w:r>
        <w:rPr>
          <w:color w:val="000009"/>
          <w:position w:val="2"/>
        </w:rPr>
        <w:t>analiza wdrażania PGN w</w:t>
      </w:r>
      <w:r>
        <w:rPr>
          <w:color w:val="000009"/>
          <w:spacing w:val="68"/>
          <w:position w:val="2"/>
        </w:rPr>
        <w:t xml:space="preserve"> </w:t>
      </w:r>
      <w:r>
        <w:rPr>
          <w:color w:val="000009"/>
          <w:position w:val="2"/>
        </w:rPr>
        <w:t>gminie</w:t>
      </w:r>
    </w:p>
    <w:p w:rsidR="003A7EF9" w:rsidRDefault="003A7EF9">
      <w:pPr>
        <w:spacing w:line="355" w:lineRule="auto"/>
        <w:jc w:val="both"/>
        <w:sectPr w:rsidR="003A7EF9">
          <w:pgSz w:w="11900" w:h="16840"/>
          <w:pgMar w:top="1860" w:right="1160" w:bottom="1200" w:left="1080" w:header="710" w:footer="1006" w:gutter="0"/>
          <w:cols w:space="708"/>
        </w:sectPr>
      </w:pPr>
    </w:p>
    <w:p w:rsidR="003A7EF9" w:rsidRDefault="002E22D7">
      <w:pPr>
        <w:pStyle w:val="Tekstpodstawowy"/>
        <w:spacing w:before="149" w:line="360" w:lineRule="auto"/>
        <w:ind w:left="487" w:right="249"/>
        <w:jc w:val="both"/>
      </w:pPr>
      <w:proofErr w:type="gramStart"/>
      <w:r>
        <w:rPr>
          <w:color w:val="000009"/>
        </w:rPr>
        <w:lastRenderedPageBreak/>
        <w:t>umożliwi</w:t>
      </w:r>
      <w:proofErr w:type="gramEnd"/>
      <w:r>
        <w:rPr>
          <w:color w:val="000009"/>
        </w:rPr>
        <w:t xml:space="preserve"> zaprezentowanie kolejnych działań korygujących i</w:t>
      </w:r>
      <w:r w:rsidR="00DC0BD4">
        <w:rPr>
          <w:color w:val="000009"/>
          <w:spacing w:val="-2"/>
        </w:rPr>
        <w:t xml:space="preserve"> </w:t>
      </w:r>
      <w:r w:rsidR="00DC0BD4">
        <w:rPr>
          <w:color w:val="000009"/>
        </w:rPr>
        <w:t>zapobiegawczych.</w:t>
      </w:r>
      <w:r w:rsidR="00DC0BD4">
        <w:rPr>
          <w:color w:val="000009"/>
          <w:vertAlign w:val="superscript"/>
        </w:rPr>
        <w:t>37</w:t>
      </w:r>
    </w:p>
    <w:p w:rsidR="003A7EF9" w:rsidRDefault="00DC0BD4">
      <w:pPr>
        <w:pStyle w:val="Tekstpodstawowy"/>
        <w:spacing w:before="200" w:line="360" w:lineRule="auto"/>
        <w:ind w:left="487" w:right="247"/>
        <w:jc w:val="both"/>
      </w:pPr>
      <w:r>
        <w:rPr>
          <w:color w:val="000009"/>
        </w:rPr>
        <w:t xml:space="preserve">Monitoring i raportowanie będzie finansowany zarówno ze środków zewnętrznych </w:t>
      </w:r>
      <w:proofErr w:type="spellStart"/>
      <w:r>
        <w:rPr>
          <w:color w:val="000009"/>
        </w:rPr>
        <w:t>WFOŚiGW</w:t>
      </w:r>
      <w:proofErr w:type="spellEnd"/>
      <w:r>
        <w:rPr>
          <w:color w:val="000009"/>
        </w:rPr>
        <w:t xml:space="preserve"> w Łodzi jak i środków własnych gminy.</w:t>
      </w:r>
    </w:p>
    <w:p w:rsidR="003A7EF9" w:rsidRDefault="00DC0BD4">
      <w:pPr>
        <w:pStyle w:val="Tekstpodstawowy"/>
        <w:spacing w:before="200" w:line="360" w:lineRule="auto"/>
        <w:ind w:left="487" w:right="249"/>
        <w:jc w:val="both"/>
      </w:pPr>
      <w:r>
        <w:rPr>
          <w:color w:val="000009"/>
        </w:rPr>
        <w:t>Przyjmuje się również, że aktualizacja PGN następować będzie na bieżąco nie rzadziej niż raz na dwa lata po analizie wyników z kontroli inwentaryzacji emisji.</w:t>
      </w:r>
    </w:p>
    <w:p w:rsidR="003A7EF9" w:rsidRDefault="00DC0BD4">
      <w:pPr>
        <w:pStyle w:val="Nagwek3"/>
        <w:spacing w:before="200"/>
        <w:ind w:left="487"/>
      </w:pPr>
      <w:r>
        <w:rPr>
          <w:color w:val="000009"/>
        </w:rPr>
        <w:t>Ewaluacja osiągniętych celów oraz wprowadzanie zmian w Planie</w:t>
      </w:r>
    </w:p>
    <w:p w:rsidR="003A7EF9" w:rsidRDefault="003A7EF9">
      <w:pPr>
        <w:pStyle w:val="Tekstpodstawowy"/>
        <w:spacing w:before="4"/>
        <w:rPr>
          <w:b/>
          <w:i/>
          <w:sz w:val="30"/>
        </w:rPr>
      </w:pPr>
    </w:p>
    <w:p w:rsidR="003A7EF9" w:rsidRDefault="00DC0BD4">
      <w:pPr>
        <w:pStyle w:val="Tekstpodstawowy"/>
        <w:spacing w:line="360" w:lineRule="auto"/>
        <w:ind w:left="487" w:right="249"/>
        <w:jc w:val="both"/>
      </w:pPr>
      <w:r>
        <w:rPr>
          <w:color w:val="000009"/>
        </w:rPr>
        <w:t xml:space="preserve">Powyżej przyjęto, że Plan aktualizowany </w:t>
      </w:r>
      <w:proofErr w:type="gramStart"/>
      <w:r>
        <w:rPr>
          <w:color w:val="000009"/>
        </w:rPr>
        <w:t>będzie co</w:t>
      </w:r>
      <w:proofErr w:type="gramEnd"/>
      <w:r>
        <w:rPr>
          <w:color w:val="000009"/>
        </w:rPr>
        <w:t xml:space="preserve"> cztery lata. Biorąc jednak pod uwagę rosnące potrzeby gminy w zakresie różnicowania działań niskoemisyjnych, a także możliwości zmiany strategii </w:t>
      </w:r>
      <w:r>
        <w:rPr>
          <w:color w:val="000009"/>
          <w:spacing w:val="-4"/>
        </w:rPr>
        <w:t xml:space="preserve">gminy, </w:t>
      </w:r>
      <w:r>
        <w:rPr>
          <w:color w:val="000009"/>
        </w:rPr>
        <w:t xml:space="preserve">dopuszcza się możliwość wcześniejszej jego aktualizacji. Władze gminy mogą również podjąć decyzję o zmianie Planu prowadząc procedurę ewaluacji osiągniętych celów wykorzystując metodologię opisaną w zakresie monitoringu i oceny PGN lub wprowadzając mierniki monitorowania </w:t>
      </w:r>
      <w:proofErr w:type="gramStart"/>
      <w:r>
        <w:rPr>
          <w:color w:val="000009"/>
        </w:rPr>
        <w:t>realizacji  działań</w:t>
      </w:r>
      <w:proofErr w:type="gramEnd"/>
      <w:r>
        <w:rPr>
          <w:color w:val="000009"/>
        </w:rPr>
        <w:t xml:space="preserve"> podanych w poniższej tabeli.</w:t>
      </w:r>
    </w:p>
    <w:p w:rsidR="003A7EF9" w:rsidRDefault="00DC0BD4">
      <w:pPr>
        <w:pStyle w:val="Tekstpodstawowy"/>
        <w:spacing w:before="202"/>
        <w:ind w:left="487"/>
        <w:jc w:val="both"/>
      </w:pPr>
      <w:r>
        <w:rPr>
          <w:color w:val="000009"/>
        </w:rPr>
        <w:t>Tabela 6 Mierniki monitorowania realizacji działań</w:t>
      </w:r>
    </w:p>
    <w:p w:rsidR="003A7EF9" w:rsidRDefault="003A7EF9">
      <w:pPr>
        <w:pStyle w:val="Tekstpodstawowy"/>
        <w:rPr>
          <w:sz w:val="20"/>
        </w:rPr>
      </w:pPr>
    </w:p>
    <w:p w:rsidR="003A7EF9" w:rsidRDefault="003A7EF9">
      <w:pPr>
        <w:pStyle w:val="Tekstpodstawowy"/>
        <w:spacing w:before="3"/>
        <w:rPr>
          <w:sz w:val="10"/>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842"/>
        <w:gridCol w:w="3401"/>
        <w:gridCol w:w="2259"/>
      </w:tblGrid>
      <w:tr w:rsidR="003A7EF9">
        <w:trPr>
          <w:trHeight w:val="1096"/>
        </w:trPr>
        <w:tc>
          <w:tcPr>
            <w:tcW w:w="660" w:type="dxa"/>
          </w:tcPr>
          <w:p w:rsidR="003A7EF9" w:rsidRDefault="00DC0BD4">
            <w:pPr>
              <w:pStyle w:val="TableParagraph"/>
              <w:ind w:left="112"/>
              <w:rPr>
                <w:sz w:val="26"/>
              </w:rPr>
            </w:pPr>
            <w:r>
              <w:rPr>
                <w:color w:val="000009"/>
                <w:sz w:val="26"/>
              </w:rPr>
              <w:t>L.</w:t>
            </w:r>
            <w:proofErr w:type="gramStart"/>
            <w:r>
              <w:rPr>
                <w:color w:val="000009"/>
                <w:sz w:val="26"/>
              </w:rPr>
              <w:t>p</w:t>
            </w:r>
            <w:proofErr w:type="gramEnd"/>
            <w:r>
              <w:rPr>
                <w:color w:val="000009"/>
                <w:sz w:val="26"/>
              </w:rPr>
              <w:t>.</w:t>
            </w:r>
          </w:p>
        </w:tc>
        <w:tc>
          <w:tcPr>
            <w:tcW w:w="2842" w:type="dxa"/>
          </w:tcPr>
          <w:p w:rsidR="003A7EF9" w:rsidRDefault="00DC0BD4">
            <w:pPr>
              <w:pStyle w:val="TableParagraph"/>
              <w:ind w:left="885"/>
              <w:rPr>
                <w:sz w:val="26"/>
              </w:rPr>
            </w:pPr>
            <w:r>
              <w:rPr>
                <w:color w:val="000009"/>
                <w:sz w:val="26"/>
              </w:rPr>
              <w:t>Działanie</w:t>
            </w:r>
          </w:p>
        </w:tc>
        <w:tc>
          <w:tcPr>
            <w:tcW w:w="3401" w:type="dxa"/>
          </w:tcPr>
          <w:p w:rsidR="003A7EF9" w:rsidRDefault="00DC0BD4">
            <w:pPr>
              <w:pStyle w:val="TableParagraph"/>
              <w:ind w:left="191" w:right="185"/>
              <w:jc w:val="center"/>
              <w:rPr>
                <w:sz w:val="26"/>
              </w:rPr>
            </w:pPr>
            <w:r>
              <w:rPr>
                <w:color w:val="000009"/>
                <w:sz w:val="26"/>
              </w:rPr>
              <w:t>Wskaźniki produktu</w:t>
            </w:r>
          </w:p>
        </w:tc>
        <w:tc>
          <w:tcPr>
            <w:tcW w:w="2259" w:type="dxa"/>
          </w:tcPr>
          <w:p w:rsidR="003A7EF9" w:rsidRDefault="00DC0BD4">
            <w:pPr>
              <w:pStyle w:val="TableParagraph"/>
              <w:spacing w:line="362" w:lineRule="auto"/>
              <w:ind w:left="632" w:right="544" w:hanging="60"/>
              <w:rPr>
                <w:sz w:val="26"/>
              </w:rPr>
            </w:pPr>
            <w:r>
              <w:rPr>
                <w:color w:val="000009"/>
                <w:sz w:val="26"/>
              </w:rPr>
              <w:t>Wskaźnik rezultatu</w:t>
            </w:r>
          </w:p>
        </w:tc>
      </w:tr>
      <w:tr w:rsidR="003A7EF9">
        <w:trPr>
          <w:trHeight w:val="1545"/>
        </w:trPr>
        <w:tc>
          <w:tcPr>
            <w:tcW w:w="660" w:type="dxa"/>
          </w:tcPr>
          <w:p w:rsidR="003A7EF9" w:rsidRDefault="00DC0BD4">
            <w:pPr>
              <w:pStyle w:val="TableParagraph"/>
              <w:rPr>
                <w:sz w:val="26"/>
              </w:rPr>
            </w:pPr>
            <w:r>
              <w:rPr>
                <w:color w:val="000009"/>
                <w:sz w:val="26"/>
              </w:rPr>
              <w:t>1.</w:t>
            </w:r>
          </w:p>
        </w:tc>
        <w:tc>
          <w:tcPr>
            <w:tcW w:w="2842" w:type="dxa"/>
          </w:tcPr>
          <w:p w:rsidR="003A7EF9" w:rsidRDefault="00DC0BD4">
            <w:pPr>
              <w:pStyle w:val="TableParagraph"/>
              <w:spacing w:line="362" w:lineRule="auto"/>
              <w:ind w:left="162" w:right="151"/>
              <w:jc w:val="center"/>
              <w:rPr>
                <w:sz w:val="26"/>
              </w:rPr>
            </w:pPr>
            <w:r>
              <w:rPr>
                <w:color w:val="000009"/>
                <w:sz w:val="26"/>
              </w:rPr>
              <w:t>Edukacja ekologiczna i promocja postaw ekologicznych</w:t>
            </w:r>
          </w:p>
        </w:tc>
        <w:tc>
          <w:tcPr>
            <w:tcW w:w="3401" w:type="dxa"/>
          </w:tcPr>
          <w:p w:rsidR="003A7EF9" w:rsidRDefault="00DC0BD4">
            <w:pPr>
              <w:pStyle w:val="TableParagraph"/>
              <w:spacing w:line="362" w:lineRule="auto"/>
              <w:ind w:left="198" w:right="185"/>
              <w:jc w:val="center"/>
              <w:rPr>
                <w:sz w:val="26"/>
              </w:rPr>
            </w:pPr>
            <w:r>
              <w:rPr>
                <w:color w:val="000009"/>
                <w:sz w:val="26"/>
              </w:rPr>
              <w:t>Liczba przeprowadzonych kampanii promocyjnych, szkoleń [szt.]</w:t>
            </w:r>
          </w:p>
        </w:tc>
        <w:tc>
          <w:tcPr>
            <w:tcW w:w="2259" w:type="dxa"/>
          </w:tcPr>
          <w:p w:rsidR="003A7EF9" w:rsidRDefault="00DC0BD4">
            <w:pPr>
              <w:pStyle w:val="TableParagraph"/>
              <w:spacing w:line="297" w:lineRule="exact"/>
              <w:ind w:left="109"/>
              <w:rPr>
                <w:sz w:val="26"/>
              </w:rPr>
            </w:pPr>
            <w:r>
              <w:rPr>
                <w:sz w:val="26"/>
              </w:rPr>
              <w:t>Nie dotyczy</w:t>
            </w:r>
          </w:p>
        </w:tc>
      </w:tr>
      <w:tr w:rsidR="003A7EF9">
        <w:trPr>
          <w:trHeight w:val="650"/>
        </w:trPr>
        <w:tc>
          <w:tcPr>
            <w:tcW w:w="660" w:type="dxa"/>
            <w:vMerge w:val="restart"/>
          </w:tcPr>
          <w:p w:rsidR="003A7EF9" w:rsidRDefault="00DC0BD4">
            <w:pPr>
              <w:pStyle w:val="TableParagraph"/>
              <w:spacing w:before="3"/>
              <w:rPr>
                <w:sz w:val="26"/>
              </w:rPr>
            </w:pPr>
            <w:r>
              <w:rPr>
                <w:color w:val="000009"/>
                <w:sz w:val="26"/>
              </w:rPr>
              <w:t>2.</w:t>
            </w:r>
          </w:p>
        </w:tc>
        <w:tc>
          <w:tcPr>
            <w:tcW w:w="2842" w:type="dxa"/>
            <w:vMerge w:val="restart"/>
          </w:tcPr>
          <w:p w:rsidR="003A7EF9" w:rsidRDefault="00DC0BD4">
            <w:pPr>
              <w:pStyle w:val="TableParagraph"/>
              <w:spacing w:before="3"/>
              <w:ind w:left="443"/>
              <w:rPr>
                <w:sz w:val="26"/>
              </w:rPr>
            </w:pPr>
            <w:r>
              <w:rPr>
                <w:color w:val="000009"/>
                <w:sz w:val="26"/>
              </w:rPr>
              <w:t>Szkolenia i kursy</w:t>
            </w:r>
          </w:p>
        </w:tc>
        <w:tc>
          <w:tcPr>
            <w:tcW w:w="3401" w:type="dxa"/>
          </w:tcPr>
          <w:p w:rsidR="003A7EF9" w:rsidRDefault="00DC0BD4">
            <w:pPr>
              <w:pStyle w:val="TableParagraph"/>
              <w:spacing w:before="3"/>
              <w:ind w:left="191" w:right="185"/>
              <w:jc w:val="center"/>
              <w:rPr>
                <w:sz w:val="26"/>
              </w:rPr>
            </w:pPr>
            <w:r>
              <w:rPr>
                <w:color w:val="000009"/>
                <w:sz w:val="26"/>
              </w:rPr>
              <w:t>Liczba szkoleń [szt.]</w:t>
            </w:r>
          </w:p>
        </w:tc>
        <w:tc>
          <w:tcPr>
            <w:tcW w:w="2259" w:type="dxa"/>
            <w:vMerge w:val="restart"/>
          </w:tcPr>
          <w:p w:rsidR="003A7EF9" w:rsidRDefault="00DC0BD4">
            <w:pPr>
              <w:pStyle w:val="TableParagraph"/>
              <w:ind w:left="109"/>
              <w:rPr>
                <w:sz w:val="26"/>
              </w:rPr>
            </w:pPr>
            <w:r>
              <w:rPr>
                <w:sz w:val="26"/>
              </w:rPr>
              <w:t>Nie dotyczy</w:t>
            </w:r>
          </w:p>
        </w:tc>
      </w:tr>
      <w:tr w:rsidR="003A7EF9">
        <w:trPr>
          <w:trHeight w:val="448"/>
        </w:trPr>
        <w:tc>
          <w:tcPr>
            <w:tcW w:w="660" w:type="dxa"/>
            <w:vMerge/>
            <w:tcBorders>
              <w:top w:val="nil"/>
            </w:tcBorders>
          </w:tcPr>
          <w:p w:rsidR="003A7EF9" w:rsidRDefault="003A7EF9">
            <w:pPr>
              <w:rPr>
                <w:sz w:val="2"/>
                <w:szCs w:val="2"/>
              </w:rPr>
            </w:pPr>
          </w:p>
        </w:tc>
        <w:tc>
          <w:tcPr>
            <w:tcW w:w="2842" w:type="dxa"/>
            <w:vMerge/>
            <w:tcBorders>
              <w:top w:val="nil"/>
            </w:tcBorders>
          </w:tcPr>
          <w:p w:rsidR="003A7EF9" w:rsidRDefault="003A7EF9">
            <w:pPr>
              <w:rPr>
                <w:sz w:val="2"/>
                <w:szCs w:val="2"/>
              </w:rPr>
            </w:pPr>
          </w:p>
        </w:tc>
        <w:tc>
          <w:tcPr>
            <w:tcW w:w="3401" w:type="dxa"/>
          </w:tcPr>
          <w:p w:rsidR="003A7EF9" w:rsidRDefault="00DC0BD4">
            <w:pPr>
              <w:pStyle w:val="TableParagraph"/>
              <w:spacing w:line="297" w:lineRule="exact"/>
              <w:ind w:left="193" w:right="185"/>
              <w:jc w:val="center"/>
              <w:rPr>
                <w:sz w:val="26"/>
              </w:rPr>
            </w:pPr>
            <w:r>
              <w:rPr>
                <w:color w:val="000009"/>
                <w:sz w:val="26"/>
              </w:rPr>
              <w:t>Liczba osób</w:t>
            </w:r>
          </w:p>
        </w:tc>
        <w:tc>
          <w:tcPr>
            <w:tcW w:w="2259" w:type="dxa"/>
            <w:vMerge/>
            <w:tcBorders>
              <w:top w:val="nil"/>
            </w:tcBorders>
          </w:tcPr>
          <w:p w:rsidR="003A7EF9" w:rsidRDefault="003A7EF9">
            <w:pPr>
              <w:rPr>
                <w:sz w:val="2"/>
                <w:szCs w:val="2"/>
              </w:rPr>
            </w:pPr>
          </w:p>
        </w:tc>
      </w:tr>
    </w:tbl>
    <w:p w:rsidR="003A7EF9" w:rsidRDefault="00505A9F">
      <w:pPr>
        <w:pStyle w:val="Tekstpodstawowy"/>
        <w:spacing w:before="2"/>
        <w:rPr>
          <w:sz w:val="13"/>
        </w:rPr>
      </w:pPr>
      <w:r>
        <w:rPr>
          <w:noProof/>
          <w:lang w:bidi="ar-SA"/>
        </w:rPr>
        <mc:AlternateContent>
          <mc:Choice Requires="wps">
            <w:drawing>
              <wp:anchor distT="0" distB="0" distL="0" distR="0" simplePos="0" relativeHeight="251686912" behindDoc="1" locked="0" layoutInCell="1" allowOverlap="1">
                <wp:simplePos x="0" y="0"/>
                <wp:positionH relativeFrom="page">
                  <wp:posOffset>899160</wp:posOffset>
                </wp:positionH>
                <wp:positionV relativeFrom="paragraph">
                  <wp:posOffset>126365</wp:posOffset>
                </wp:positionV>
                <wp:extent cx="18288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E003" id="Freeform 2" o:spid="_x0000_s1026" style="position:absolute;margin-left:70.8pt;margin-top:9.95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rsidR="003A7EF9" w:rsidRDefault="00DC0BD4">
      <w:pPr>
        <w:spacing w:before="72"/>
        <w:ind w:left="335" w:right="1203"/>
        <w:rPr>
          <w:rFonts w:ascii="Calibri" w:hAnsi="Calibri"/>
          <w:sz w:val="20"/>
        </w:rPr>
      </w:pPr>
      <w:r>
        <w:rPr>
          <w:rFonts w:ascii="Calibri" w:hAnsi="Calibri"/>
          <w:color w:val="000009"/>
          <w:sz w:val="20"/>
          <w:vertAlign w:val="superscript"/>
        </w:rPr>
        <w:t>37</w:t>
      </w:r>
      <w:r>
        <w:rPr>
          <w:rFonts w:ascii="Calibri" w:hAnsi="Calibri"/>
          <w:color w:val="000009"/>
          <w:sz w:val="20"/>
        </w:rPr>
        <w:t xml:space="preserve"> Poradnik jak opracować plan działań na rzecz zrównoważonej energii (SEAP), Urząd Publikacji Unii Europejskiej, Luksemburg 2010.</w:t>
      </w:r>
    </w:p>
    <w:p w:rsidR="003A7EF9" w:rsidRDefault="003A7EF9">
      <w:pPr>
        <w:rPr>
          <w:rFonts w:ascii="Calibri" w:hAnsi="Calibri"/>
          <w:sz w:val="20"/>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842"/>
        <w:gridCol w:w="3401"/>
        <w:gridCol w:w="2259"/>
      </w:tblGrid>
      <w:tr w:rsidR="003A7EF9">
        <w:trPr>
          <w:trHeight w:val="647"/>
        </w:trPr>
        <w:tc>
          <w:tcPr>
            <w:tcW w:w="660" w:type="dxa"/>
          </w:tcPr>
          <w:p w:rsidR="003A7EF9" w:rsidRDefault="003A7EF9">
            <w:pPr>
              <w:pStyle w:val="TableParagraph"/>
              <w:ind w:left="0"/>
              <w:rPr>
                <w:rFonts w:ascii="Times New Roman"/>
                <w:sz w:val="24"/>
              </w:rPr>
            </w:pPr>
          </w:p>
        </w:tc>
        <w:tc>
          <w:tcPr>
            <w:tcW w:w="2842" w:type="dxa"/>
          </w:tcPr>
          <w:p w:rsidR="003A7EF9" w:rsidRDefault="003A7EF9">
            <w:pPr>
              <w:pStyle w:val="TableParagraph"/>
              <w:ind w:left="0"/>
              <w:rPr>
                <w:rFonts w:ascii="Times New Roman"/>
                <w:sz w:val="24"/>
              </w:rPr>
            </w:pPr>
          </w:p>
        </w:tc>
        <w:tc>
          <w:tcPr>
            <w:tcW w:w="3401" w:type="dxa"/>
          </w:tcPr>
          <w:p w:rsidR="003A7EF9" w:rsidRDefault="00DC0BD4">
            <w:pPr>
              <w:pStyle w:val="TableParagraph"/>
              <w:ind w:left="191" w:right="185"/>
              <w:jc w:val="center"/>
              <w:rPr>
                <w:sz w:val="26"/>
              </w:rPr>
            </w:pPr>
            <w:proofErr w:type="gramStart"/>
            <w:r>
              <w:rPr>
                <w:color w:val="000009"/>
                <w:sz w:val="26"/>
              </w:rPr>
              <w:t>przeszkolonych</w:t>
            </w:r>
            <w:proofErr w:type="gramEnd"/>
          </w:p>
        </w:tc>
        <w:tc>
          <w:tcPr>
            <w:tcW w:w="2259" w:type="dxa"/>
          </w:tcPr>
          <w:p w:rsidR="003A7EF9" w:rsidRDefault="003A7EF9">
            <w:pPr>
              <w:pStyle w:val="TableParagraph"/>
              <w:ind w:left="0"/>
              <w:rPr>
                <w:rFonts w:ascii="Times New Roman"/>
                <w:sz w:val="24"/>
              </w:rPr>
            </w:pPr>
          </w:p>
        </w:tc>
      </w:tr>
      <w:tr w:rsidR="003A7EF9">
        <w:trPr>
          <w:trHeight w:val="1545"/>
        </w:trPr>
        <w:tc>
          <w:tcPr>
            <w:tcW w:w="660" w:type="dxa"/>
          </w:tcPr>
          <w:p w:rsidR="003A7EF9" w:rsidRDefault="00DC0BD4">
            <w:pPr>
              <w:pStyle w:val="TableParagraph"/>
              <w:rPr>
                <w:sz w:val="26"/>
              </w:rPr>
            </w:pPr>
            <w:r>
              <w:rPr>
                <w:color w:val="000009"/>
                <w:sz w:val="26"/>
              </w:rPr>
              <w:t>3.</w:t>
            </w:r>
          </w:p>
        </w:tc>
        <w:tc>
          <w:tcPr>
            <w:tcW w:w="2842" w:type="dxa"/>
          </w:tcPr>
          <w:p w:rsidR="003A7EF9" w:rsidRDefault="00DC0BD4">
            <w:pPr>
              <w:pStyle w:val="TableParagraph"/>
              <w:spacing w:line="362" w:lineRule="auto"/>
              <w:ind w:left="162" w:right="149"/>
              <w:jc w:val="center"/>
              <w:rPr>
                <w:sz w:val="26"/>
              </w:rPr>
            </w:pPr>
            <w:r>
              <w:rPr>
                <w:color w:val="000009"/>
                <w:sz w:val="26"/>
              </w:rPr>
              <w:t>Określenie kryteriów zielonych zamówień publicznych</w:t>
            </w:r>
          </w:p>
        </w:tc>
        <w:tc>
          <w:tcPr>
            <w:tcW w:w="3401" w:type="dxa"/>
          </w:tcPr>
          <w:p w:rsidR="003A7EF9" w:rsidRDefault="00DC0BD4">
            <w:pPr>
              <w:pStyle w:val="TableParagraph"/>
              <w:spacing w:line="362" w:lineRule="auto"/>
              <w:ind w:left="198" w:right="185"/>
              <w:jc w:val="center"/>
              <w:rPr>
                <w:sz w:val="26"/>
              </w:rPr>
            </w:pPr>
            <w:r>
              <w:rPr>
                <w:color w:val="000009"/>
                <w:sz w:val="26"/>
              </w:rPr>
              <w:t>Liczba przeprowadzonych zielonych zamówień publicznych</w:t>
            </w:r>
          </w:p>
        </w:tc>
        <w:tc>
          <w:tcPr>
            <w:tcW w:w="2259" w:type="dxa"/>
          </w:tcPr>
          <w:p w:rsidR="003A7EF9" w:rsidRDefault="00DC0BD4">
            <w:pPr>
              <w:pStyle w:val="TableParagraph"/>
              <w:ind w:left="431"/>
              <w:rPr>
                <w:sz w:val="26"/>
              </w:rPr>
            </w:pPr>
            <w:r>
              <w:rPr>
                <w:color w:val="000009"/>
                <w:sz w:val="26"/>
              </w:rPr>
              <w:t>Nie dotyczy.</w:t>
            </w:r>
          </w:p>
        </w:tc>
      </w:tr>
      <w:tr w:rsidR="003A7EF9">
        <w:trPr>
          <w:trHeight w:val="1994"/>
        </w:trPr>
        <w:tc>
          <w:tcPr>
            <w:tcW w:w="660" w:type="dxa"/>
          </w:tcPr>
          <w:p w:rsidR="003A7EF9" w:rsidRDefault="00DC0BD4">
            <w:pPr>
              <w:pStyle w:val="TableParagraph"/>
              <w:rPr>
                <w:sz w:val="26"/>
              </w:rPr>
            </w:pPr>
            <w:r>
              <w:rPr>
                <w:color w:val="000009"/>
                <w:sz w:val="26"/>
              </w:rPr>
              <w:t>4.</w:t>
            </w:r>
          </w:p>
        </w:tc>
        <w:tc>
          <w:tcPr>
            <w:tcW w:w="2842" w:type="dxa"/>
          </w:tcPr>
          <w:p w:rsidR="003A7EF9" w:rsidRDefault="00DC0BD4">
            <w:pPr>
              <w:pStyle w:val="TableParagraph"/>
              <w:spacing w:line="362" w:lineRule="auto"/>
              <w:ind w:left="669" w:firstLine="79"/>
              <w:rPr>
                <w:sz w:val="26"/>
              </w:rPr>
            </w:pPr>
            <w:r>
              <w:rPr>
                <w:color w:val="000009"/>
                <w:sz w:val="26"/>
              </w:rPr>
              <w:t xml:space="preserve">Planowanie </w:t>
            </w:r>
            <w:r>
              <w:rPr>
                <w:color w:val="000009"/>
                <w:w w:val="95"/>
                <w:sz w:val="26"/>
              </w:rPr>
              <w:t>przestrzenne</w:t>
            </w:r>
          </w:p>
        </w:tc>
        <w:tc>
          <w:tcPr>
            <w:tcW w:w="3401" w:type="dxa"/>
          </w:tcPr>
          <w:p w:rsidR="003A7EF9" w:rsidRDefault="00DC0BD4">
            <w:pPr>
              <w:pStyle w:val="TableParagraph"/>
              <w:spacing w:line="360" w:lineRule="auto"/>
              <w:ind w:left="196" w:right="185"/>
              <w:jc w:val="center"/>
              <w:rPr>
                <w:sz w:val="26"/>
              </w:rPr>
            </w:pPr>
            <w:r>
              <w:rPr>
                <w:color w:val="000009"/>
                <w:sz w:val="26"/>
              </w:rPr>
              <w:t>Liczba ogłoszonych Miejscowych Planów Zagospodarowania Przestrzennego</w:t>
            </w:r>
          </w:p>
        </w:tc>
        <w:tc>
          <w:tcPr>
            <w:tcW w:w="2259" w:type="dxa"/>
          </w:tcPr>
          <w:p w:rsidR="003A7EF9" w:rsidRDefault="00DC0BD4">
            <w:pPr>
              <w:pStyle w:val="TableParagraph"/>
              <w:ind w:left="457"/>
              <w:rPr>
                <w:sz w:val="26"/>
              </w:rPr>
            </w:pPr>
            <w:r>
              <w:rPr>
                <w:color w:val="000009"/>
                <w:sz w:val="26"/>
              </w:rPr>
              <w:t>Nie dotyczy</w:t>
            </w:r>
          </w:p>
        </w:tc>
      </w:tr>
      <w:tr w:rsidR="003A7EF9">
        <w:trPr>
          <w:trHeight w:val="1096"/>
        </w:trPr>
        <w:tc>
          <w:tcPr>
            <w:tcW w:w="660" w:type="dxa"/>
          </w:tcPr>
          <w:p w:rsidR="003A7EF9" w:rsidRDefault="00DC0BD4">
            <w:pPr>
              <w:pStyle w:val="TableParagraph"/>
              <w:rPr>
                <w:sz w:val="26"/>
              </w:rPr>
            </w:pPr>
            <w:r>
              <w:rPr>
                <w:color w:val="000009"/>
                <w:sz w:val="26"/>
              </w:rPr>
              <w:t>5.</w:t>
            </w:r>
          </w:p>
        </w:tc>
        <w:tc>
          <w:tcPr>
            <w:tcW w:w="2842" w:type="dxa"/>
          </w:tcPr>
          <w:p w:rsidR="003A7EF9" w:rsidRDefault="00DC0BD4">
            <w:pPr>
              <w:pStyle w:val="TableParagraph"/>
              <w:spacing w:line="362" w:lineRule="auto"/>
              <w:ind w:left="422" w:right="395" w:firstLine="326"/>
              <w:rPr>
                <w:sz w:val="26"/>
              </w:rPr>
            </w:pPr>
            <w:r>
              <w:rPr>
                <w:color w:val="000009"/>
                <w:sz w:val="26"/>
              </w:rPr>
              <w:t>Monitoring i aktualizacja PGN</w:t>
            </w:r>
          </w:p>
        </w:tc>
        <w:tc>
          <w:tcPr>
            <w:tcW w:w="3401" w:type="dxa"/>
          </w:tcPr>
          <w:p w:rsidR="003A7EF9" w:rsidRDefault="00DC0BD4">
            <w:pPr>
              <w:pStyle w:val="TableParagraph"/>
              <w:ind w:left="191" w:right="185"/>
              <w:jc w:val="center"/>
              <w:rPr>
                <w:sz w:val="26"/>
              </w:rPr>
            </w:pPr>
            <w:r>
              <w:rPr>
                <w:color w:val="000009"/>
                <w:sz w:val="26"/>
              </w:rPr>
              <w:t>Liczba aktualizacji PGN</w:t>
            </w:r>
          </w:p>
        </w:tc>
        <w:tc>
          <w:tcPr>
            <w:tcW w:w="2259" w:type="dxa"/>
          </w:tcPr>
          <w:p w:rsidR="003A7EF9" w:rsidRDefault="00DC0BD4">
            <w:pPr>
              <w:pStyle w:val="TableParagraph"/>
              <w:ind w:left="457"/>
              <w:rPr>
                <w:sz w:val="26"/>
              </w:rPr>
            </w:pPr>
            <w:r>
              <w:rPr>
                <w:color w:val="000009"/>
                <w:sz w:val="26"/>
              </w:rPr>
              <w:t>Nie dotyczy</w:t>
            </w:r>
          </w:p>
        </w:tc>
      </w:tr>
      <w:tr w:rsidR="003A7EF9">
        <w:trPr>
          <w:trHeight w:val="2843"/>
        </w:trPr>
        <w:tc>
          <w:tcPr>
            <w:tcW w:w="660" w:type="dxa"/>
          </w:tcPr>
          <w:p w:rsidR="003A7EF9" w:rsidRDefault="00DC0BD4">
            <w:pPr>
              <w:pStyle w:val="TableParagraph"/>
              <w:rPr>
                <w:sz w:val="26"/>
              </w:rPr>
            </w:pPr>
            <w:r>
              <w:rPr>
                <w:color w:val="000009"/>
                <w:sz w:val="26"/>
              </w:rPr>
              <w:t>6.</w:t>
            </w:r>
          </w:p>
        </w:tc>
        <w:tc>
          <w:tcPr>
            <w:tcW w:w="2842" w:type="dxa"/>
          </w:tcPr>
          <w:p w:rsidR="003A7EF9" w:rsidRDefault="00DC0BD4">
            <w:pPr>
              <w:pStyle w:val="TableParagraph"/>
              <w:spacing w:before="200" w:line="360" w:lineRule="auto"/>
              <w:ind w:left="162" w:right="151"/>
              <w:jc w:val="center"/>
              <w:rPr>
                <w:sz w:val="26"/>
              </w:rPr>
            </w:pPr>
            <w:r>
              <w:rPr>
                <w:color w:val="000009"/>
                <w:sz w:val="26"/>
              </w:rPr>
              <w:t>Rozbudowa sieci gazowej w południowej i wschodniej części gminy</w:t>
            </w:r>
          </w:p>
        </w:tc>
        <w:tc>
          <w:tcPr>
            <w:tcW w:w="3401" w:type="dxa"/>
          </w:tcPr>
          <w:p w:rsidR="003A7EF9" w:rsidRDefault="003A7EF9">
            <w:pPr>
              <w:pStyle w:val="TableParagraph"/>
              <w:spacing w:before="4"/>
              <w:ind w:left="0"/>
              <w:rPr>
                <w:rFonts w:ascii="Calibri"/>
                <w:sz w:val="26"/>
              </w:rPr>
            </w:pPr>
          </w:p>
          <w:p w:rsidR="003A7EF9" w:rsidRDefault="00DC0BD4">
            <w:pPr>
              <w:pStyle w:val="TableParagraph"/>
              <w:spacing w:before="1" w:line="362" w:lineRule="auto"/>
              <w:ind w:left="429" w:right="416" w:hanging="3"/>
              <w:jc w:val="center"/>
              <w:rPr>
                <w:sz w:val="26"/>
              </w:rPr>
            </w:pPr>
            <w:r>
              <w:rPr>
                <w:color w:val="000009"/>
                <w:sz w:val="26"/>
              </w:rPr>
              <w:t>Liczba gospodarstw podłączonych do sieci gazowej</w:t>
            </w:r>
          </w:p>
        </w:tc>
        <w:tc>
          <w:tcPr>
            <w:tcW w:w="2259" w:type="dxa"/>
          </w:tcPr>
          <w:p w:rsidR="003A7EF9" w:rsidRDefault="00DC0BD4">
            <w:pPr>
              <w:pStyle w:val="TableParagraph"/>
              <w:spacing w:line="362"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192" w:line="362"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r w:rsidR="003A7EF9">
        <w:trPr>
          <w:trHeight w:val="2841"/>
        </w:trPr>
        <w:tc>
          <w:tcPr>
            <w:tcW w:w="660" w:type="dxa"/>
          </w:tcPr>
          <w:p w:rsidR="003A7EF9" w:rsidRDefault="00DC0BD4">
            <w:pPr>
              <w:pStyle w:val="TableParagraph"/>
              <w:rPr>
                <w:sz w:val="26"/>
              </w:rPr>
            </w:pPr>
            <w:r>
              <w:rPr>
                <w:color w:val="000009"/>
                <w:sz w:val="26"/>
              </w:rPr>
              <w:t>7.</w:t>
            </w:r>
          </w:p>
        </w:tc>
        <w:tc>
          <w:tcPr>
            <w:tcW w:w="2842" w:type="dxa"/>
          </w:tcPr>
          <w:p w:rsidR="003A7EF9" w:rsidRDefault="00DC0BD4">
            <w:pPr>
              <w:pStyle w:val="TableParagraph"/>
              <w:spacing w:before="197" w:line="360" w:lineRule="auto"/>
              <w:ind w:left="141" w:right="130"/>
              <w:jc w:val="center"/>
              <w:rPr>
                <w:sz w:val="26"/>
              </w:rPr>
            </w:pPr>
            <w:r>
              <w:rPr>
                <w:color w:val="000009"/>
                <w:sz w:val="26"/>
              </w:rPr>
              <w:t>Modernizacja kotłowni w zakresie wymiany źródeł grzewczych na nowoczesne i ekologiczne</w:t>
            </w:r>
          </w:p>
        </w:tc>
        <w:tc>
          <w:tcPr>
            <w:tcW w:w="3401" w:type="dxa"/>
          </w:tcPr>
          <w:p w:rsidR="003A7EF9" w:rsidRDefault="003A7EF9">
            <w:pPr>
              <w:pStyle w:val="TableParagraph"/>
              <w:spacing w:before="8"/>
              <w:ind w:left="0"/>
              <w:rPr>
                <w:rFonts w:ascii="Calibri"/>
                <w:sz w:val="44"/>
              </w:rPr>
            </w:pPr>
          </w:p>
          <w:p w:rsidR="003A7EF9" w:rsidRDefault="00DC0BD4">
            <w:pPr>
              <w:pStyle w:val="TableParagraph"/>
              <w:ind w:left="193" w:right="185"/>
              <w:jc w:val="center"/>
              <w:rPr>
                <w:sz w:val="26"/>
              </w:rPr>
            </w:pPr>
            <w:r>
              <w:rPr>
                <w:color w:val="000009"/>
                <w:sz w:val="26"/>
              </w:rPr>
              <w:t>Liczba wymienionych</w:t>
            </w:r>
          </w:p>
          <w:p w:rsidR="003A7EF9" w:rsidRDefault="00DC0BD4">
            <w:pPr>
              <w:pStyle w:val="TableParagraph"/>
              <w:spacing w:before="152"/>
              <w:ind w:left="191" w:right="185"/>
              <w:jc w:val="center"/>
              <w:rPr>
                <w:sz w:val="26"/>
              </w:rPr>
            </w:pPr>
            <w:proofErr w:type="gramStart"/>
            <w:r>
              <w:rPr>
                <w:color w:val="000009"/>
                <w:sz w:val="26"/>
              </w:rPr>
              <w:t>źródeł</w:t>
            </w:r>
            <w:proofErr w:type="gramEnd"/>
            <w:r>
              <w:rPr>
                <w:color w:val="000009"/>
                <w:sz w:val="26"/>
              </w:rPr>
              <w:t xml:space="preserve"> grzewczych</w:t>
            </w:r>
          </w:p>
        </w:tc>
        <w:tc>
          <w:tcPr>
            <w:tcW w:w="2259" w:type="dxa"/>
          </w:tcPr>
          <w:p w:rsidR="003A7EF9" w:rsidRDefault="00DC0BD4">
            <w:pPr>
              <w:pStyle w:val="TableParagraph"/>
              <w:spacing w:line="362"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192" w:line="362"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r w:rsidR="003A7EF9">
        <w:trPr>
          <w:trHeight w:val="2193"/>
        </w:trPr>
        <w:tc>
          <w:tcPr>
            <w:tcW w:w="660" w:type="dxa"/>
          </w:tcPr>
          <w:p w:rsidR="003A7EF9" w:rsidRDefault="00DC0BD4">
            <w:pPr>
              <w:pStyle w:val="TableParagraph"/>
              <w:rPr>
                <w:sz w:val="26"/>
              </w:rPr>
            </w:pPr>
            <w:r>
              <w:rPr>
                <w:color w:val="000009"/>
                <w:sz w:val="26"/>
              </w:rPr>
              <w:t>8.</w:t>
            </w:r>
          </w:p>
        </w:tc>
        <w:tc>
          <w:tcPr>
            <w:tcW w:w="2842" w:type="dxa"/>
          </w:tcPr>
          <w:p w:rsidR="003A7EF9" w:rsidRDefault="003A7EF9">
            <w:pPr>
              <w:pStyle w:val="TableParagraph"/>
              <w:spacing w:before="4"/>
              <w:ind w:left="0"/>
              <w:rPr>
                <w:rFonts w:ascii="Calibri"/>
                <w:sz w:val="26"/>
              </w:rPr>
            </w:pPr>
          </w:p>
          <w:p w:rsidR="003A7EF9" w:rsidRDefault="00DC0BD4">
            <w:pPr>
              <w:pStyle w:val="TableParagraph"/>
              <w:spacing w:before="1" w:line="362" w:lineRule="auto"/>
              <w:ind w:left="177" w:right="168" w:firstLine="2"/>
              <w:jc w:val="center"/>
              <w:rPr>
                <w:sz w:val="26"/>
              </w:rPr>
            </w:pPr>
            <w:r>
              <w:rPr>
                <w:color w:val="000009"/>
                <w:sz w:val="26"/>
              </w:rPr>
              <w:t>Niskoemisyjny transport zbiorowy na terenie gminy</w:t>
            </w:r>
          </w:p>
        </w:tc>
        <w:tc>
          <w:tcPr>
            <w:tcW w:w="3401" w:type="dxa"/>
          </w:tcPr>
          <w:p w:rsidR="003A7EF9" w:rsidRDefault="00DC0BD4">
            <w:pPr>
              <w:pStyle w:val="TableParagraph"/>
              <w:spacing w:before="224" w:line="360" w:lineRule="auto"/>
              <w:ind w:left="1151" w:right="643" w:hanging="476"/>
              <w:rPr>
                <w:sz w:val="26"/>
              </w:rPr>
            </w:pPr>
            <w:r>
              <w:rPr>
                <w:color w:val="000009"/>
                <w:sz w:val="26"/>
              </w:rPr>
              <w:t>Ilość zakupionych pojazdów</w:t>
            </w:r>
          </w:p>
        </w:tc>
        <w:tc>
          <w:tcPr>
            <w:tcW w:w="2259" w:type="dxa"/>
          </w:tcPr>
          <w:p w:rsidR="003A7EF9" w:rsidRDefault="00DC0BD4">
            <w:pPr>
              <w:pStyle w:val="TableParagraph"/>
              <w:spacing w:line="362"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192" w:line="362"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bl>
    <w:p w:rsidR="003A7EF9" w:rsidRDefault="003A7EF9">
      <w:pPr>
        <w:spacing w:line="362" w:lineRule="auto"/>
        <w:jc w:val="center"/>
        <w:rPr>
          <w:sz w:val="26"/>
        </w:rPr>
        <w:sectPr w:rsidR="003A7EF9">
          <w:pgSz w:w="11900" w:h="16840"/>
          <w:pgMar w:top="1860" w:right="1160" w:bottom="1200" w:left="1080" w:header="710" w:footer="1006" w:gutter="0"/>
          <w:cols w:space="708"/>
        </w:sectPr>
      </w:pPr>
    </w:p>
    <w:p w:rsidR="003A7EF9" w:rsidRDefault="003A7EF9">
      <w:pPr>
        <w:pStyle w:val="Tekstpodstawowy"/>
        <w:spacing w:before="4"/>
        <w:rPr>
          <w:rFonts w:ascii="Calibri"/>
          <w:sz w:val="12"/>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842"/>
        <w:gridCol w:w="3401"/>
        <w:gridCol w:w="2259"/>
      </w:tblGrid>
      <w:tr w:rsidR="003A7EF9">
        <w:trPr>
          <w:trHeight w:val="1442"/>
        </w:trPr>
        <w:tc>
          <w:tcPr>
            <w:tcW w:w="660" w:type="dxa"/>
          </w:tcPr>
          <w:p w:rsidR="003A7EF9" w:rsidRDefault="003A7EF9">
            <w:pPr>
              <w:pStyle w:val="TableParagraph"/>
              <w:ind w:left="0"/>
              <w:rPr>
                <w:rFonts w:ascii="Times New Roman"/>
                <w:sz w:val="24"/>
              </w:rPr>
            </w:pPr>
          </w:p>
        </w:tc>
        <w:tc>
          <w:tcPr>
            <w:tcW w:w="2842" w:type="dxa"/>
          </w:tcPr>
          <w:p w:rsidR="003A7EF9" w:rsidRDefault="003A7EF9">
            <w:pPr>
              <w:pStyle w:val="TableParagraph"/>
              <w:ind w:left="0"/>
              <w:rPr>
                <w:rFonts w:ascii="Times New Roman"/>
                <w:sz w:val="24"/>
              </w:rPr>
            </w:pPr>
          </w:p>
        </w:tc>
        <w:tc>
          <w:tcPr>
            <w:tcW w:w="3401" w:type="dxa"/>
          </w:tcPr>
          <w:p w:rsidR="003A7EF9" w:rsidRDefault="003A7EF9">
            <w:pPr>
              <w:pStyle w:val="TableParagraph"/>
              <w:ind w:left="0"/>
              <w:rPr>
                <w:rFonts w:ascii="Times New Roman"/>
                <w:sz w:val="24"/>
              </w:rPr>
            </w:pPr>
          </w:p>
        </w:tc>
        <w:tc>
          <w:tcPr>
            <w:tcW w:w="2259" w:type="dxa"/>
          </w:tcPr>
          <w:p w:rsidR="003A7EF9" w:rsidRDefault="003A7EF9">
            <w:pPr>
              <w:pStyle w:val="TableParagraph"/>
              <w:ind w:left="0"/>
              <w:rPr>
                <w:rFonts w:ascii="Times New Roman"/>
                <w:sz w:val="24"/>
              </w:rPr>
            </w:pPr>
          </w:p>
        </w:tc>
      </w:tr>
      <w:tr w:rsidR="003A7EF9">
        <w:trPr>
          <w:trHeight w:val="2841"/>
        </w:trPr>
        <w:tc>
          <w:tcPr>
            <w:tcW w:w="660" w:type="dxa"/>
          </w:tcPr>
          <w:p w:rsidR="003A7EF9" w:rsidRDefault="00DC0BD4">
            <w:pPr>
              <w:pStyle w:val="TableParagraph"/>
              <w:rPr>
                <w:sz w:val="26"/>
              </w:rPr>
            </w:pPr>
            <w:r>
              <w:rPr>
                <w:color w:val="000009"/>
                <w:sz w:val="26"/>
              </w:rPr>
              <w:t>9.</w:t>
            </w:r>
          </w:p>
        </w:tc>
        <w:tc>
          <w:tcPr>
            <w:tcW w:w="2842" w:type="dxa"/>
          </w:tcPr>
          <w:p w:rsidR="003A7EF9" w:rsidRDefault="003A7EF9">
            <w:pPr>
              <w:pStyle w:val="TableParagraph"/>
              <w:ind w:left="0"/>
              <w:rPr>
                <w:rFonts w:ascii="Calibri"/>
                <w:sz w:val="30"/>
              </w:rPr>
            </w:pPr>
          </w:p>
          <w:p w:rsidR="003A7EF9" w:rsidRDefault="003A7EF9">
            <w:pPr>
              <w:pStyle w:val="TableParagraph"/>
              <w:spacing w:before="11"/>
              <w:ind w:left="0"/>
              <w:rPr>
                <w:rFonts w:ascii="Calibri"/>
              </w:rPr>
            </w:pPr>
          </w:p>
          <w:p w:rsidR="003A7EF9" w:rsidRDefault="00DC0BD4">
            <w:pPr>
              <w:pStyle w:val="TableParagraph"/>
              <w:spacing w:line="362" w:lineRule="auto"/>
              <w:ind w:left="162" w:right="151"/>
              <w:jc w:val="center"/>
              <w:rPr>
                <w:sz w:val="26"/>
              </w:rPr>
            </w:pPr>
            <w:r>
              <w:rPr>
                <w:color w:val="000009"/>
                <w:sz w:val="26"/>
              </w:rPr>
              <w:t>Budowa nowych systemów ciepłowniczych</w:t>
            </w:r>
          </w:p>
        </w:tc>
        <w:tc>
          <w:tcPr>
            <w:tcW w:w="3401" w:type="dxa"/>
          </w:tcPr>
          <w:p w:rsidR="003A7EF9" w:rsidRDefault="003A7EF9">
            <w:pPr>
              <w:pStyle w:val="TableParagraph"/>
              <w:spacing w:before="10"/>
              <w:ind w:left="0"/>
              <w:rPr>
                <w:rFonts w:ascii="Calibri"/>
                <w:sz w:val="44"/>
              </w:rPr>
            </w:pPr>
          </w:p>
          <w:p w:rsidR="003A7EF9" w:rsidRDefault="00DC0BD4">
            <w:pPr>
              <w:pStyle w:val="TableParagraph"/>
              <w:spacing w:before="1" w:line="360" w:lineRule="auto"/>
              <w:ind w:left="832" w:right="203" w:hanging="598"/>
              <w:rPr>
                <w:sz w:val="26"/>
              </w:rPr>
            </w:pPr>
            <w:r>
              <w:rPr>
                <w:color w:val="000009"/>
                <w:sz w:val="26"/>
              </w:rPr>
              <w:t>Liczba nowych systemów ciepłowniczych</w:t>
            </w:r>
          </w:p>
        </w:tc>
        <w:tc>
          <w:tcPr>
            <w:tcW w:w="2259" w:type="dxa"/>
          </w:tcPr>
          <w:p w:rsidR="003A7EF9" w:rsidRDefault="00DC0BD4">
            <w:pPr>
              <w:pStyle w:val="TableParagraph"/>
              <w:spacing w:line="362"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192" w:line="362"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r w:rsidR="003A7EF9">
        <w:trPr>
          <w:trHeight w:val="2843"/>
        </w:trPr>
        <w:tc>
          <w:tcPr>
            <w:tcW w:w="660" w:type="dxa"/>
          </w:tcPr>
          <w:p w:rsidR="003A7EF9" w:rsidRDefault="00DC0BD4">
            <w:pPr>
              <w:pStyle w:val="TableParagraph"/>
              <w:spacing w:before="3"/>
              <w:rPr>
                <w:sz w:val="26"/>
              </w:rPr>
            </w:pPr>
            <w:r>
              <w:rPr>
                <w:color w:val="000009"/>
                <w:sz w:val="26"/>
              </w:rPr>
              <w:t>10.</w:t>
            </w:r>
          </w:p>
        </w:tc>
        <w:tc>
          <w:tcPr>
            <w:tcW w:w="2842" w:type="dxa"/>
          </w:tcPr>
          <w:p w:rsidR="003A7EF9" w:rsidRDefault="003A7EF9">
            <w:pPr>
              <w:pStyle w:val="TableParagraph"/>
              <w:ind w:left="0"/>
              <w:rPr>
                <w:rFonts w:ascii="Calibri"/>
                <w:sz w:val="30"/>
              </w:rPr>
            </w:pPr>
          </w:p>
          <w:p w:rsidR="003A7EF9" w:rsidRDefault="003A7EF9">
            <w:pPr>
              <w:pStyle w:val="TableParagraph"/>
              <w:spacing w:before="1"/>
              <w:ind w:left="0"/>
              <w:rPr>
                <w:rFonts w:ascii="Calibri"/>
                <w:sz w:val="23"/>
              </w:rPr>
            </w:pPr>
          </w:p>
          <w:p w:rsidR="003A7EF9" w:rsidRDefault="00DC0BD4">
            <w:pPr>
              <w:pStyle w:val="TableParagraph"/>
              <w:spacing w:line="360" w:lineRule="auto"/>
              <w:ind w:left="160" w:right="151"/>
              <w:jc w:val="center"/>
              <w:rPr>
                <w:sz w:val="26"/>
              </w:rPr>
            </w:pPr>
            <w:r>
              <w:rPr>
                <w:color w:val="000009"/>
                <w:sz w:val="26"/>
              </w:rPr>
              <w:t>Przebudowa i rozwój systemu oświetlenia ulicznego</w:t>
            </w:r>
          </w:p>
        </w:tc>
        <w:tc>
          <w:tcPr>
            <w:tcW w:w="3401" w:type="dxa"/>
          </w:tcPr>
          <w:p w:rsidR="003A7EF9" w:rsidRDefault="003A7EF9">
            <w:pPr>
              <w:pStyle w:val="TableParagraph"/>
              <w:spacing w:before="10"/>
              <w:ind w:left="0"/>
              <w:rPr>
                <w:rFonts w:ascii="Calibri"/>
                <w:sz w:val="44"/>
              </w:rPr>
            </w:pPr>
          </w:p>
          <w:p w:rsidR="003A7EF9" w:rsidRDefault="00DC0BD4">
            <w:pPr>
              <w:pStyle w:val="TableParagraph"/>
              <w:spacing w:before="1" w:line="362" w:lineRule="auto"/>
              <w:ind w:left="580" w:right="145" w:hanging="404"/>
              <w:rPr>
                <w:sz w:val="26"/>
              </w:rPr>
            </w:pPr>
            <w:r>
              <w:rPr>
                <w:color w:val="000009"/>
                <w:sz w:val="26"/>
              </w:rPr>
              <w:t>Liczba zmodernizowanych punktów świetlnych</w:t>
            </w:r>
          </w:p>
        </w:tc>
        <w:tc>
          <w:tcPr>
            <w:tcW w:w="2259" w:type="dxa"/>
          </w:tcPr>
          <w:p w:rsidR="003A7EF9" w:rsidRDefault="00DC0BD4">
            <w:pPr>
              <w:pStyle w:val="TableParagraph"/>
              <w:spacing w:line="360"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200" w:line="360"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r w:rsidR="003A7EF9">
        <w:trPr>
          <w:trHeight w:val="2841"/>
        </w:trPr>
        <w:tc>
          <w:tcPr>
            <w:tcW w:w="660" w:type="dxa"/>
          </w:tcPr>
          <w:p w:rsidR="003A7EF9" w:rsidRDefault="00DC0BD4">
            <w:pPr>
              <w:pStyle w:val="TableParagraph"/>
              <w:rPr>
                <w:sz w:val="26"/>
              </w:rPr>
            </w:pPr>
            <w:r>
              <w:rPr>
                <w:color w:val="000009"/>
                <w:sz w:val="26"/>
              </w:rPr>
              <w:t>11.</w:t>
            </w:r>
          </w:p>
        </w:tc>
        <w:tc>
          <w:tcPr>
            <w:tcW w:w="2842" w:type="dxa"/>
          </w:tcPr>
          <w:p w:rsidR="003A7EF9" w:rsidRDefault="003A7EF9">
            <w:pPr>
              <w:pStyle w:val="TableParagraph"/>
              <w:spacing w:before="8"/>
              <w:ind w:left="0"/>
              <w:rPr>
                <w:rFonts w:ascii="Calibri"/>
                <w:sz w:val="34"/>
              </w:rPr>
            </w:pPr>
          </w:p>
          <w:p w:rsidR="003A7EF9" w:rsidRDefault="00DC0BD4">
            <w:pPr>
              <w:pStyle w:val="TableParagraph"/>
              <w:spacing w:line="360" w:lineRule="auto"/>
              <w:ind w:left="242" w:right="233" w:firstLine="2"/>
              <w:jc w:val="center"/>
              <w:rPr>
                <w:sz w:val="26"/>
              </w:rPr>
            </w:pPr>
            <w:r>
              <w:rPr>
                <w:color w:val="000009"/>
                <w:sz w:val="26"/>
              </w:rPr>
              <w:t>Wspieranie wykorzystania odnawialnych źródeł energii (prosument)</w:t>
            </w:r>
          </w:p>
        </w:tc>
        <w:tc>
          <w:tcPr>
            <w:tcW w:w="3401" w:type="dxa"/>
          </w:tcPr>
          <w:p w:rsidR="003A7EF9" w:rsidRDefault="003A7EF9">
            <w:pPr>
              <w:pStyle w:val="TableParagraph"/>
              <w:spacing w:before="4"/>
              <w:ind w:left="0"/>
              <w:rPr>
                <w:rFonts w:ascii="Calibri"/>
                <w:sz w:val="26"/>
              </w:rPr>
            </w:pPr>
          </w:p>
          <w:p w:rsidR="003A7EF9" w:rsidRDefault="00DC0BD4">
            <w:pPr>
              <w:pStyle w:val="TableParagraph"/>
              <w:spacing w:before="1" w:line="362" w:lineRule="auto"/>
              <w:ind w:left="224" w:right="216" w:firstLine="4"/>
              <w:jc w:val="center"/>
              <w:rPr>
                <w:sz w:val="26"/>
              </w:rPr>
            </w:pPr>
            <w:r>
              <w:rPr>
                <w:color w:val="000009"/>
                <w:sz w:val="26"/>
              </w:rPr>
              <w:t>Liczba instalacji wykorzystujących odnawialne źródła energii</w:t>
            </w:r>
          </w:p>
        </w:tc>
        <w:tc>
          <w:tcPr>
            <w:tcW w:w="2259" w:type="dxa"/>
          </w:tcPr>
          <w:p w:rsidR="003A7EF9" w:rsidRDefault="00DC0BD4">
            <w:pPr>
              <w:pStyle w:val="TableParagraph"/>
              <w:spacing w:line="362"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192" w:line="362"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r w:rsidR="003A7EF9">
        <w:trPr>
          <w:trHeight w:val="3150"/>
        </w:trPr>
        <w:tc>
          <w:tcPr>
            <w:tcW w:w="660" w:type="dxa"/>
          </w:tcPr>
          <w:p w:rsidR="003A7EF9" w:rsidRDefault="00DC0BD4">
            <w:pPr>
              <w:pStyle w:val="TableParagraph"/>
              <w:rPr>
                <w:sz w:val="26"/>
              </w:rPr>
            </w:pPr>
            <w:r>
              <w:rPr>
                <w:color w:val="000009"/>
                <w:sz w:val="26"/>
              </w:rPr>
              <w:t>12.</w:t>
            </w:r>
          </w:p>
        </w:tc>
        <w:tc>
          <w:tcPr>
            <w:tcW w:w="2842" w:type="dxa"/>
          </w:tcPr>
          <w:p w:rsidR="003A7EF9" w:rsidRDefault="00DC0BD4">
            <w:pPr>
              <w:pStyle w:val="TableParagraph"/>
              <w:spacing w:before="128" w:line="360" w:lineRule="auto"/>
              <w:ind w:left="227" w:right="219" w:firstLine="2"/>
              <w:jc w:val="center"/>
              <w:rPr>
                <w:sz w:val="26"/>
              </w:rPr>
            </w:pPr>
            <w:r>
              <w:rPr>
                <w:color w:val="000009"/>
                <w:sz w:val="26"/>
              </w:rPr>
              <w:t>Termomodernizacja budynków użyteczności publicznej i obiektów zamieszkania zbiorowego</w:t>
            </w:r>
          </w:p>
        </w:tc>
        <w:tc>
          <w:tcPr>
            <w:tcW w:w="3401" w:type="dxa"/>
          </w:tcPr>
          <w:p w:rsidR="003A7EF9" w:rsidRDefault="003A7EF9">
            <w:pPr>
              <w:pStyle w:val="TableParagraph"/>
              <w:spacing w:before="2"/>
              <w:ind w:left="0"/>
              <w:rPr>
                <w:rFonts w:ascii="Calibri"/>
                <w:sz w:val="39"/>
              </w:rPr>
            </w:pPr>
          </w:p>
          <w:p w:rsidR="003A7EF9" w:rsidRDefault="00DC0BD4">
            <w:pPr>
              <w:pStyle w:val="TableParagraph"/>
              <w:spacing w:line="360" w:lineRule="auto"/>
              <w:ind w:left="637" w:right="629" w:firstLine="7"/>
              <w:jc w:val="center"/>
              <w:rPr>
                <w:sz w:val="26"/>
              </w:rPr>
            </w:pPr>
            <w:r>
              <w:rPr>
                <w:color w:val="000009"/>
                <w:sz w:val="26"/>
              </w:rPr>
              <w:t xml:space="preserve">Liczba budynków poddanych </w:t>
            </w:r>
            <w:r>
              <w:rPr>
                <w:color w:val="000009"/>
                <w:w w:val="95"/>
                <w:sz w:val="26"/>
              </w:rPr>
              <w:t>termomodernizacji</w:t>
            </w:r>
          </w:p>
        </w:tc>
        <w:tc>
          <w:tcPr>
            <w:tcW w:w="2259" w:type="dxa"/>
          </w:tcPr>
          <w:p w:rsidR="003A7EF9" w:rsidRDefault="00DC0BD4">
            <w:pPr>
              <w:pStyle w:val="TableParagraph"/>
              <w:spacing w:before="154" w:line="360" w:lineRule="auto"/>
              <w:ind w:left="109" w:right="99" w:firstLine="2"/>
              <w:jc w:val="center"/>
              <w:rPr>
                <w:sz w:val="26"/>
              </w:rPr>
            </w:pPr>
            <w:proofErr w:type="gramStart"/>
            <w:r>
              <w:rPr>
                <w:color w:val="000009"/>
                <w:sz w:val="26"/>
              </w:rPr>
              <w:t>redukcja</w:t>
            </w:r>
            <w:proofErr w:type="gramEnd"/>
            <w:r>
              <w:rPr>
                <w:color w:val="000009"/>
                <w:sz w:val="26"/>
              </w:rPr>
              <w:t xml:space="preserve"> zużycia energii [MWh/rok]</w:t>
            </w:r>
          </w:p>
          <w:p w:rsidR="003A7EF9" w:rsidRDefault="00DC0BD4">
            <w:pPr>
              <w:pStyle w:val="TableParagraph"/>
              <w:spacing w:before="200" w:line="360" w:lineRule="auto"/>
              <w:ind w:left="249" w:right="239"/>
              <w:jc w:val="center"/>
              <w:rPr>
                <w:sz w:val="26"/>
              </w:rPr>
            </w:pPr>
            <w:r>
              <w:rPr>
                <w:color w:val="000009"/>
                <w:sz w:val="26"/>
              </w:rPr>
              <w:t xml:space="preserve">redukcja </w:t>
            </w:r>
            <w:proofErr w:type="gramStart"/>
            <w:r>
              <w:rPr>
                <w:color w:val="000009"/>
                <w:sz w:val="26"/>
              </w:rPr>
              <w:t>emisji CO</w:t>
            </w:r>
            <w:proofErr w:type="gramEnd"/>
            <w:r>
              <w:rPr>
                <w:color w:val="000009"/>
                <w:sz w:val="26"/>
              </w:rPr>
              <w:t>2 [Mg/rok]</w:t>
            </w:r>
          </w:p>
        </w:tc>
      </w:tr>
    </w:tbl>
    <w:p w:rsidR="00DC0BD4" w:rsidRDefault="00DC0BD4"/>
    <w:sectPr w:rsidR="00DC0BD4">
      <w:pgSz w:w="11900" w:h="16840"/>
      <w:pgMar w:top="1860" w:right="1160" w:bottom="1200" w:left="1080" w:header="710" w:footer="10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8B" w:rsidRDefault="00736F8B">
      <w:r>
        <w:separator/>
      </w:r>
    </w:p>
  </w:endnote>
  <w:endnote w:type="continuationSeparator" w:id="0">
    <w:p w:rsidR="00736F8B" w:rsidRDefault="0073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50" w:rsidRDefault="00037550">
    <w:pPr>
      <w:pStyle w:val="Tekstpodstawowy"/>
      <w:spacing w:line="14" w:lineRule="auto"/>
      <w:rPr>
        <w:sz w:val="20"/>
      </w:rPr>
    </w:pPr>
    <w:r>
      <w:rPr>
        <w:noProof/>
        <w:lang w:bidi="ar-SA"/>
      </w:rPr>
      <mc:AlternateContent>
        <mc:Choice Requires="wps">
          <w:drawing>
            <wp:anchor distT="0" distB="0" distL="114300" distR="114300" simplePos="0" relativeHeight="249061376" behindDoc="1" locked="0" layoutInCell="1" allowOverlap="1">
              <wp:simplePos x="0" y="0"/>
              <wp:positionH relativeFrom="page">
                <wp:posOffset>6480175</wp:posOffset>
              </wp:positionH>
              <wp:positionV relativeFrom="page">
                <wp:posOffset>9914890</wp:posOffset>
              </wp:positionV>
              <wp:extent cx="21907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spacing w:line="245" w:lineRule="exact"/>
                            <w:ind w:left="60"/>
                            <w:rPr>
                              <w:rFonts w:ascii="Calibri"/>
                            </w:rPr>
                          </w:pPr>
                          <w:r>
                            <w:fldChar w:fldCharType="begin"/>
                          </w:r>
                          <w:r>
                            <w:rPr>
                              <w:rFonts w:ascii="Calibri"/>
                              <w:color w:val="000009"/>
                            </w:rPr>
                            <w:instrText xml:space="preserve"> PAGE </w:instrText>
                          </w:r>
                          <w:r>
                            <w:fldChar w:fldCharType="separate"/>
                          </w:r>
                          <w:r w:rsidR="00B931CB">
                            <w:rPr>
                              <w:rFonts w:ascii="Calibri"/>
                              <w:noProof/>
                              <w:color w:val="00000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0.25pt;margin-top:780.7pt;width:17.25pt;height:13.05pt;z-index:-2542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46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pjpDr1Jwuu/BTY+wDV22TFV/J8qvCnGxbgjf0RspxdBQUkF2vrnpnl2d&#10;cJQB2Q4fRAVhyF4LCzTWsjOlg2IgQIcuPZ46Y1IpYTPwE28R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" filled="f" stroked="f">
              <v:textbox inset="0,0,0,0">
                <w:txbxContent>
                  <w:p w:rsidR="00037550" w:rsidRDefault="00037550">
                    <w:pPr>
                      <w:spacing w:line="245" w:lineRule="exact"/>
                      <w:ind w:left="60"/>
                      <w:rPr>
                        <w:rFonts w:ascii="Calibri"/>
                      </w:rPr>
                    </w:pPr>
                    <w:r>
                      <w:fldChar w:fldCharType="begin"/>
                    </w:r>
                    <w:r>
                      <w:rPr>
                        <w:rFonts w:ascii="Calibri"/>
                        <w:color w:val="000009"/>
                      </w:rPr>
                      <w:instrText xml:space="preserve"> PAGE </w:instrText>
                    </w:r>
                    <w:r>
                      <w:fldChar w:fldCharType="separate"/>
                    </w:r>
                    <w:r w:rsidR="00B931CB">
                      <w:rPr>
                        <w:rFonts w:ascii="Calibri"/>
                        <w:noProof/>
                        <w:color w:val="00000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50" w:rsidRDefault="00037550">
    <w:pPr>
      <w:pStyle w:val="Tekstpodstawowy"/>
      <w:spacing w:line="14" w:lineRule="auto"/>
      <w:rPr>
        <w:sz w:val="20"/>
      </w:rPr>
    </w:pPr>
    <w:r>
      <w:rPr>
        <w:noProof/>
        <w:lang w:bidi="ar-SA"/>
      </w:rPr>
      <mc:AlternateContent>
        <mc:Choice Requires="wps">
          <w:drawing>
            <wp:anchor distT="0" distB="0" distL="114300" distR="114300" simplePos="0" relativeHeight="249064448" behindDoc="1" locked="0" layoutInCell="1" allowOverlap="1">
              <wp:simplePos x="0" y="0"/>
              <wp:positionH relativeFrom="page">
                <wp:posOffset>6409690</wp:posOffset>
              </wp:positionH>
              <wp:positionV relativeFrom="page">
                <wp:posOffset>9914890</wp:posOffset>
              </wp:positionV>
              <wp:extent cx="2895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spacing w:line="245" w:lineRule="exact"/>
                            <w:ind w:left="60"/>
                            <w:rPr>
                              <w:rFonts w:ascii="Calibri"/>
                            </w:rPr>
                          </w:pPr>
                          <w:r>
                            <w:fldChar w:fldCharType="begin"/>
                          </w:r>
                          <w:r>
                            <w:rPr>
                              <w:rFonts w:ascii="Calibri"/>
                              <w:color w:val="000009"/>
                            </w:rPr>
                            <w:instrText xml:space="preserve"> PAGE </w:instrText>
                          </w:r>
                          <w:r>
                            <w:fldChar w:fldCharType="separate"/>
                          </w:r>
                          <w:r w:rsidR="00B931CB">
                            <w:rPr>
                              <w:rFonts w:ascii="Calibri"/>
                              <w:noProof/>
                              <w:color w:val="000009"/>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4.7pt;margin-top:780.7pt;width:22.8pt;height:13.05pt;z-index:-2542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rq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" filled="f" stroked="f">
              <v:textbox inset="0,0,0,0">
                <w:txbxContent>
                  <w:p w:rsidR="00037550" w:rsidRDefault="00037550">
                    <w:pPr>
                      <w:spacing w:line="245" w:lineRule="exact"/>
                      <w:ind w:left="60"/>
                      <w:rPr>
                        <w:rFonts w:ascii="Calibri"/>
                      </w:rPr>
                    </w:pPr>
                    <w:r>
                      <w:fldChar w:fldCharType="begin"/>
                    </w:r>
                    <w:r>
                      <w:rPr>
                        <w:rFonts w:ascii="Calibri"/>
                        <w:color w:val="000009"/>
                      </w:rPr>
                      <w:instrText xml:space="preserve"> PAGE </w:instrText>
                    </w:r>
                    <w:r>
                      <w:fldChar w:fldCharType="separate"/>
                    </w:r>
                    <w:r w:rsidR="00B931CB">
                      <w:rPr>
                        <w:rFonts w:ascii="Calibri"/>
                        <w:noProof/>
                        <w:color w:val="000009"/>
                      </w:rP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8B" w:rsidRDefault="00736F8B">
      <w:r>
        <w:separator/>
      </w:r>
    </w:p>
  </w:footnote>
  <w:footnote w:type="continuationSeparator" w:id="0">
    <w:p w:rsidR="00736F8B" w:rsidRDefault="0073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50" w:rsidRDefault="00037550">
    <w:pPr>
      <w:pStyle w:val="Tekstpodstawowy"/>
      <w:spacing w:line="14" w:lineRule="auto"/>
      <w:rPr>
        <w:sz w:val="20"/>
      </w:rPr>
    </w:pPr>
    <w:r>
      <w:rPr>
        <w:noProof/>
        <w:lang w:bidi="ar-SA"/>
      </w:rPr>
      <w:drawing>
        <wp:anchor distT="0" distB="0" distL="0" distR="0" simplePos="0" relativeHeight="249059328" behindDoc="1" locked="0" layoutInCell="1" allowOverlap="1">
          <wp:simplePos x="0" y="0"/>
          <wp:positionH relativeFrom="page">
            <wp:posOffset>1426463</wp:posOffset>
          </wp:positionH>
          <wp:positionV relativeFrom="page">
            <wp:posOffset>451098</wp:posOffset>
          </wp:positionV>
          <wp:extent cx="594359" cy="6918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359" cy="691896"/>
                  </a:xfrm>
                  <a:prstGeom prst="rect">
                    <a:avLst/>
                  </a:prstGeom>
                </pic:spPr>
              </pic:pic>
            </a:graphicData>
          </a:graphic>
        </wp:anchor>
      </w:drawing>
    </w:r>
    <w:r>
      <w:rPr>
        <w:noProof/>
        <w:lang w:bidi="ar-SA"/>
      </w:rPr>
      <mc:AlternateContent>
        <mc:Choice Requires="wps">
          <w:drawing>
            <wp:anchor distT="0" distB="0" distL="114300" distR="114300" simplePos="0" relativeHeight="249060352" behindDoc="1" locked="0" layoutInCell="1" allowOverlap="1">
              <wp:simplePos x="0" y="0"/>
              <wp:positionH relativeFrom="page">
                <wp:posOffset>2513965</wp:posOffset>
              </wp:positionH>
              <wp:positionV relativeFrom="page">
                <wp:posOffset>1016000</wp:posOffset>
              </wp:positionV>
              <wp:extent cx="3630930"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spacing w:line="264" w:lineRule="exact"/>
                            <w:ind w:left="20"/>
                            <w:rPr>
                              <w:rFonts w:ascii="Calibri"/>
                              <w:sz w:val="24"/>
                            </w:rPr>
                          </w:pPr>
                          <w:r>
                            <w:rPr>
                              <w:rFonts w:ascii="Calibri"/>
                              <w:color w:val="000009"/>
                              <w:sz w:val="24"/>
                            </w:rPr>
                            <w:t>PLAN GOSPODARKI NISKOEMISYJNEJ DLA GMINY GRABICA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97.95pt;margin-top:80pt;width:285.9pt;height:14pt;z-index:-2542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" filled="f" stroked="f">
              <v:textbox inset="0,0,0,0">
                <w:txbxContent>
                  <w:p w:rsidR="00037550" w:rsidRDefault="00037550">
                    <w:pPr>
                      <w:spacing w:line="264" w:lineRule="exact"/>
                      <w:ind w:left="20"/>
                      <w:rPr>
                        <w:rFonts w:ascii="Calibri"/>
                        <w:sz w:val="24"/>
                      </w:rPr>
                    </w:pPr>
                    <w:r>
                      <w:rPr>
                        <w:rFonts w:ascii="Calibri"/>
                        <w:color w:val="000009"/>
                        <w:sz w:val="24"/>
                      </w:rPr>
                      <w:t>PLAN GOSPODARKI NISKOEMISYJNEJ DLA GMINY GRABICA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50" w:rsidRDefault="00037550">
    <w:pPr>
      <w:pStyle w:val="Tekstpodstawowy"/>
      <w:spacing w:line="14" w:lineRule="auto"/>
      <w:rPr>
        <w:sz w:val="20"/>
      </w:rPr>
    </w:pPr>
    <w:r>
      <w:rPr>
        <w:noProof/>
        <w:lang w:bidi="ar-SA"/>
      </w:rPr>
      <w:drawing>
        <wp:anchor distT="0" distB="0" distL="0" distR="0" simplePos="0" relativeHeight="249062400" behindDoc="1" locked="0" layoutInCell="1" allowOverlap="1">
          <wp:simplePos x="0" y="0"/>
          <wp:positionH relativeFrom="page">
            <wp:posOffset>1426463</wp:posOffset>
          </wp:positionH>
          <wp:positionV relativeFrom="page">
            <wp:posOffset>451098</wp:posOffset>
          </wp:positionV>
          <wp:extent cx="594359" cy="69189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94359" cy="691896"/>
                  </a:xfrm>
                  <a:prstGeom prst="rect">
                    <a:avLst/>
                  </a:prstGeom>
                </pic:spPr>
              </pic:pic>
            </a:graphicData>
          </a:graphic>
        </wp:anchor>
      </w:drawing>
    </w:r>
    <w:r>
      <w:rPr>
        <w:noProof/>
        <w:lang w:bidi="ar-SA"/>
      </w:rPr>
      <mc:AlternateContent>
        <mc:Choice Requires="wps">
          <w:drawing>
            <wp:anchor distT="0" distB="0" distL="114300" distR="114300" simplePos="0" relativeHeight="249063424" behindDoc="1" locked="0" layoutInCell="1" allowOverlap="1">
              <wp:simplePos x="0" y="0"/>
              <wp:positionH relativeFrom="page">
                <wp:posOffset>2513965</wp:posOffset>
              </wp:positionH>
              <wp:positionV relativeFrom="page">
                <wp:posOffset>1016000</wp:posOffset>
              </wp:positionV>
              <wp:extent cx="363093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0" w:rsidRDefault="00037550">
                          <w:pPr>
                            <w:spacing w:line="264" w:lineRule="exact"/>
                            <w:ind w:left="20"/>
                            <w:rPr>
                              <w:rFonts w:ascii="Calibri"/>
                              <w:sz w:val="24"/>
                            </w:rPr>
                          </w:pPr>
                          <w:r>
                            <w:rPr>
                              <w:rFonts w:ascii="Calibri"/>
                              <w:color w:val="000009"/>
                              <w:sz w:val="24"/>
                            </w:rPr>
                            <w:t>PLAN GOSPODARKI NISKOEMISYJNEJ DLA GMINY GRABICA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97.95pt;margin-top:80pt;width:285.9pt;height:14pt;z-index:-2542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3Tsg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" filled="f" stroked="f">
              <v:textbox inset="0,0,0,0">
                <w:txbxContent>
                  <w:p w:rsidR="00037550" w:rsidRDefault="00037550">
                    <w:pPr>
                      <w:spacing w:line="264" w:lineRule="exact"/>
                      <w:ind w:left="20"/>
                      <w:rPr>
                        <w:rFonts w:ascii="Calibri"/>
                        <w:sz w:val="24"/>
                      </w:rPr>
                    </w:pPr>
                    <w:r>
                      <w:rPr>
                        <w:rFonts w:ascii="Calibri"/>
                        <w:color w:val="000009"/>
                        <w:sz w:val="24"/>
                      </w:rPr>
                      <w:t>PLAN GOSPODARKI NISKOEMISYJNEJ DLA GMINY GRABICA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517"/>
    <w:multiLevelType w:val="hybridMultilevel"/>
    <w:tmpl w:val="D6E828F2"/>
    <w:lvl w:ilvl="0" w:tplc="1F44FB78">
      <w:numFmt w:val="bullet"/>
      <w:lvlText w:val="•"/>
      <w:lvlJc w:val="left"/>
      <w:pPr>
        <w:ind w:left="499" w:hanging="164"/>
      </w:pPr>
      <w:rPr>
        <w:rFonts w:ascii="Arial" w:eastAsia="Arial" w:hAnsi="Arial" w:cs="Arial" w:hint="default"/>
        <w:color w:val="000009"/>
        <w:w w:val="99"/>
        <w:sz w:val="26"/>
        <w:szCs w:val="26"/>
        <w:lang w:val="pl-PL" w:eastAsia="pl-PL" w:bidi="pl-PL"/>
      </w:rPr>
    </w:lvl>
    <w:lvl w:ilvl="1" w:tplc="CC080AD0">
      <w:numFmt w:val="bullet"/>
      <w:lvlText w:val="•"/>
      <w:lvlJc w:val="left"/>
      <w:pPr>
        <w:ind w:left="1416" w:hanging="164"/>
      </w:pPr>
      <w:rPr>
        <w:rFonts w:hint="default"/>
        <w:lang w:val="pl-PL" w:eastAsia="pl-PL" w:bidi="pl-PL"/>
      </w:rPr>
    </w:lvl>
    <w:lvl w:ilvl="2" w:tplc="35CC2514">
      <w:numFmt w:val="bullet"/>
      <w:lvlText w:val="•"/>
      <w:lvlJc w:val="left"/>
      <w:pPr>
        <w:ind w:left="2332" w:hanging="164"/>
      </w:pPr>
      <w:rPr>
        <w:rFonts w:hint="default"/>
        <w:lang w:val="pl-PL" w:eastAsia="pl-PL" w:bidi="pl-PL"/>
      </w:rPr>
    </w:lvl>
    <w:lvl w:ilvl="3" w:tplc="EB54869E">
      <w:numFmt w:val="bullet"/>
      <w:lvlText w:val="•"/>
      <w:lvlJc w:val="left"/>
      <w:pPr>
        <w:ind w:left="3248" w:hanging="164"/>
      </w:pPr>
      <w:rPr>
        <w:rFonts w:hint="default"/>
        <w:lang w:val="pl-PL" w:eastAsia="pl-PL" w:bidi="pl-PL"/>
      </w:rPr>
    </w:lvl>
    <w:lvl w:ilvl="4" w:tplc="BDFE733A">
      <w:numFmt w:val="bullet"/>
      <w:lvlText w:val="•"/>
      <w:lvlJc w:val="left"/>
      <w:pPr>
        <w:ind w:left="4164" w:hanging="164"/>
      </w:pPr>
      <w:rPr>
        <w:rFonts w:hint="default"/>
        <w:lang w:val="pl-PL" w:eastAsia="pl-PL" w:bidi="pl-PL"/>
      </w:rPr>
    </w:lvl>
    <w:lvl w:ilvl="5" w:tplc="02D29EE8">
      <w:numFmt w:val="bullet"/>
      <w:lvlText w:val="•"/>
      <w:lvlJc w:val="left"/>
      <w:pPr>
        <w:ind w:left="5080" w:hanging="164"/>
      </w:pPr>
      <w:rPr>
        <w:rFonts w:hint="default"/>
        <w:lang w:val="pl-PL" w:eastAsia="pl-PL" w:bidi="pl-PL"/>
      </w:rPr>
    </w:lvl>
    <w:lvl w:ilvl="6" w:tplc="AB58E946">
      <w:numFmt w:val="bullet"/>
      <w:lvlText w:val="•"/>
      <w:lvlJc w:val="left"/>
      <w:pPr>
        <w:ind w:left="5996" w:hanging="164"/>
      </w:pPr>
      <w:rPr>
        <w:rFonts w:hint="default"/>
        <w:lang w:val="pl-PL" w:eastAsia="pl-PL" w:bidi="pl-PL"/>
      </w:rPr>
    </w:lvl>
    <w:lvl w:ilvl="7" w:tplc="A3964BFA">
      <w:numFmt w:val="bullet"/>
      <w:lvlText w:val="•"/>
      <w:lvlJc w:val="left"/>
      <w:pPr>
        <w:ind w:left="6912" w:hanging="164"/>
      </w:pPr>
      <w:rPr>
        <w:rFonts w:hint="default"/>
        <w:lang w:val="pl-PL" w:eastAsia="pl-PL" w:bidi="pl-PL"/>
      </w:rPr>
    </w:lvl>
    <w:lvl w:ilvl="8" w:tplc="064257EC">
      <w:numFmt w:val="bullet"/>
      <w:lvlText w:val="•"/>
      <w:lvlJc w:val="left"/>
      <w:pPr>
        <w:ind w:left="7828" w:hanging="164"/>
      </w:pPr>
      <w:rPr>
        <w:rFonts w:hint="default"/>
        <w:lang w:val="pl-PL" w:eastAsia="pl-PL" w:bidi="pl-PL"/>
      </w:rPr>
    </w:lvl>
  </w:abstractNum>
  <w:abstractNum w:abstractNumId="1" w15:restartNumberingAfterBreak="0">
    <w:nsid w:val="0A9A5C66"/>
    <w:multiLevelType w:val="hybridMultilevel"/>
    <w:tmpl w:val="DFEAC6BA"/>
    <w:lvl w:ilvl="0" w:tplc="40901EE2">
      <w:numFmt w:val="bullet"/>
      <w:lvlText w:val="-"/>
      <w:lvlJc w:val="left"/>
      <w:pPr>
        <w:ind w:left="107" w:hanging="195"/>
      </w:pPr>
      <w:rPr>
        <w:rFonts w:ascii="Arial" w:eastAsia="Arial" w:hAnsi="Arial" w:cs="Arial" w:hint="default"/>
        <w:color w:val="000009"/>
        <w:w w:val="99"/>
        <w:sz w:val="26"/>
        <w:szCs w:val="26"/>
        <w:lang w:val="pl-PL" w:eastAsia="pl-PL" w:bidi="pl-PL"/>
      </w:rPr>
    </w:lvl>
    <w:lvl w:ilvl="1" w:tplc="0CFEB248">
      <w:numFmt w:val="bullet"/>
      <w:lvlText w:val="•"/>
      <w:lvlJc w:val="left"/>
      <w:pPr>
        <w:ind w:left="695" w:hanging="195"/>
      </w:pPr>
      <w:rPr>
        <w:rFonts w:hint="default"/>
        <w:lang w:val="pl-PL" w:eastAsia="pl-PL" w:bidi="pl-PL"/>
      </w:rPr>
    </w:lvl>
    <w:lvl w:ilvl="2" w:tplc="1C461CA2">
      <w:numFmt w:val="bullet"/>
      <w:lvlText w:val="•"/>
      <w:lvlJc w:val="left"/>
      <w:pPr>
        <w:ind w:left="1290" w:hanging="195"/>
      </w:pPr>
      <w:rPr>
        <w:rFonts w:hint="default"/>
        <w:lang w:val="pl-PL" w:eastAsia="pl-PL" w:bidi="pl-PL"/>
      </w:rPr>
    </w:lvl>
    <w:lvl w:ilvl="3" w:tplc="FA786EB0">
      <w:numFmt w:val="bullet"/>
      <w:lvlText w:val="•"/>
      <w:lvlJc w:val="left"/>
      <w:pPr>
        <w:ind w:left="1885" w:hanging="195"/>
      </w:pPr>
      <w:rPr>
        <w:rFonts w:hint="default"/>
        <w:lang w:val="pl-PL" w:eastAsia="pl-PL" w:bidi="pl-PL"/>
      </w:rPr>
    </w:lvl>
    <w:lvl w:ilvl="4" w:tplc="D2AED7CE">
      <w:numFmt w:val="bullet"/>
      <w:lvlText w:val="•"/>
      <w:lvlJc w:val="left"/>
      <w:pPr>
        <w:ind w:left="2480" w:hanging="195"/>
      </w:pPr>
      <w:rPr>
        <w:rFonts w:hint="default"/>
        <w:lang w:val="pl-PL" w:eastAsia="pl-PL" w:bidi="pl-PL"/>
      </w:rPr>
    </w:lvl>
    <w:lvl w:ilvl="5" w:tplc="860AB072">
      <w:numFmt w:val="bullet"/>
      <w:lvlText w:val="•"/>
      <w:lvlJc w:val="left"/>
      <w:pPr>
        <w:ind w:left="3075" w:hanging="195"/>
      </w:pPr>
      <w:rPr>
        <w:rFonts w:hint="default"/>
        <w:lang w:val="pl-PL" w:eastAsia="pl-PL" w:bidi="pl-PL"/>
      </w:rPr>
    </w:lvl>
    <w:lvl w:ilvl="6" w:tplc="83DC201E">
      <w:numFmt w:val="bullet"/>
      <w:lvlText w:val="•"/>
      <w:lvlJc w:val="left"/>
      <w:pPr>
        <w:ind w:left="3670" w:hanging="195"/>
      </w:pPr>
      <w:rPr>
        <w:rFonts w:hint="default"/>
        <w:lang w:val="pl-PL" w:eastAsia="pl-PL" w:bidi="pl-PL"/>
      </w:rPr>
    </w:lvl>
    <w:lvl w:ilvl="7" w:tplc="6608A6E6">
      <w:numFmt w:val="bullet"/>
      <w:lvlText w:val="•"/>
      <w:lvlJc w:val="left"/>
      <w:pPr>
        <w:ind w:left="4265" w:hanging="195"/>
      </w:pPr>
      <w:rPr>
        <w:rFonts w:hint="default"/>
        <w:lang w:val="pl-PL" w:eastAsia="pl-PL" w:bidi="pl-PL"/>
      </w:rPr>
    </w:lvl>
    <w:lvl w:ilvl="8" w:tplc="47A86BA6">
      <w:numFmt w:val="bullet"/>
      <w:lvlText w:val="•"/>
      <w:lvlJc w:val="left"/>
      <w:pPr>
        <w:ind w:left="4860" w:hanging="195"/>
      </w:pPr>
      <w:rPr>
        <w:rFonts w:hint="default"/>
        <w:lang w:val="pl-PL" w:eastAsia="pl-PL" w:bidi="pl-PL"/>
      </w:rPr>
    </w:lvl>
  </w:abstractNum>
  <w:abstractNum w:abstractNumId="2" w15:restartNumberingAfterBreak="0">
    <w:nsid w:val="10095820"/>
    <w:multiLevelType w:val="hybridMultilevel"/>
    <w:tmpl w:val="F434F80A"/>
    <w:lvl w:ilvl="0" w:tplc="4CD03162">
      <w:numFmt w:val="bullet"/>
      <w:lvlText w:val="-"/>
      <w:lvlJc w:val="left"/>
      <w:pPr>
        <w:ind w:left="107" w:hanging="173"/>
      </w:pPr>
      <w:rPr>
        <w:rFonts w:ascii="Arial" w:eastAsia="Arial" w:hAnsi="Arial" w:cs="Arial" w:hint="default"/>
        <w:color w:val="000009"/>
        <w:w w:val="99"/>
        <w:sz w:val="26"/>
        <w:szCs w:val="26"/>
        <w:lang w:val="pl-PL" w:eastAsia="pl-PL" w:bidi="pl-PL"/>
      </w:rPr>
    </w:lvl>
    <w:lvl w:ilvl="1" w:tplc="0BAE838E">
      <w:numFmt w:val="bullet"/>
      <w:lvlText w:val="•"/>
      <w:lvlJc w:val="left"/>
      <w:pPr>
        <w:ind w:left="695" w:hanging="173"/>
      </w:pPr>
      <w:rPr>
        <w:rFonts w:hint="default"/>
        <w:lang w:val="pl-PL" w:eastAsia="pl-PL" w:bidi="pl-PL"/>
      </w:rPr>
    </w:lvl>
    <w:lvl w:ilvl="2" w:tplc="51A23826">
      <w:numFmt w:val="bullet"/>
      <w:lvlText w:val="•"/>
      <w:lvlJc w:val="left"/>
      <w:pPr>
        <w:ind w:left="1290" w:hanging="173"/>
      </w:pPr>
      <w:rPr>
        <w:rFonts w:hint="default"/>
        <w:lang w:val="pl-PL" w:eastAsia="pl-PL" w:bidi="pl-PL"/>
      </w:rPr>
    </w:lvl>
    <w:lvl w:ilvl="3" w:tplc="8BCCA0DA">
      <w:numFmt w:val="bullet"/>
      <w:lvlText w:val="•"/>
      <w:lvlJc w:val="left"/>
      <w:pPr>
        <w:ind w:left="1885" w:hanging="173"/>
      </w:pPr>
      <w:rPr>
        <w:rFonts w:hint="default"/>
        <w:lang w:val="pl-PL" w:eastAsia="pl-PL" w:bidi="pl-PL"/>
      </w:rPr>
    </w:lvl>
    <w:lvl w:ilvl="4" w:tplc="33606640">
      <w:numFmt w:val="bullet"/>
      <w:lvlText w:val="•"/>
      <w:lvlJc w:val="left"/>
      <w:pPr>
        <w:ind w:left="2480" w:hanging="173"/>
      </w:pPr>
      <w:rPr>
        <w:rFonts w:hint="default"/>
        <w:lang w:val="pl-PL" w:eastAsia="pl-PL" w:bidi="pl-PL"/>
      </w:rPr>
    </w:lvl>
    <w:lvl w:ilvl="5" w:tplc="03C875BC">
      <w:numFmt w:val="bullet"/>
      <w:lvlText w:val="•"/>
      <w:lvlJc w:val="left"/>
      <w:pPr>
        <w:ind w:left="3075" w:hanging="173"/>
      </w:pPr>
      <w:rPr>
        <w:rFonts w:hint="default"/>
        <w:lang w:val="pl-PL" w:eastAsia="pl-PL" w:bidi="pl-PL"/>
      </w:rPr>
    </w:lvl>
    <w:lvl w:ilvl="6" w:tplc="4D7ABBA4">
      <w:numFmt w:val="bullet"/>
      <w:lvlText w:val="•"/>
      <w:lvlJc w:val="left"/>
      <w:pPr>
        <w:ind w:left="3670" w:hanging="173"/>
      </w:pPr>
      <w:rPr>
        <w:rFonts w:hint="default"/>
        <w:lang w:val="pl-PL" w:eastAsia="pl-PL" w:bidi="pl-PL"/>
      </w:rPr>
    </w:lvl>
    <w:lvl w:ilvl="7" w:tplc="16F04FD4">
      <w:numFmt w:val="bullet"/>
      <w:lvlText w:val="•"/>
      <w:lvlJc w:val="left"/>
      <w:pPr>
        <w:ind w:left="4265" w:hanging="173"/>
      </w:pPr>
      <w:rPr>
        <w:rFonts w:hint="default"/>
        <w:lang w:val="pl-PL" w:eastAsia="pl-PL" w:bidi="pl-PL"/>
      </w:rPr>
    </w:lvl>
    <w:lvl w:ilvl="8" w:tplc="06E83C5C">
      <w:numFmt w:val="bullet"/>
      <w:lvlText w:val="•"/>
      <w:lvlJc w:val="left"/>
      <w:pPr>
        <w:ind w:left="4860" w:hanging="173"/>
      </w:pPr>
      <w:rPr>
        <w:rFonts w:hint="default"/>
        <w:lang w:val="pl-PL" w:eastAsia="pl-PL" w:bidi="pl-PL"/>
      </w:rPr>
    </w:lvl>
  </w:abstractNum>
  <w:abstractNum w:abstractNumId="3" w15:restartNumberingAfterBreak="0">
    <w:nsid w:val="11826178"/>
    <w:multiLevelType w:val="hybridMultilevel"/>
    <w:tmpl w:val="E2C8A368"/>
    <w:lvl w:ilvl="0" w:tplc="6BECDE54">
      <w:numFmt w:val="bullet"/>
      <w:lvlText w:val=""/>
      <w:lvlJc w:val="left"/>
      <w:pPr>
        <w:ind w:left="1044" w:hanging="274"/>
      </w:pPr>
      <w:rPr>
        <w:rFonts w:hint="default"/>
        <w:w w:val="99"/>
        <w:lang w:val="pl-PL" w:eastAsia="pl-PL" w:bidi="pl-PL"/>
      </w:rPr>
    </w:lvl>
    <w:lvl w:ilvl="1" w:tplc="CDBAEC28">
      <w:numFmt w:val="bullet"/>
      <w:lvlText w:val="•"/>
      <w:lvlJc w:val="left"/>
      <w:pPr>
        <w:ind w:left="1902" w:hanging="274"/>
      </w:pPr>
      <w:rPr>
        <w:rFonts w:hint="default"/>
        <w:lang w:val="pl-PL" w:eastAsia="pl-PL" w:bidi="pl-PL"/>
      </w:rPr>
    </w:lvl>
    <w:lvl w:ilvl="2" w:tplc="7342140C">
      <w:numFmt w:val="bullet"/>
      <w:lvlText w:val="•"/>
      <w:lvlJc w:val="left"/>
      <w:pPr>
        <w:ind w:left="2764" w:hanging="274"/>
      </w:pPr>
      <w:rPr>
        <w:rFonts w:hint="default"/>
        <w:lang w:val="pl-PL" w:eastAsia="pl-PL" w:bidi="pl-PL"/>
      </w:rPr>
    </w:lvl>
    <w:lvl w:ilvl="3" w:tplc="7C205B60">
      <w:numFmt w:val="bullet"/>
      <w:lvlText w:val="•"/>
      <w:lvlJc w:val="left"/>
      <w:pPr>
        <w:ind w:left="3626" w:hanging="274"/>
      </w:pPr>
      <w:rPr>
        <w:rFonts w:hint="default"/>
        <w:lang w:val="pl-PL" w:eastAsia="pl-PL" w:bidi="pl-PL"/>
      </w:rPr>
    </w:lvl>
    <w:lvl w:ilvl="4" w:tplc="D83E741A">
      <w:numFmt w:val="bullet"/>
      <w:lvlText w:val="•"/>
      <w:lvlJc w:val="left"/>
      <w:pPr>
        <w:ind w:left="4488" w:hanging="274"/>
      </w:pPr>
      <w:rPr>
        <w:rFonts w:hint="default"/>
        <w:lang w:val="pl-PL" w:eastAsia="pl-PL" w:bidi="pl-PL"/>
      </w:rPr>
    </w:lvl>
    <w:lvl w:ilvl="5" w:tplc="8D1CEEEE">
      <w:numFmt w:val="bullet"/>
      <w:lvlText w:val="•"/>
      <w:lvlJc w:val="left"/>
      <w:pPr>
        <w:ind w:left="5350" w:hanging="274"/>
      </w:pPr>
      <w:rPr>
        <w:rFonts w:hint="default"/>
        <w:lang w:val="pl-PL" w:eastAsia="pl-PL" w:bidi="pl-PL"/>
      </w:rPr>
    </w:lvl>
    <w:lvl w:ilvl="6" w:tplc="B16CEFBC">
      <w:numFmt w:val="bullet"/>
      <w:lvlText w:val="•"/>
      <w:lvlJc w:val="left"/>
      <w:pPr>
        <w:ind w:left="6212" w:hanging="274"/>
      </w:pPr>
      <w:rPr>
        <w:rFonts w:hint="default"/>
        <w:lang w:val="pl-PL" w:eastAsia="pl-PL" w:bidi="pl-PL"/>
      </w:rPr>
    </w:lvl>
    <w:lvl w:ilvl="7" w:tplc="B476B4EC">
      <w:numFmt w:val="bullet"/>
      <w:lvlText w:val="•"/>
      <w:lvlJc w:val="left"/>
      <w:pPr>
        <w:ind w:left="7074" w:hanging="274"/>
      </w:pPr>
      <w:rPr>
        <w:rFonts w:hint="default"/>
        <w:lang w:val="pl-PL" w:eastAsia="pl-PL" w:bidi="pl-PL"/>
      </w:rPr>
    </w:lvl>
    <w:lvl w:ilvl="8" w:tplc="68B8F262">
      <w:numFmt w:val="bullet"/>
      <w:lvlText w:val="•"/>
      <w:lvlJc w:val="left"/>
      <w:pPr>
        <w:ind w:left="7936" w:hanging="274"/>
      </w:pPr>
      <w:rPr>
        <w:rFonts w:hint="default"/>
        <w:lang w:val="pl-PL" w:eastAsia="pl-PL" w:bidi="pl-PL"/>
      </w:rPr>
    </w:lvl>
  </w:abstractNum>
  <w:abstractNum w:abstractNumId="4" w15:restartNumberingAfterBreak="0">
    <w:nsid w:val="128B21F1"/>
    <w:multiLevelType w:val="hybridMultilevel"/>
    <w:tmpl w:val="9EAEE408"/>
    <w:lvl w:ilvl="0" w:tplc="9A80A2CC">
      <w:numFmt w:val="bullet"/>
      <w:lvlText w:val="-"/>
      <w:lvlJc w:val="left"/>
      <w:pPr>
        <w:ind w:left="107" w:hanging="159"/>
      </w:pPr>
      <w:rPr>
        <w:rFonts w:ascii="Arial" w:eastAsia="Arial" w:hAnsi="Arial" w:cs="Arial" w:hint="default"/>
        <w:color w:val="000009"/>
        <w:w w:val="99"/>
        <w:sz w:val="26"/>
        <w:szCs w:val="26"/>
        <w:lang w:val="pl-PL" w:eastAsia="pl-PL" w:bidi="pl-PL"/>
      </w:rPr>
    </w:lvl>
    <w:lvl w:ilvl="1" w:tplc="F1DE62EE">
      <w:numFmt w:val="bullet"/>
      <w:lvlText w:val="•"/>
      <w:lvlJc w:val="left"/>
      <w:pPr>
        <w:ind w:left="695" w:hanging="159"/>
      </w:pPr>
      <w:rPr>
        <w:rFonts w:hint="default"/>
        <w:lang w:val="pl-PL" w:eastAsia="pl-PL" w:bidi="pl-PL"/>
      </w:rPr>
    </w:lvl>
    <w:lvl w:ilvl="2" w:tplc="C28C29BA">
      <w:numFmt w:val="bullet"/>
      <w:lvlText w:val="•"/>
      <w:lvlJc w:val="left"/>
      <w:pPr>
        <w:ind w:left="1290" w:hanging="159"/>
      </w:pPr>
      <w:rPr>
        <w:rFonts w:hint="default"/>
        <w:lang w:val="pl-PL" w:eastAsia="pl-PL" w:bidi="pl-PL"/>
      </w:rPr>
    </w:lvl>
    <w:lvl w:ilvl="3" w:tplc="2FA2A6B0">
      <w:numFmt w:val="bullet"/>
      <w:lvlText w:val="•"/>
      <w:lvlJc w:val="left"/>
      <w:pPr>
        <w:ind w:left="1885" w:hanging="159"/>
      </w:pPr>
      <w:rPr>
        <w:rFonts w:hint="default"/>
        <w:lang w:val="pl-PL" w:eastAsia="pl-PL" w:bidi="pl-PL"/>
      </w:rPr>
    </w:lvl>
    <w:lvl w:ilvl="4" w:tplc="5D2E2646">
      <w:numFmt w:val="bullet"/>
      <w:lvlText w:val="•"/>
      <w:lvlJc w:val="left"/>
      <w:pPr>
        <w:ind w:left="2480" w:hanging="159"/>
      </w:pPr>
      <w:rPr>
        <w:rFonts w:hint="default"/>
        <w:lang w:val="pl-PL" w:eastAsia="pl-PL" w:bidi="pl-PL"/>
      </w:rPr>
    </w:lvl>
    <w:lvl w:ilvl="5" w:tplc="AE5C7D6C">
      <w:numFmt w:val="bullet"/>
      <w:lvlText w:val="•"/>
      <w:lvlJc w:val="left"/>
      <w:pPr>
        <w:ind w:left="3075" w:hanging="159"/>
      </w:pPr>
      <w:rPr>
        <w:rFonts w:hint="default"/>
        <w:lang w:val="pl-PL" w:eastAsia="pl-PL" w:bidi="pl-PL"/>
      </w:rPr>
    </w:lvl>
    <w:lvl w:ilvl="6" w:tplc="06AC34FE">
      <w:numFmt w:val="bullet"/>
      <w:lvlText w:val="•"/>
      <w:lvlJc w:val="left"/>
      <w:pPr>
        <w:ind w:left="3670" w:hanging="159"/>
      </w:pPr>
      <w:rPr>
        <w:rFonts w:hint="default"/>
        <w:lang w:val="pl-PL" w:eastAsia="pl-PL" w:bidi="pl-PL"/>
      </w:rPr>
    </w:lvl>
    <w:lvl w:ilvl="7" w:tplc="4EEE67A4">
      <w:numFmt w:val="bullet"/>
      <w:lvlText w:val="•"/>
      <w:lvlJc w:val="left"/>
      <w:pPr>
        <w:ind w:left="4265" w:hanging="159"/>
      </w:pPr>
      <w:rPr>
        <w:rFonts w:hint="default"/>
        <w:lang w:val="pl-PL" w:eastAsia="pl-PL" w:bidi="pl-PL"/>
      </w:rPr>
    </w:lvl>
    <w:lvl w:ilvl="8" w:tplc="60EC9D42">
      <w:numFmt w:val="bullet"/>
      <w:lvlText w:val="•"/>
      <w:lvlJc w:val="left"/>
      <w:pPr>
        <w:ind w:left="4860" w:hanging="159"/>
      </w:pPr>
      <w:rPr>
        <w:rFonts w:hint="default"/>
        <w:lang w:val="pl-PL" w:eastAsia="pl-PL" w:bidi="pl-PL"/>
      </w:rPr>
    </w:lvl>
  </w:abstractNum>
  <w:abstractNum w:abstractNumId="5" w15:restartNumberingAfterBreak="0">
    <w:nsid w:val="12ED3FE7"/>
    <w:multiLevelType w:val="hybridMultilevel"/>
    <w:tmpl w:val="790665BE"/>
    <w:lvl w:ilvl="0" w:tplc="82543EDA">
      <w:numFmt w:val="bullet"/>
      <w:lvlText w:val="-"/>
      <w:lvlJc w:val="left"/>
      <w:pPr>
        <w:ind w:left="645" w:hanging="159"/>
      </w:pPr>
      <w:rPr>
        <w:rFonts w:ascii="Arial" w:eastAsia="Arial" w:hAnsi="Arial" w:cs="Arial" w:hint="default"/>
        <w:color w:val="000009"/>
        <w:w w:val="99"/>
        <w:sz w:val="26"/>
        <w:szCs w:val="26"/>
        <w:lang w:val="pl-PL" w:eastAsia="pl-PL" w:bidi="pl-PL"/>
      </w:rPr>
    </w:lvl>
    <w:lvl w:ilvl="1" w:tplc="9C40CC60">
      <w:numFmt w:val="bullet"/>
      <w:lvlText w:val="•"/>
      <w:lvlJc w:val="left"/>
      <w:pPr>
        <w:ind w:left="1542" w:hanging="159"/>
      </w:pPr>
      <w:rPr>
        <w:rFonts w:hint="default"/>
        <w:lang w:val="pl-PL" w:eastAsia="pl-PL" w:bidi="pl-PL"/>
      </w:rPr>
    </w:lvl>
    <w:lvl w:ilvl="2" w:tplc="242068FA">
      <w:numFmt w:val="bullet"/>
      <w:lvlText w:val="•"/>
      <w:lvlJc w:val="left"/>
      <w:pPr>
        <w:ind w:left="2444" w:hanging="159"/>
      </w:pPr>
      <w:rPr>
        <w:rFonts w:hint="default"/>
        <w:lang w:val="pl-PL" w:eastAsia="pl-PL" w:bidi="pl-PL"/>
      </w:rPr>
    </w:lvl>
    <w:lvl w:ilvl="3" w:tplc="D52C84BC">
      <w:numFmt w:val="bullet"/>
      <w:lvlText w:val="•"/>
      <w:lvlJc w:val="left"/>
      <w:pPr>
        <w:ind w:left="3346" w:hanging="159"/>
      </w:pPr>
      <w:rPr>
        <w:rFonts w:hint="default"/>
        <w:lang w:val="pl-PL" w:eastAsia="pl-PL" w:bidi="pl-PL"/>
      </w:rPr>
    </w:lvl>
    <w:lvl w:ilvl="4" w:tplc="C39E3C78">
      <w:numFmt w:val="bullet"/>
      <w:lvlText w:val="•"/>
      <w:lvlJc w:val="left"/>
      <w:pPr>
        <w:ind w:left="4248" w:hanging="159"/>
      </w:pPr>
      <w:rPr>
        <w:rFonts w:hint="default"/>
        <w:lang w:val="pl-PL" w:eastAsia="pl-PL" w:bidi="pl-PL"/>
      </w:rPr>
    </w:lvl>
    <w:lvl w:ilvl="5" w:tplc="4C4C60CA">
      <w:numFmt w:val="bullet"/>
      <w:lvlText w:val="•"/>
      <w:lvlJc w:val="left"/>
      <w:pPr>
        <w:ind w:left="5150" w:hanging="159"/>
      </w:pPr>
      <w:rPr>
        <w:rFonts w:hint="default"/>
        <w:lang w:val="pl-PL" w:eastAsia="pl-PL" w:bidi="pl-PL"/>
      </w:rPr>
    </w:lvl>
    <w:lvl w:ilvl="6" w:tplc="A0E61D4C">
      <w:numFmt w:val="bullet"/>
      <w:lvlText w:val="•"/>
      <w:lvlJc w:val="left"/>
      <w:pPr>
        <w:ind w:left="6052" w:hanging="159"/>
      </w:pPr>
      <w:rPr>
        <w:rFonts w:hint="default"/>
        <w:lang w:val="pl-PL" w:eastAsia="pl-PL" w:bidi="pl-PL"/>
      </w:rPr>
    </w:lvl>
    <w:lvl w:ilvl="7" w:tplc="50F6556C">
      <w:numFmt w:val="bullet"/>
      <w:lvlText w:val="•"/>
      <w:lvlJc w:val="left"/>
      <w:pPr>
        <w:ind w:left="6954" w:hanging="159"/>
      </w:pPr>
      <w:rPr>
        <w:rFonts w:hint="default"/>
        <w:lang w:val="pl-PL" w:eastAsia="pl-PL" w:bidi="pl-PL"/>
      </w:rPr>
    </w:lvl>
    <w:lvl w:ilvl="8" w:tplc="741E3496">
      <w:numFmt w:val="bullet"/>
      <w:lvlText w:val="•"/>
      <w:lvlJc w:val="left"/>
      <w:pPr>
        <w:ind w:left="7856" w:hanging="159"/>
      </w:pPr>
      <w:rPr>
        <w:rFonts w:hint="default"/>
        <w:lang w:val="pl-PL" w:eastAsia="pl-PL" w:bidi="pl-PL"/>
      </w:rPr>
    </w:lvl>
  </w:abstractNum>
  <w:abstractNum w:abstractNumId="6" w15:restartNumberingAfterBreak="0">
    <w:nsid w:val="13903462"/>
    <w:multiLevelType w:val="hybridMultilevel"/>
    <w:tmpl w:val="96CE097C"/>
    <w:lvl w:ilvl="0" w:tplc="495803DE">
      <w:start w:val="1"/>
      <w:numFmt w:val="decimal"/>
      <w:lvlText w:val="%1."/>
      <w:lvlJc w:val="left"/>
      <w:pPr>
        <w:ind w:left="1056" w:hanging="348"/>
        <w:jc w:val="left"/>
      </w:pPr>
      <w:rPr>
        <w:rFonts w:ascii="Arial" w:eastAsia="Arial" w:hAnsi="Arial" w:cs="Arial" w:hint="default"/>
        <w:color w:val="000009"/>
        <w:spacing w:val="-1"/>
        <w:w w:val="99"/>
        <w:sz w:val="26"/>
        <w:szCs w:val="26"/>
        <w:lang w:val="pl-PL" w:eastAsia="pl-PL" w:bidi="pl-PL"/>
      </w:rPr>
    </w:lvl>
    <w:lvl w:ilvl="1" w:tplc="D830636C">
      <w:numFmt w:val="bullet"/>
      <w:lvlText w:val="•"/>
      <w:lvlJc w:val="left"/>
      <w:pPr>
        <w:ind w:left="1920" w:hanging="348"/>
      </w:pPr>
      <w:rPr>
        <w:rFonts w:hint="default"/>
        <w:lang w:val="pl-PL" w:eastAsia="pl-PL" w:bidi="pl-PL"/>
      </w:rPr>
    </w:lvl>
    <w:lvl w:ilvl="2" w:tplc="91D4DF88">
      <w:numFmt w:val="bullet"/>
      <w:lvlText w:val="•"/>
      <w:lvlJc w:val="left"/>
      <w:pPr>
        <w:ind w:left="2780" w:hanging="348"/>
      </w:pPr>
      <w:rPr>
        <w:rFonts w:hint="default"/>
        <w:lang w:val="pl-PL" w:eastAsia="pl-PL" w:bidi="pl-PL"/>
      </w:rPr>
    </w:lvl>
    <w:lvl w:ilvl="3" w:tplc="0BC4A40C">
      <w:numFmt w:val="bullet"/>
      <w:lvlText w:val="•"/>
      <w:lvlJc w:val="left"/>
      <w:pPr>
        <w:ind w:left="3640" w:hanging="348"/>
      </w:pPr>
      <w:rPr>
        <w:rFonts w:hint="default"/>
        <w:lang w:val="pl-PL" w:eastAsia="pl-PL" w:bidi="pl-PL"/>
      </w:rPr>
    </w:lvl>
    <w:lvl w:ilvl="4" w:tplc="F6B8B252">
      <w:numFmt w:val="bullet"/>
      <w:lvlText w:val="•"/>
      <w:lvlJc w:val="left"/>
      <w:pPr>
        <w:ind w:left="4500" w:hanging="348"/>
      </w:pPr>
      <w:rPr>
        <w:rFonts w:hint="default"/>
        <w:lang w:val="pl-PL" w:eastAsia="pl-PL" w:bidi="pl-PL"/>
      </w:rPr>
    </w:lvl>
    <w:lvl w:ilvl="5" w:tplc="928A6180">
      <w:numFmt w:val="bullet"/>
      <w:lvlText w:val="•"/>
      <w:lvlJc w:val="left"/>
      <w:pPr>
        <w:ind w:left="5360" w:hanging="348"/>
      </w:pPr>
      <w:rPr>
        <w:rFonts w:hint="default"/>
        <w:lang w:val="pl-PL" w:eastAsia="pl-PL" w:bidi="pl-PL"/>
      </w:rPr>
    </w:lvl>
    <w:lvl w:ilvl="6" w:tplc="DFF07D0C">
      <w:numFmt w:val="bullet"/>
      <w:lvlText w:val="•"/>
      <w:lvlJc w:val="left"/>
      <w:pPr>
        <w:ind w:left="6220" w:hanging="348"/>
      </w:pPr>
      <w:rPr>
        <w:rFonts w:hint="default"/>
        <w:lang w:val="pl-PL" w:eastAsia="pl-PL" w:bidi="pl-PL"/>
      </w:rPr>
    </w:lvl>
    <w:lvl w:ilvl="7" w:tplc="D85A81D0">
      <w:numFmt w:val="bullet"/>
      <w:lvlText w:val="•"/>
      <w:lvlJc w:val="left"/>
      <w:pPr>
        <w:ind w:left="7080" w:hanging="348"/>
      </w:pPr>
      <w:rPr>
        <w:rFonts w:hint="default"/>
        <w:lang w:val="pl-PL" w:eastAsia="pl-PL" w:bidi="pl-PL"/>
      </w:rPr>
    </w:lvl>
    <w:lvl w:ilvl="8" w:tplc="76DE990E">
      <w:numFmt w:val="bullet"/>
      <w:lvlText w:val="•"/>
      <w:lvlJc w:val="left"/>
      <w:pPr>
        <w:ind w:left="7940" w:hanging="348"/>
      </w:pPr>
      <w:rPr>
        <w:rFonts w:hint="default"/>
        <w:lang w:val="pl-PL" w:eastAsia="pl-PL" w:bidi="pl-PL"/>
      </w:rPr>
    </w:lvl>
  </w:abstractNum>
  <w:abstractNum w:abstractNumId="7" w15:restartNumberingAfterBreak="0">
    <w:nsid w:val="1A2F3B67"/>
    <w:multiLevelType w:val="hybridMultilevel"/>
    <w:tmpl w:val="552E30AE"/>
    <w:lvl w:ilvl="0" w:tplc="D890BD1E">
      <w:start w:val="1"/>
      <w:numFmt w:val="upperRoman"/>
      <w:lvlText w:val="%1."/>
      <w:lvlJc w:val="left"/>
      <w:pPr>
        <w:ind w:left="775" w:hanging="440"/>
        <w:jc w:val="left"/>
      </w:pPr>
      <w:rPr>
        <w:rFonts w:ascii="Calibri" w:eastAsia="Calibri" w:hAnsi="Calibri" w:cs="Calibri" w:hint="default"/>
        <w:b/>
        <w:bCs/>
        <w:spacing w:val="0"/>
        <w:w w:val="100"/>
        <w:sz w:val="22"/>
        <w:szCs w:val="22"/>
        <w:lang w:val="pl-PL" w:eastAsia="pl-PL" w:bidi="pl-PL"/>
      </w:rPr>
    </w:lvl>
    <w:lvl w:ilvl="1" w:tplc="AA6CA6CC">
      <w:start w:val="1"/>
      <w:numFmt w:val="decimal"/>
      <w:lvlText w:val="%2."/>
      <w:lvlJc w:val="left"/>
      <w:pPr>
        <w:ind w:left="996" w:hanging="440"/>
        <w:jc w:val="left"/>
      </w:pPr>
      <w:rPr>
        <w:rFonts w:ascii="Calibri" w:eastAsia="Calibri" w:hAnsi="Calibri" w:cs="Calibri" w:hint="default"/>
        <w:b/>
        <w:bCs/>
        <w:w w:val="100"/>
        <w:sz w:val="22"/>
        <w:szCs w:val="22"/>
        <w:lang w:val="pl-PL" w:eastAsia="pl-PL" w:bidi="pl-PL"/>
      </w:rPr>
    </w:lvl>
    <w:lvl w:ilvl="2" w:tplc="544C68B4">
      <w:start w:val="1"/>
      <w:numFmt w:val="upperRoman"/>
      <w:lvlText w:val="%3."/>
      <w:lvlJc w:val="left"/>
      <w:pPr>
        <w:ind w:left="1046" w:hanging="502"/>
        <w:jc w:val="right"/>
      </w:pPr>
      <w:rPr>
        <w:rFonts w:ascii="Calibri Light" w:eastAsia="Calibri Light" w:hAnsi="Calibri Light" w:cs="Calibri Light" w:hint="default"/>
        <w:spacing w:val="-2"/>
        <w:w w:val="99"/>
        <w:sz w:val="32"/>
        <w:szCs w:val="32"/>
        <w:lang w:val="pl-PL" w:eastAsia="pl-PL" w:bidi="pl-PL"/>
      </w:rPr>
    </w:lvl>
    <w:lvl w:ilvl="3" w:tplc="3FB08EE0">
      <w:start w:val="1"/>
      <w:numFmt w:val="decimal"/>
      <w:lvlText w:val="%4."/>
      <w:lvlJc w:val="left"/>
      <w:pPr>
        <w:ind w:left="981" w:hanging="360"/>
        <w:jc w:val="left"/>
      </w:pPr>
      <w:rPr>
        <w:rFonts w:ascii="Calibri Light" w:eastAsia="Calibri Light" w:hAnsi="Calibri Light" w:cs="Calibri Light" w:hint="default"/>
        <w:spacing w:val="-4"/>
        <w:w w:val="99"/>
        <w:sz w:val="32"/>
        <w:szCs w:val="32"/>
        <w:lang w:val="pl-PL" w:eastAsia="pl-PL" w:bidi="pl-PL"/>
      </w:rPr>
    </w:lvl>
    <w:lvl w:ilvl="4" w:tplc="CCA08BF0">
      <w:numFmt w:val="bullet"/>
      <w:lvlText w:val="•"/>
      <w:lvlJc w:val="left"/>
      <w:pPr>
        <w:ind w:left="2271" w:hanging="360"/>
      </w:pPr>
      <w:rPr>
        <w:rFonts w:hint="default"/>
        <w:lang w:val="pl-PL" w:eastAsia="pl-PL" w:bidi="pl-PL"/>
      </w:rPr>
    </w:lvl>
    <w:lvl w:ilvl="5" w:tplc="1B16648C">
      <w:numFmt w:val="bullet"/>
      <w:lvlText w:val="•"/>
      <w:lvlJc w:val="left"/>
      <w:pPr>
        <w:ind w:left="3502" w:hanging="360"/>
      </w:pPr>
      <w:rPr>
        <w:rFonts w:hint="default"/>
        <w:lang w:val="pl-PL" w:eastAsia="pl-PL" w:bidi="pl-PL"/>
      </w:rPr>
    </w:lvl>
    <w:lvl w:ilvl="6" w:tplc="C6E623EA">
      <w:numFmt w:val="bullet"/>
      <w:lvlText w:val="•"/>
      <w:lvlJc w:val="left"/>
      <w:pPr>
        <w:ind w:left="4734" w:hanging="360"/>
      </w:pPr>
      <w:rPr>
        <w:rFonts w:hint="default"/>
        <w:lang w:val="pl-PL" w:eastAsia="pl-PL" w:bidi="pl-PL"/>
      </w:rPr>
    </w:lvl>
    <w:lvl w:ilvl="7" w:tplc="2FC284BE">
      <w:numFmt w:val="bullet"/>
      <w:lvlText w:val="•"/>
      <w:lvlJc w:val="left"/>
      <w:pPr>
        <w:ind w:left="5965" w:hanging="360"/>
      </w:pPr>
      <w:rPr>
        <w:rFonts w:hint="default"/>
        <w:lang w:val="pl-PL" w:eastAsia="pl-PL" w:bidi="pl-PL"/>
      </w:rPr>
    </w:lvl>
    <w:lvl w:ilvl="8" w:tplc="01FEA9DA">
      <w:numFmt w:val="bullet"/>
      <w:lvlText w:val="•"/>
      <w:lvlJc w:val="left"/>
      <w:pPr>
        <w:ind w:left="7197" w:hanging="360"/>
      </w:pPr>
      <w:rPr>
        <w:rFonts w:hint="default"/>
        <w:lang w:val="pl-PL" w:eastAsia="pl-PL" w:bidi="pl-PL"/>
      </w:rPr>
    </w:lvl>
  </w:abstractNum>
  <w:abstractNum w:abstractNumId="8" w15:restartNumberingAfterBreak="0">
    <w:nsid w:val="1F384D95"/>
    <w:multiLevelType w:val="hybridMultilevel"/>
    <w:tmpl w:val="2180779C"/>
    <w:lvl w:ilvl="0" w:tplc="35EAC034">
      <w:start w:val="1"/>
      <w:numFmt w:val="decimal"/>
      <w:lvlText w:val="%1)"/>
      <w:lvlJc w:val="left"/>
      <w:pPr>
        <w:ind w:left="335" w:hanging="377"/>
        <w:jc w:val="left"/>
      </w:pPr>
      <w:rPr>
        <w:rFonts w:ascii="Arial" w:eastAsia="Arial" w:hAnsi="Arial" w:cs="Arial" w:hint="default"/>
        <w:spacing w:val="-1"/>
        <w:w w:val="99"/>
        <w:sz w:val="26"/>
        <w:szCs w:val="26"/>
        <w:lang w:val="pl-PL" w:eastAsia="pl-PL" w:bidi="pl-PL"/>
      </w:rPr>
    </w:lvl>
    <w:lvl w:ilvl="1" w:tplc="40F420AA">
      <w:numFmt w:val="bullet"/>
      <w:lvlText w:val="•"/>
      <w:lvlJc w:val="left"/>
      <w:pPr>
        <w:ind w:left="1272" w:hanging="377"/>
      </w:pPr>
      <w:rPr>
        <w:rFonts w:hint="default"/>
        <w:lang w:val="pl-PL" w:eastAsia="pl-PL" w:bidi="pl-PL"/>
      </w:rPr>
    </w:lvl>
    <w:lvl w:ilvl="2" w:tplc="8F5425D8">
      <w:numFmt w:val="bullet"/>
      <w:lvlText w:val="•"/>
      <w:lvlJc w:val="left"/>
      <w:pPr>
        <w:ind w:left="2204" w:hanging="377"/>
      </w:pPr>
      <w:rPr>
        <w:rFonts w:hint="default"/>
        <w:lang w:val="pl-PL" w:eastAsia="pl-PL" w:bidi="pl-PL"/>
      </w:rPr>
    </w:lvl>
    <w:lvl w:ilvl="3" w:tplc="4E9E8BA6">
      <w:numFmt w:val="bullet"/>
      <w:lvlText w:val="•"/>
      <w:lvlJc w:val="left"/>
      <w:pPr>
        <w:ind w:left="3136" w:hanging="377"/>
      </w:pPr>
      <w:rPr>
        <w:rFonts w:hint="default"/>
        <w:lang w:val="pl-PL" w:eastAsia="pl-PL" w:bidi="pl-PL"/>
      </w:rPr>
    </w:lvl>
    <w:lvl w:ilvl="4" w:tplc="E8884B12">
      <w:numFmt w:val="bullet"/>
      <w:lvlText w:val="•"/>
      <w:lvlJc w:val="left"/>
      <w:pPr>
        <w:ind w:left="4068" w:hanging="377"/>
      </w:pPr>
      <w:rPr>
        <w:rFonts w:hint="default"/>
        <w:lang w:val="pl-PL" w:eastAsia="pl-PL" w:bidi="pl-PL"/>
      </w:rPr>
    </w:lvl>
    <w:lvl w:ilvl="5" w:tplc="5F7CA2CA">
      <w:numFmt w:val="bullet"/>
      <w:lvlText w:val="•"/>
      <w:lvlJc w:val="left"/>
      <w:pPr>
        <w:ind w:left="5000" w:hanging="377"/>
      </w:pPr>
      <w:rPr>
        <w:rFonts w:hint="default"/>
        <w:lang w:val="pl-PL" w:eastAsia="pl-PL" w:bidi="pl-PL"/>
      </w:rPr>
    </w:lvl>
    <w:lvl w:ilvl="6" w:tplc="A598280C">
      <w:numFmt w:val="bullet"/>
      <w:lvlText w:val="•"/>
      <w:lvlJc w:val="left"/>
      <w:pPr>
        <w:ind w:left="5932" w:hanging="377"/>
      </w:pPr>
      <w:rPr>
        <w:rFonts w:hint="default"/>
        <w:lang w:val="pl-PL" w:eastAsia="pl-PL" w:bidi="pl-PL"/>
      </w:rPr>
    </w:lvl>
    <w:lvl w:ilvl="7" w:tplc="AD9CE808">
      <w:numFmt w:val="bullet"/>
      <w:lvlText w:val="•"/>
      <w:lvlJc w:val="left"/>
      <w:pPr>
        <w:ind w:left="6864" w:hanging="377"/>
      </w:pPr>
      <w:rPr>
        <w:rFonts w:hint="default"/>
        <w:lang w:val="pl-PL" w:eastAsia="pl-PL" w:bidi="pl-PL"/>
      </w:rPr>
    </w:lvl>
    <w:lvl w:ilvl="8" w:tplc="431E5546">
      <w:numFmt w:val="bullet"/>
      <w:lvlText w:val="•"/>
      <w:lvlJc w:val="left"/>
      <w:pPr>
        <w:ind w:left="7796" w:hanging="377"/>
      </w:pPr>
      <w:rPr>
        <w:rFonts w:hint="default"/>
        <w:lang w:val="pl-PL" w:eastAsia="pl-PL" w:bidi="pl-PL"/>
      </w:rPr>
    </w:lvl>
  </w:abstractNum>
  <w:abstractNum w:abstractNumId="9" w15:restartNumberingAfterBreak="0">
    <w:nsid w:val="259C1799"/>
    <w:multiLevelType w:val="hybridMultilevel"/>
    <w:tmpl w:val="F2729E5E"/>
    <w:lvl w:ilvl="0" w:tplc="29643244">
      <w:start w:val="1"/>
      <w:numFmt w:val="decimal"/>
      <w:lvlText w:val="%1)"/>
      <w:lvlJc w:val="left"/>
      <w:pPr>
        <w:ind w:left="1056" w:hanging="348"/>
        <w:jc w:val="left"/>
      </w:pPr>
      <w:rPr>
        <w:rFonts w:ascii="Calibri" w:eastAsia="Calibri" w:hAnsi="Calibri" w:cs="Calibri" w:hint="default"/>
        <w:color w:val="000009"/>
        <w:w w:val="100"/>
        <w:sz w:val="22"/>
        <w:szCs w:val="22"/>
        <w:lang w:val="pl-PL" w:eastAsia="pl-PL" w:bidi="pl-PL"/>
      </w:rPr>
    </w:lvl>
    <w:lvl w:ilvl="1" w:tplc="E3B2AC8E">
      <w:numFmt w:val="bullet"/>
      <w:lvlText w:val="•"/>
      <w:lvlJc w:val="left"/>
      <w:pPr>
        <w:ind w:left="1920" w:hanging="348"/>
      </w:pPr>
      <w:rPr>
        <w:rFonts w:hint="default"/>
        <w:lang w:val="pl-PL" w:eastAsia="pl-PL" w:bidi="pl-PL"/>
      </w:rPr>
    </w:lvl>
    <w:lvl w:ilvl="2" w:tplc="54FCCF16">
      <w:numFmt w:val="bullet"/>
      <w:lvlText w:val="•"/>
      <w:lvlJc w:val="left"/>
      <w:pPr>
        <w:ind w:left="2780" w:hanging="348"/>
      </w:pPr>
      <w:rPr>
        <w:rFonts w:hint="default"/>
        <w:lang w:val="pl-PL" w:eastAsia="pl-PL" w:bidi="pl-PL"/>
      </w:rPr>
    </w:lvl>
    <w:lvl w:ilvl="3" w:tplc="3F26E64A">
      <w:numFmt w:val="bullet"/>
      <w:lvlText w:val="•"/>
      <w:lvlJc w:val="left"/>
      <w:pPr>
        <w:ind w:left="3640" w:hanging="348"/>
      </w:pPr>
      <w:rPr>
        <w:rFonts w:hint="default"/>
        <w:lang w:val="pl-PL" w:eastAsia="pl-PL" w:bidi="pl-PL"/>
      </w:rPr>
    </w:lvl>
    <w:lvl w:ilvl="4" w:tplc="5C242B24">
      <w:numFmt w:val="bullet"/>
      <w:lvlText w:val="•"/>
      <w:lvlJc w:val="left"/>
      <w:pPr>
        <w:ind w:left="4500" w:hanging="348"/>
      </w:pPr>
      <w:rPr>
        <w:rFonts w:hint="default"/>
        <w:lang w:val="pl-PL" w:eastAsia="pl-PL" w:bidi="pl-PL"/>
      </w:rPr>
    </w:lvl>
    <w:lvl w:ilvl="5" w:tplc="925E9930">
      <w:numFmt w:val="bullet"/>
      <w:lvlText w:val="•"/>
      <w:lvlJc w:val="left"/>
      <w:pPr>
        <w:ind w:left="5360" w:hanging="348"/>
      </w:pPr>
      <w:rPr>
        <w:rFonts w:hint="default"/>
        <w:lang w:val="pl-PL" w:eastAsia="pl-PL" w:bidi="pl-PL"/>
      </w:rPr>
    </w:lvl>
    <w:lvl w:ilvl="6" w:tplc="32009FF2">
      <w:numFmt w:val="bullet"/>
      <w:lvlText w:val="•"/>
      <w:lvlJc w:val="left"/>
      <w:pPr>
        <w:ind w:left="6220" w:hanging="348"/>
      </w:pPr>
      <w:rPr>
        <w:rFonts w:hint="default"/>
        <w:lang w:val="pl-PL" w:eastAsia="pl-PL" w:bidi="pl-PL"/>
      </w:rPr>
    </w:lvl>
    <w:lvl w:ilvl="7" w:tplc="B51EEF00">
      <w:numFmt w:val="bullet"/>
      <w:lvlText w:val="•"/>
      <w:lvlJc w:val="left"/>
      <w:pPr>
        <w:ind w:left="7080" w:hanging="348"/>
      </w:pPr>
      <w:rPr>
        <w:rFonts w:hint="default"/>
        <w:lang w:val="pl-PL" w:eastAsia="pl-PL" w:bidi="pl-PL"/>
      </w:rPr>
    </w:lvl>
    <w:lvl w:ilvl="8" w:tplc="6C0CAB82">
      <w:numFmt w:val="bullet"/>
      <w:lvlText w:val="•"/>
      <w:lvlJc w:val="left"/>
      <w:pPr>
        <w:ind w:left="7940" w:hanging="348"/>
      </w:pPr>
      <w:rPr>
        <w:rFonts w:hint="default"/>
        <w:lang w:val="pl-PL" w:eastAsia="pl-PL" w:bidi="pl-PL"/>
      </w:rPr>
    </w:lvl>
  </w:abstractNum>
  <w:abstractNum w:abstractNumId="10" w15:restartNumberingAfterBreak="0">
    <w:nsid w:val="2DC23054"/>
    <w:multiLevelType w:val="hybridMultilevel"/>
    <w:tmpl w:val="93B03A66"/>
    <w:lvl w:ilvl="0" w:tplc="B71C4FF6">
      <w:numFmt w:val="bullet"/>
      <w:lvlText w:val="-"/>
      <w:lvlJc w:val="left"/>
      <w:pPr>
        <w:ind w:left="107" w:hanging="159"/>
      </w:pPr>
      <w:rPr>
        <w:rFonts w:ascii="Arial" w:eastAsia="Arial" w:hAnsi="Arial" w:cs="Arial" w:hint="default"/>
        <w:color w:val="000009"/>
        <w:w w:val="99"/>
        <w:sz w:val="26"/>
        <w:szCs w:val="26"/>
        <w:lang w:val="pl-PL" w:eastAsia="pl-PL" w:bidi="pl-PL"/>
      </w:rPr>
    </w:lvl>
    <w:lvl w:ilvl="1" w:tplc="15B0433A">
      <w:numFmt w:val="bullet"/>
      <w:lvlText w:val="•"/>
      <w:lvlJc w:val="left"/>
      <w:pPr>
        <w:ind w:left="695" w:hanging="159"/>
      </w:pPr>
      <w:rPr>
        <w:rFonts w:hint="default"/>
        <w:lang w:val="pl-PL" w:eastAsia="pl-PL" w:bidi="pl-PL"/>
      </w:rPr>
    </w:lvl>
    <w:lvl w:ilvl="2" w:tplc="9DC4EDAC">
      <w:numFmt w:val="bullet"/>
      <w:lvlText w:val="•"/>
      <w:lvlJc w:val="left"/>
      <w:pPr>
        <w:ind w:left="1290" w:hanging="159"/>
      </w:pPr>
      <w:rPr>
        <w:rFonts w:hint="default"/>
        <w:lang w:val="pl-PL" w:eastAsia="pl-PL" w:bidi="pl-PL"/>
      </w:rPr>
    </w:lvl>
    <w:lvl w:ilvl="3" w:tplc="9F9226A8">
      <w:numFmt w:val="bullet"/>
      <w:lvlText w:val="•"/>
      <w:lvlJc w:val="left"/>
      <w:pPr>
        <w:ind w:left="1885" w:hanging="159"/>
      </w:pPr>
      <w:rPr>
        <w:rFonts w:hint="default"/>
        <w:lang w:val="pl-PL" w:eastAsia="pl-PL" w:bidi="pl-PL"/>
      </w:rPr>
    </w:lvl>
    <w:lvl w:ilvl="4" w:tplc="4CF2698E">
      <w:numFmt w:val="bullet"/>
      <w:lvlText w:val="•"/>
      <w:lvlJc w:val="left"/>
      <w:pPr>
        <w:ind w:left="2480" w:hanging="159"/>
      </w:pPr>
      <w:rPr>
        <w:rFonts w:hint="default"/>
        <w:lang w:val="pl-PL" w:eastAsia="pl-PL" w:bidi="pl-PL"/>
      </w:rPr>
    </w:lvl>
    <w:lvl w:ilvl="5" w:tplc="079663E0">
      <w:numFmt w:val="bullet"/>
      <w:lvlText w:val="•"/>
      <w:lvlJc w:val="left"/>
      <w:pPr>
        <w:ind w:left="3075" w:hanging="159"/>
      </w:pPr>
      <w:rPr>
        <w:rFonts w:hint="default"/>
        <w:lang w:val="pl-PL" w:eastAsia="pl-PL" w:bidi="pl-PL"/>
      </w:rPr>
    </w:lvl>
    <w:lvl w:ilvl="6" w:tplc="26341F5C">
      <w:numFmt w:val="bullet"/>
      <w:lvlText w:val="•"/>
      <w:lvlJc w:val="left"/>
      <w:pPr>
        <w:ind w:left="3670" w:hanging="159"/>
      </w:pPr>
      <w:rPr>
        <w:rFonts w:hint="default"/>
        <w:lang w:val="pl-PL" w:eastAsia="pl-PL" w:bidi="pl-PL"/>
      </w:rPr>
    </w:lvl>
    <w:lvl w:ilvl="7" w:tplc="60729510">
      <w:numFmt w:val="bullet"/>
      <w:lvlText w:val="•"/>
      <w:lvlJc w:val="left"/>
      <w:pPr>
        <w:ind w:left="4265" w:hanging="159"/>
      </w:pPr>
      <w:rPr>
        <w:rFonts w:hint="default"/>
        <w:lang w:val="pl-PL" w:eastAsia="pl-PL" w:bidi="pl-PL"/>
      </w:rPr>
    </w:lvl>
    <w:lvl w:ilvl="8" w:tplc="0D9424A8">
      <w:numFmt w:val="bullet"/>
      <w:lvlText w:val="•"/>
      <w:lvlJc w:val="left"/>
      <w:pPr>
        <w:ind w:left="4860" w:hanging="159"/>
      </w:pPr>
      <w:rPr>
        <w:rFonts w:hint="default"/>
        <w:lang w:val="pl-PL" w:eastAsia="pl-PL" w:bidi="pl-PL"/>
      </w:rPr>
    </w:lvl>
  </w:abstractNum>
  <w:abstractNum w:abstractNumId="11" w15:restartNumberingAfterBreak="0">
    <w:nsid w:val="2E8B47C7"/>
    <w:multiLevelType w:val="hybridMultilevel"/>
    <w:tmpl w:val="A7D40420"/>
    <w:lvl w:ilvl="0" w:tplc="B2F4B0B4">
      <w:numFmt w:val="bullet"/>
      <w:lvlText w:val="-"/>
      <w:lvlJc w:val="left"/>
      <w:pPr>
        <w:ind w:left="487" w:hanging="185"/>
      </w:pPr>
      <w:rPr>
        <w:rFonts w:ascii="Arial" w:eastAsia="Arial" w:hAnsi="Arial" w:cs="Arial" w:hint="default"/>
        <w:color w:val="000009"/>
        <w:w w:val="99"/>
        <w:sz w:val="26"/>
        <w:szCs w:val="26"/>
        <w:lang w:val="pl-PL" w:eastAsia="pl-PL" w:bidi="pl-PL"/>
      </w:rPr>
    </w:lvl>
    <w:lvl w:ilvl="1" w:tplc="9FE23E10">
      <w:numFmt w:val="bullet"/>
      <w:lvlText w:val="•"/>
      <w:lvlJc w:val="left"/>
      <w:pPr>
        <w:ind w:left="1398" w:hanging="185"/>
      </w:pPr>
      <w:rPr>
        <w:rFonts w:hint="default"/>
        <w:lang w:val="pl-PL" w:eastAsia="pl-PL" w:bidi="pl-PL"/>
      </w:rPr>
    </w:lvl>
    <w:lvl w:ilvl="2" w:tplc="5EAA1C32">
      <w:numFmt w:val="bullet"/>
      <w:lvlText w:val="•"/>
      <w:lvlJc w:val="left"/>
      <w:pPr>
        <w:ind w:left="2316" w:hanging="185"/>
      </w:pPr>
      <w:rPr>
        <w:rFonts w:hint="default"/>
        <w:lang w:val="pl-PL" w:eastAsia="pl-PL" w:bidi="pl-PL"/>
      </w:rPr>
    </w:lvl>
    <w:lvl w:ilvl="3" w:tplc="28745818">
      <w:numFmt w:val="bullet"/>
      <w:lvlText w:val="•"/>
      <w:lvlJc w:val="left"/>
      <w:pPr>
        <w:ind w:left="3234" w:hanging="185"/>
      </w:pPr>
      <w:rPr>
        <w:rFonts w:hint="default"/>
        <w:lang w:val="pl-PL" w:eastAsia="pl-PL" w:bidi="pl-PL"/>
      </w:rPr>
    </w:lvl>
    <w:lvl w:ilvl="4" w:tplc="1FC8C5D6">
      <w:numFmt w:val="bullet"/>
      <w:lvlText w:val="•"/>
      <w:lvlJc w:val="left"/>
      <w:pPr>
        <w:ind w:left="4152" w:hanging="185"/>
      </w:pPr>
      <w:rPr>
        <w:rFonts w:hint="default"/>
        <w:lang w:val="pl-PL" w:eastAsia="pl-PL" w:bidi="pl-PL"/>
      </w:rPr>
    </w:lvl>
    <w:lvl w:ilvl="5" w:tplc="50BA7C50">
      <w:numFmt w:val="bullet"/>
      <w:lvlText w:val="•"/>
      <w:lvlJc w:val="left"/>
      <w:pPr>
        <w:ind w:left="5070" w:hanging="185"/>
      </w:pPr>
      <w:rPr>
        <w:rFonts w:hint="default"/>
        <w:lang w:val="pl-PL" w:eastAsia="pl-PL" w:bidi="pl-PL"/>
      </w:rPr>
    </w:lvl>
    <w:lvl w:ilvl="6" w:tplc="79E6F938">
      <w:numFmt w:val="bullet"/>
      <w:lvlText w:val="•"/>
      <w:lvlJc w:val="left"/>
      <w:pPr>
        <w:ind w:left="5988" w:hanging="185"/>
      </w:pPr>
      <w:rPr>
        <w:rFonts w:hint="default"/>
        <w:lang w:val="pl-PL" w:eastAsia="pl-PL" w:bidi="pl-PL"/>
      </w:rPr>
    </w:lvl>
    <w:lvl w:ilvl="7" w:tplc="9FE0E75A">
      <w:numFmt w:val="bullet"/>
      <w:lvlText w:val="•"/>
      <w:lvlJc w:val="left"/>
      <w:pPr>
        <w:ind w:left="6906" w:hanging="185"/>
      </w:pPr>
      <w:rPr>
        <w:rFonts w:hint="default"/>
        <w:lang w:val="pl-PL" w:eastAsia="pl-PL" w:bidi="pl-PL"/>
      </w:rPr>
    </w:lvl>
    <w:lvl w:ilvl="8" w:tplc="EE3890A8">
      <w:numFmt w:val="bullet"/>
      <w:lvlText w:val="•"/>
      <w:lvlJc w:val="left"/>
      <w:pPr>
        <w:ind w:left="7824" w:hanging="185"/>
      </w:pPr>
      <w:rPr>
        <w:rFonts w:hint="default"/>
        <w:lang w:val="pl-PL" w:eastAsia="pl-PL" w:bidi="pl-PL"/>
      </w:rPr>
    </w:lvl>
  </w:abstractNum>
  <w:abstractNum w:abstractNumId="12" w15:restartNumberingAfterBreak="0">
    <w:nsid w:val="340B4EDB"/>
    <w:multiLevelType w:val="hybridMultilevel"/>
    <w:tmpl w:val="FD4A9C50"/>
    <w:lvl w:ilvl="0" w:tplc="217024E0">
      <w:start w:val="1"/>
      <w:numFmt w:val="decimal"/>
      <w:lvlText w:val="%1."/>
      <w:lvlJc w:val="left"/>
      <w:pPr>
        <w:ind w:left="336" w:hanging="233"/>
        <w:jc w:val="left"/>
      </w:pPr>
      <w:rPr>
        <w:rFonts w:ascii="Arial" w:eastAsia="Arial" w:hAnsi="Arial" w:cs="Arial" w:hint="default"/>
        <w:spacing w:val="-1"/>
        <w:w w:val="99"/>
        <w:sz w:val="24"/>
        <w:szCs w:val="24"/>
        <w:lang w:val="pl-PL" w:eastAsia="pl-PL" w:bidi="pl-PL"/>
      </w:rPr>
    </w:lvl>
    <w:lvl w:ilvl="1" w:tplc="2D9626DA">
      <w:numFmt w:val="bullet"/>
      <w:lvlText w:val="•"/>
      <w:lvlJc w:val="left"/>
      <w:pPr>
        <w:ind w:left="1272" w:hanging="233"/>
      </w:pPr>
      <w:rPr>
        <w:rFonts w:hint="default"/>
        <w:lang w:val="pl-PL" w:eastAsia="pl-PL" w:bidi="pl-PL"/>
      </w:rPr>
    </w:lvl>
    <w:lvl w:ilvl="2" w:tplc="D52EDE3E">
      <w:numFmt w:val="bullet"/>
      <w:lvlText w:val="•"/>
      <w:lvlJc w:val="left"/>
      <w:pPr>
        <w:ind w:left="2204" w:hanging="233"/>
      </w:pPr>
      <w:rPr>
        <w:rFonts w:hint="default"/>
        <w:lang w:val="pl-PL" w:eastAsia="pl-PL" w:bidi="pl-PL"/>
      </w:rPr>
    </w:lvl>
    <w:lvl w:ilvl="3" w:tplc="9D52E8FC">
      <w:numFmt w:val="bullet"/>
      <w:lvlText w:val="•"/>
      <w:lvlJc w:val="left"/>
      <w:pPr>
        <w:ind w:left="3136" w:hanging="233"/>
      </w:pPr>
      <w:rPr>
        <w:rFonts w:hint="default"/>
        <w:lang w:val="pl-PL" w:eastAsia="pl-PL" w:bidi="pl-PL"/>
      </w:rPr>
    </w:lvl>
    <w:lvl w:ilvl="4" w:tplc="C0945E90">
      <w:numFmt w:val="bullet"/>
      <w:lvlText w:val="•"/>
      <w:lvlJc w:val="left"/>
      <w:pPr>
        <w:ind w:left="4068" w:hanging="233"/>
      </w:pPr>
      <w:rPr>
        <w:rFonts w:hint="default"/>
        <w:lang w:val="pl-PL" w:eastAsia="pl-PL" w:bidi="pl-PL"/>
      </w:rPr>
    </w:lvl>
    <w:lvl w:ilvl="5" w:tplc="10C0173C">
      <w:numFmt w:val="bullet"/>
      <w:lvlText w:val="•"/>
      <w:lvlJc w:val="left"/>
      <w:pPr>
        <w:ind w:left="5000" w:hanging="233"/>
      </w:pPr>
      <w:rPr>
        <w:rFonts w:hint="default"/>
        <w:lang w:val="pl-PL" w:eastAsia="pl-PL" w:bidi="pl-PL"/>
      </w:rPr>
    </w:lvl>
    <w:lvl w:ilvl="6" w:tplc="9A346482">
      <w:numFmt w:val="bullet"/>
      <w:lvlText w:val="•"/>
      <w:lvlJc w:val="left"/>
      <w:pPr>
        <w:ind w:left="5932" w:hanging="233"/>
      </w:pPr>
      <w:rPr>
        <w:rFonts w:hint="default"/>
        <w:lang w:val="pl-PL" w:eastAsia="pl-PL" w:bidi="pl-PL"/>
      </w:rPr>
    </w:lvl>
    <w:lvl w:ilvl="7" w:tplc="257AFD0C">
      <w:numFmt w:val="bullet"/>
      <w:lvlText w:val="•"/>
      <w:lvlJc w:val="left"/>
      <w:pPr>
        <w:ind w:left="6864" w:hanging="233"/>
      </w:pPr>
      <w:rPr>
        <w:rFonts w:hint="default"/>
        <w:lang w:val="pl-PL" w:eastAsia="pl-PL" w:bidi="pl-PL"/>
      </w:rPr>
    </w:lvl>
    <w:lvl w:ilvl="8" w:tplc="5B82F684">
      <w:numFmt w:val="bullet"/>
      <w:lvlText w:val="•"/>
      <w:lvlJc w:val="left"/>
      <w:pPr>
        <w:ind w:left="7796" w:hanging="233"/>
      </w:pPr>
      <w:rPr>
        <w:rFonts w:hint="default"/>
        <w:lang w:val="pl-PL" w:eastAsia="pl-PL" w:bidi="pl-PL"/>
      </w:rPr>
    </w:lvl>
  </w:abstractNum>
  <w:abstractNum w:abstractNumId="13" w15:restartNumberingAfterBreak="0">
    <w:nsid w:val="356B7557"/>
    <w:multiLevelType w:val="hybridMultilevel"/>
    <w:tmpl w:val="929E1F66"/>
    <w:lvl w:ilvl="0" w:tplc="0B8C589A">
      <w:numFmt w:val="bullet"/>
      <w:lvlText w:val="-"/>
      <w:lvlJc w:val="left"/>
      <w:pPr>
        <w:ind w:left="487" w:hanging="159"/>
      </w:pPr>
      <w:rPr>
        <w:rFonts w:ascii="Arial" w:eastAsia="Arial" w:hAnsi="Arial" w:cs="Arial" w:hint="default"/>
        <w:color w:val="000009"/>
        <w:w w:val="99"/>
        <w:sz w:val="26"/>
        <w:szCs w:val="26"/>
        <w:lang w:val="pl-PL" w:eastAsia="pl-PL" w:bidi="pl-PL"/>
      </w:rPr>
    </w:lvl>
    <w:lvl w:ilvl="1" w:tplc="813A029C">
      <w:numFmt w:val="bullet"/>
      <w:lvlText w:val="•"/>
      <w:lvlJc w:val="left"/>
      <w:pPr>
        <w:ind w:left="1398" w:hanging="159"/>
      </w:pPr>
      <w:rPr>
        <w:rFonts w:hint="default"/>
        <w:lang w:val="pl-PL" w:eastAsia="pl-PL" w:bidi="pl-PL"/>
      </w:rPr>
    </w:lvl>
    <w:lvl w:ilvl="2" w:tplc="9A5AE266">
      <w:numFmt w:val="bullet"/>
      <w:lvlText w:val="•"/>
      <w:lvlJc w:val="left"/>
      <w:pPr>
        <w:ind w:left="2316" w:hanging="159"/>
      </w:pPr>
      <w:rPr>
        <w:rFonts w:hint="default"/>
        <w:lang w:val="pl-PL" w:eastAsia="pl-PL" w:bidi="pl-PL"/>
      </w:rPr>
    </w:lvl>
    <w:lvl w:ilvl="3" w:tplc="06B81AFE">
      <w:numFmt w:val="bullet"/>
      <w:lvlText w:val="•"/>
      <w:lvlJc w:val="left"/>
      <w:pPr>
        <w:ind w:left="3234" w:hanging="159"/>
      </w:pPr>
      <w:rPr>
        <w:rFonts w:hint="default"/>
        <w:lang w:val="pl-PL" w:eastAsia="pl-PL" w:bidi="pl-PL"/>
      </w:rPr>
    </w:lvl>
    <w:lvl w:ilvl="4" w:tplc="ED9AD036">
      <w:numFmt w:val="bullet"/>
      <w:lvlText w:val="•"/>
      <w:lvlJc w:val="left"/>
      <w:pPr>
        <w:ind w:left="4152" w:hanging="159"/>
      </w:pPr>
      <w:rPr>
        <w:rFonts w:hint="default"/>
        <w:lang w:val="pl-PL" w:eastAsia="pl-PL" w:bidi="pl-PL"/>
      </w:rPr>
    </w:lvl>
    <w:lvl w:ilvl="5" w:tplc="4372C844">
      <w:numFmt w:val="bullet"/>
      <w:lvlText w:val="•"/>
      <w:lvlJc w:val="left"/>
      <w:pPr>
        <w:ind w:left="5070" w:hanging="159"/>
      </w:pPr>
      <w:rPr>
        <w:rFonts w:hint="default"/>
        <w:lang w:val="pl-PL" w:eastAsia="pl-PL" w:bidi="pl-PL"/>
      </w:rPr>
    </w:lvl>
    <w:lvl w:ilvl="6" w:tplc="87E62C10">
      <w:numFmt w:val="bullet"/>
      <w:lvlText w:val="•"/>
      <w:lvlJc w:val="left"/>
      <w:pPr>
        <w:ind w:left="5988" w:hanging="159"/>
      </w:pPr>
      <w:rPr>
        <w:rFonts w:hint="default"/>
        <w:lang w:val="pl-PL" w:eastAsia="pl-PL" w:bidi="pl-PL"/>
      </w:rPr>
    </w:lvl>
    <w:lvl w:ilvl="7" w:tplc="D84C68E8">
      <w:numFmt w:val="bullet"/>
      <w:lvlText w:val="•"/>
      <w:lvlJc w:val="left"/>
      <w:pPr>
        <w:ind w:left="6906" w:hanging="159"/>
      </w:pPr>
      <w:rPr>
        <w:rFonts w:hint="default"/>
        <w:lang w:val="pl-PL" w:eastAsia="pl-PL" w:bidi="pl-PL"/>
      </w:rPr>
    </w:lvl>
    <w:lvl w:ilvl="8" w:tplc="20469054">
      <w:numFmt w:val="bullet"/>
      <w:lvlText w:val="•"/>
      <w:lvlJc w:val="left"/>
      <w:pPr>
        <w:ind w:left="7824" w:hanging="159"/>
      </w:pPr>
      <w:rPr>
        <w:rFonts w:hint="default"/>
        <w:lang w:val="pl-PL" w:eastAsia="pl-PL" w:bidi="pl-PL"/>
      </w:rPr>
    </w:lvl>
  </w:abstractNum>
  <w:abstractNum w:abstractNumId="14" w15:restartNumberingAfterBreak="0">
    <w:nsid w:val="387E728A"/>
    <w:multiLevelType w:val="hybridMultilevel"/>
    <w:tmpl w:val="CDD03BAA"/>
    <w:lvl w:ilvl="0" w:tplc="341EB9BC">
      <w:numFmt w:val="bullet"/>
      <w:lvlText w:val="-"/>
      <w:lvlJc w:val="left"/>
      <w:pPr>
        <w:ind w:left="487" w:hanging="255"/>
      </w:pPr>
      <w:rPr>
        <w:rFonts w:ascii="Arial" w:eastAsia="Arial" w:hAnsi="Arial" w:cs="Arial" w:hint="default"/>
        <w:color w:val="000009"/>
        <w:w w:val="99"/>
        <w:sz w:val="26"/>
        <w:szCs w:val="26"/>
        <w:lang w:val="pl-PL" w:eastAsia="pl-PL" w:bidi="pl-PL"/>
      </w:rPr>
    </w:lvl>
    <w:lvl w:ilvl="1" w:tplc="FC84F6D0">
      <w:numFmt w:val="bullet"/>
      <w:lvlText w:val="•"/>
      <w:lvlJc w:val="left"/>
      <w:pPr>
        <w:ind w:left="1398" w:hanging="255"/>
      </w:pPr>
      <w:rPr>
        <w:rFonts w:hint="default"/>
        <w:lang w:val="pl-PL" w:eastAsia="pl-PL" w:bidi="pl-PL"/>
      </w:rPr>
    </w:lvl>
    <w:lvl w:ilvl="2" w:tplc="1E5297FA">
      <w:numFmt w:val="bullet"/>
      <w:lvlText w:val="•"/>
      <w:lvlJc w:val="left"/>
      <w:pPr>
        <w:ind w:left="2316" w:hanging="255"/>
      </w:pPr>
      <w:rPr>
        <w:rFonts w:hint="default"/>
        <w:lang w:val="pl-PL" w:eastAsia="pl-PL" w:bidi="pl-PL"/>
      </w:rPr>
    </w:lvl>
    <w:lvl w:ilvl="3" w:tplc="00EA5CFA">
      <w:numFmt w:val="bullet"/>
      <w:lvlText w:val="•"/>
      <w:lvlJc w:val="left"/>
      <w:pPr>
        <w:ind w:left="3234" w:hanging="255"/>
      </w:pPr>
      <w:rPr>
        <w:rFonts w:hint="default"/>
        <w:lang w:val="pl-PL" w:eastAsia="pl-PL" w:bidi="pl-PL"/>
      </w:rPr>
    </w:lvl>
    <w:lvl w:ilvl="4" w:tplc="6620749E">
      <w:numFmt w:val="bullet"/>
      <w:lvlText w:val="•"/>
      <w:lvlJc w:val="left"/>
      <w:pPr>
        <w:ind w:left="4152" w:hanging="255"/>
      </w:pPr>
      <w:rPr>
        <w:rFonts w:hint="default"/>
        <w:lang w:val="pl-PL" w:eastAsia="pl-PL" w:bidi="pl-PL"/>
      </w:rPr>
    </w:lvl>
    <w:lvl w:ilvl="5" w:tplc="65AA8B52">
      <w:numFmt w:val="bullet"/>
      <w:lvlText w:val="•"/>
      <w:lvlJc w:val="left"/>
      <w:pPr>
        <w:ind w:left="5070" w:hanging="255"/>
      </w:pPr>
      <w:rPr>
        <w:rFonts w:hint="default"/>
        <w:lang w:val="pl-PL" w:eastAsia="pl-PL" w:bidi="pl-PL"/>
      </w:rPr>
    </w:lvl>
    <w:lvl w:ilvl="6" w:tplc="58E84CC6">
      <w:numFmt w:val="bullet"/>
      <w:lvlText w:val="•"/>
      <w:lvlJc w:val="left"/>
      <w:pPr>
        <w:ind w:left="5988" w:hanging="255"/>
      </w:pPr>
      <w:rPr>
        <w:rFonts w:hint="default"/>
        <w:lang w:val="pl-PL" w:eastAsia="pl-PL" w:bidi="pl-PL"/>
      </w:rPr>
    </w:lvl>
    <w:lvl w:ilvl="7" w:tplc="D72066F8">
      <w:numFmt w:val="bullet"/>
      <w:lvlText w:val="•"/>
      <w:lvlJc w:val="left"/>
      <w:pPr>
        <w:ind w:left="6906" w:hanging="255"/>
      </w:pPr>
      <w:rPr>
        <w:rFonts w:hint="default"/>
        <w:lang w:val="pl-PL" w:eastAsia="pl-PL" w:bidi="pl-PL"/>
      </w:rPr>
    </w:lvl>
    <w:lvl w:ilvl="8" w:tplc="B6788794">
      <w:numFmt w:val="bullet"/>
      <w:lvlText w:val="•"/>
      <w:lvlJc w:val="left"/>
      <w:pPr>
        <w:ind w:left="7824" w:hanging="255"/>
      </w:pPr>
      <w:rPr>
        <w:rFonts w:hint="default"/>
        <w:lang w:val="pl-PL" w:eastAsia="pl-PL" w:bidi="pl-PL"/>
      </w:rPr>
    </w:lvl>
  </w:abstractNum>
  <w:abstractNum w:abstractNumId="15" w15:restartNumberingAfterBreak="0">
    <w:nsid w:val="3C7B7584"/>
    <w:multiLevelType w:val="hybridMultilevel"/>
    <w:tmpl w:val="535A1F40"/>
    <w:lvl w:ilvl="0" w:tplc="32BEFEC6">
      <w:numFmt w:val="bullet"/>
      <w:lvlText w:val="-"/>
      <w:lvlJc w:val="left"/>
      <w:pPr>
        <w:ind w:left="107" w:hanging="176"/>
      </w:pPr>
      <w:rPr>
        <w:rFonts w:ascii="Arial" w:eastAsia="Arial" w:hAnsi="Arial" w:cs="Arial" w:hint="default"/>
        <w:color w:val="000009"/>
        <w:w w:val="99"/>
        <w:sz w:val="26"/>
        <w:szCs w:val="26"/>
        <w:lang w:val="pl-PL" w:eastAsia="pl-PL" w:bidi="pl-PL"/>
      </w:rPr>
    </w:lvl>
    <w:lvl w:ilvl="1" w:tplc="8C7C0978">
      <w:numFmt w:val="bullet"/>
      <w:lvlText w:val="•"/>
      <w:lvlJc w:val="left"/>
      <w:pPr>
        <w:ind w:left="695" w:hanging="176"/>
      </w:pPr>
      <w:rPr>
        <w:rFonts w:hint="default"/>
        <w:lang w:val="pl-PL" w:eastAsia="pl-PL" w:bidi="pl-PL"/>
      </w:rPr>
    </w:lvl>
    <w:lvl w:ilvl="2" w:tplc="AAC6E0A6">
      <w:numFmt w:val="bullet"/>
      <w:lvlText w:val="•"/>
      <w:lvlJc w:val="left"/>
      <w:pPr>
        <w:ind w:left="1290" w:hanging="176"/>
      </w:pPr>
      <w:rPr>
        <w:rFonts w:hint="default"/>
        <w:lang w:val="pl-PL" w:eastAsia="pl-PL" w:bidi="pl-PL"/>
      </w:rPr>
    </w:lvl>
    <w:lvl w:ilvl="3" w:tplc="E0FEF096">
      <w:numFmt w:val="bullet"/>
      <w:lvlText w:val="•"/>
      <w:lvlJc w:val="left"/>
      <w:pPr>
        <w:ind w:left="1885" w:hanging="176"/>
      </w:pPr>
      <w:rPr>
        <w:rFonts w:hint="default"/>
        <w:lang w:val="pl-PL" w:eastAsia="pl-PL" w:bidi="pl-PL"/>
      </w:rPr>
    </w:lvl>
    <w:lvl w:ilvl="4" w:tplc="58985028">
      <w:numFmt w:val="bullet"/>
      <w:lvlText w:val="•"/>
      <w:lvlJc w:val="left"/>
      <w:pPr>
        <w:ind w:left="2480" w:hanging="176"/>
      </w:pPr>
      <w:rPr>
        <w:rFonts w:hint="default"/>
        <w:lang w:val="pl-PL" w:eastAsia="pl-PL" w:bidi="pl-PL"/>
      </w:rPr>
    </w:lvl>
    <w:lvl w:ilvl="5" w:tplc="A6F44E8C">
      <w:numFmt w:val="bullet"/>
      <w:lvlText w:val="•"/>
      <w:lvlJc w:val="left"/>
      <w:pPr>
        <w:ind w:left="3075" w:hanging="176"/>
      </w:pPr>
      <w:rPr>
        <w:rFonts w:hint="default"/>
        <w:lang w:val="pl-PL" w:eastAsia="pl-PL" w:bidi="pl-PL"/>
      </w:rPr>
    </w:lvl>
    <w:lvl w:ilvl="6" w:tplc="C34A6672">
      <w:numFmt w:val="bullet"/>
      <w:lvlText w:val="•"/>
      <w:lvlJc w:val="left"/>
      <w:pPr>
        <w:ind w:left="3670" w:hanging="176"/>
      </w:pPr>
      <w:rPr>
        <w:rFonts w:hint="default"/>
        <w:lang w:val="pl-PL" w:eastAsia="pl-PL" w:bidi="pl-PL"/>
      </w:rPr>
    </w:lvl>
    <w:lvl w:ilvl="7" w:tplc="9B40701E">
      <w:numFmt w:val="bullet"/>
      <w:lvlText w:val="•"/>
      <w:lvlJc w:val="left"/>
      <w:pPr>
        <w:ind w:left="4265" w:hanging="176"/>
      </w:pPr>
      <w:rPr>
        <w:rFonts w:hint="default"/>
        <w:lang w:val="pl-PL" w:eastAsia="pl-PL" w:bidi="pl-PL"/>
      </w:rPr>
    </w:lvl>
    <w:lvl w:ilvl="8" w:tplc="A49682C8">
      <w:numFmt w:val="bullet"/>
      <w:lvlText w:val="•"/>
      <w:lvlJc w:val="left"/>
      <w:pPr>
        <w:ind w:left="4860" w:hanging="176"/>
      </w:pPr>
      <w:rPr>
        <w:rFonts w:hint="default"/>
        <w:lang w:val="pl-PL" w:eastAsia="pl-PL" w:bidi="pl-PL"/>
      </w:rPr>
    </w:lvl>
  </w:abstractNum>
  <w:abstractNum w:abstractNumId="16" w15:restartNumberingAfterBreak="0">
    <w:nsid w:val="3D9379A0"/>
    <w:multiLevelType w:val="hybridMultilevel"/>
    <w:tmpl w:val="A2AAEB6C"/>
    <w:lvl w:ilvl="0" w:tplc="0C46370A">
      <w:numFmt w:val="bullet"/>
      <w:lvlText w:val="-"/>
      <w:lvlJc w:val="left"/>
      <w:pPr>
        <w:ind w:left="107" w:hanging="382"/>
      </w:pPr>
      <w:rPr>
        <w:rFonts w:ascii="Arial" w:eastAsia="Arial" w:hAnsi="Arial" w:cs="Arial" w:hint="default"/>
        <w:color w:val="000009"/>
        <w:w w:val="99"/>
        <w:sz w:val="26"/>
        <w:szCs w:val="26"/>
        <w:lang w:val="pl-PL" w:eastAsia="pl-PL" w:bidi="pl-PL"/>
      </w:rPr>
    </w:lvl>
    <w:lvl w:ilvl="1" w:tplc="07BE7748">
      <w:numFmt w:val="bullet"/>
      <w:lvlText w:val="•"/>
      <w:lvlJc w:val="left"/>
      <w:pPr>
        <w:ind w:left="695" w:hanging="382"/>
      </w:pPr>
      <w:rPr>
        <w:rFonts w:hint="default"/>
        <w:lang w:val="pl-PL" w:eastAsia="pl-PL" w:bidi="pl-PL"/>
      </w:rPr>
    </w:lvl>
    <w:lvl w:ilvl="2" w:tplc="844E30FE">
      <w:numFmt w:val="bullet"/>
      <w:lvlText w:val="•"/>
      <w:lvlJc w:val="left"/>
      <w:pPr>
        <w:ind w:left="1290" w:hanging="382"/>
      </w:pPr>
      <w:rPr>
        <w:rFonts w:hint="default"/>
        <w:lang w:val="pl-PL" w:eastAsia="pl-PL" w:bidi="pl-PL"/>
      </w:rPr>
    </w:lvl>
    <w:lvl w:ilvl="3" w:tplc="DB8AE45C">
      <w:numFmt w:val="bullet"/>
      <w:lvlText w:val="•"/>
      <w:lvlJc w:val="left"/>
      <w:pPr>
        <w:ind w:left="1885" w:hanging="382"/>
      </w:pPr>
      <w:rPr>
        <w:rFonts w:hint="default"/>
        <w:lang w:val="pl-PL" w:eastAsia="pl-PL" w:bidi="pl-PL"/>
      </w:rPr>
    </w:lvl>
    <w:lvl w:ilvl="4" w:tplc="2A767350">
      <w:numFmt w:val="bullet"/>
      <w:lvlText w:val="•"/>
      <w:lvlJc w:val="left"/>
      <w:pPr>
        <w:ind w:left="2480" w:hanging="382"/>
      </w:pPr>
      <w:rPr>
        <w:rFonts w:hint="default"/>
        <w:lang w:val="pl-PL" w:eastAsia="pl-PL" w:bidi="pl-PL"/>
      </w:rPr>
    </w:lvl>
    <w:lvl w:ilvl="5" w:tplc="5B94AC08">
      <w:numFmt w:val="bullet"/>
      <w:lvlText w:val="•"/>
      <w:lvlJc w:val="left"/>
      <w:pPr>
        <w:ind w:left="3075" w:hanging="382"/>
      </w:pPr>
      <w:rPr>
        <w:rFonts w:hint="default"/>
        <w:lang w:val="pl-PL" w:eastAsia="pl-PL" w:bidi="pl-PL"/>
      </w:rPr>
    </w:lvl>
    <w:lvl w:ilvl="6" w:tplc="462694CC">
      <w:numFmt w:val="bullet"/>
      <w:lvlText w:val="•"/>
      <w:lvlJc w:val="left"/>
      <w:pPr>
        <w:ind w:left="3670" w:hanging="382"/>
      </w:pPr>
      <w:rPr>
        <w:rFonts w:hint="default"/>
        <w:lang w:val="pl-PL" w:eastAsia="pl-PL" w:bidi="pl-PL"/>
      </w:rPr>
    </w:lvl>
    <w:lvl w:ilvl="7" w:tplc="EFBA5126">
      <w:numFmt w:val="bullet"/>
      <w:lvlText w:val="•"/>
      <w:lvlJc w:val="left"/>
      <w:pPr>
        <w:ind w:left="4265" w:hanging="382"/>
      </w:pPr>
      <w:rPr>
        <w:rFonts w:hint="default"/>
        <w:lang w:val="pl-PL" w:eastAsia="pl-PL" w:bidi="pl-PL"/>
      </w:rPr>
    </w:lvl>
    <w:lvl w:ilvl="8" w:tplc="744C1796">
      <w:numFmt w:val="bullet"/>
      <w:lvlText w:val="•"/>
      <w:lvlJc w:val="left"/>
      <w:pPr>
        <w:ind w:left="4860" w:hanging="382"/>
      </w:pPr>
      <w:rPr>
        <w:rFonts w:hint="default"/>
        <w:lang w:val="pl-PL" w:eastAsia="pl-PL" w:bidi="pl-PL"/>
      </w:rPr>
    </w:lvl>
  </w:abstractNum>
  <w:abstractNum w:abstractNumId="17" w15:restartNumberingAfterBreak="0">
    <w:nsid w:val="3D9E27AE"/>
    <w:multiLevelType w:val="hybridMultilevel"/>
    <w:tmpl w:val="D0B8BDDE"/>
    <w:lvl w:ilvl="0" w:tplc="668A31BE">
      <w:numFmt w:val="bullet"/>
      <w:lvlText w:val=""/>
      <w:lvlJc w:val="left"/>
      <w:pPr>
        <w:ind w:left="336" w:hanging="365"/>
      </w:pPr>
      <w:rPr>
        <w:rFonts w:ascii="Arial" w:eastAsia="Arial" w:hAnsi="Arial" w:cs="Arial" w:hint="default"/>
        <w:w w:val="99"/>
        <w:sz w:val="26"/>
        <w:szCs w:val="26"/>
        <w:lang w:val="pl-PL" w:eastAsia="pl-PL" w:bidi="pl-PL"/>
      </w:rPr>
    </w:lvl>
    <w:lvl w:ilvl="1" w:tplc="C12E9CF4">
      <w:numFmt w:val="bullet"/>
      <w:lvlText w:val="•"/>
      <w:lvlJc w:val="left"/>
      <w:pPr>
        <w:ind w:left="1272" w:hanging="365"/>
      </w:pPr>
      <w:rPr>
        <w:rFonts w:hint="default"/>
        <w:lang w:val="pl-PL" w:eastAsia="pl-PL" w:bidi="pl-PL"/>
      </w:rPr>
    </w:lvl>
    <w:lvl w:ilvl="2" w:tplc="D3C83AFC">
      <w:numFmt w:val="bullet"/>
      <w:lvlText w:val="•"/>
      <w:lvlJc w:val="left"/>
      <w:pPr>
        <w:ind w:left="2204" w:hanging="365"/>
      </w:pPr>
      <w:rPr>
        <w:rFonts w:hint="default"/>
        <w:lang w:val="pl-PL" w:eastAsia="pl-PL" w:bidi="pl-PL"/>
      </w:rPr>
    </w:lvl>
    <w:lvl w:ilvl="3" w:tplc="31D880D0">
      <w:numFmt w:val="bullet"/>
      <w:lvlText w:val="•"/>
      <w:lvlJc w:val="left"/>
      <w:pPr>
        <w:ind w:left="3136" w:hanging="365"/>
      </w:pPr>
      <w:rPr>
        <w:rFonts w:hint="default"/>
        <w:lang w:val="pl-PL" w:eastAsia="pl-PL" w:bidi="pl-PL"/>
      </w:rPr>
    </w:lvl>
    <w:lvl w:ilvl="4" w:tplc="2FD445AC">
      <w:numFmt w:val="bullet"/>
      <w:lvlText w:val="•"/>
      <w:lvlJc w:val="left"/>
      <w:pPr>
        <w:ind w:left="4068" w:hanging="365"/>
      </w:pPr>
      <w:rPr>
        <w:rFonts w:hint="default"/>
        <w:lang w:val="pl-PL" w:eastAsia="pl-PL" w:bidi="pl-PL"/>
      </w:rPr>
    </w:lvl>
    <w:lvl w:ilvl="5" w:tplc="5C98C222">
      <w:numFmt w:val="bullet"/>
      <w:lvlText w:val="•"/>
      <w:lvlJc w:val="left"/>
      <w:pPr>
        <w:ind w:left="5000" w:hanging="365"/>
      </w:pPr>
      <w:rPr>
        <w:rFonts w:hint="default"/>
        <w:lang w:val="pl-PL" w:eastAsia="pl-PL" w:bidi="pl-PL"/>
      </w:rPr>
    </w:lvl>
    <w:lvl w:ilvl="6" w:tplc="4510C574">
      <w:numFmt w:val="bullet"/>
      <w:lvlText w:val="•"/>
      <w:lvlJc w:val="left"/>
      <w:pPr>
        <w:ind w:left="5932" w:hanging="365"/>
      </w:pPr>
      <w:rPr>
        <w:rFonts w:hint="default"/>
        <w:lang w:val="pl-PL" w:eastAsia="pl-PL" w:bidi="pl-PL"/>
      </w:rPr>
    </w:lvl>
    <w:lvl w:ilvl="7" w:tplc="843088DA">
      <w:numFmt w:val="bullet"/>
      <w:lvlText w:val="•"/>
      <w:lvlJc w:val="left"/>
      <w:pPr>
        <w:ind w:left="6864" w:hanging="365"/>
      </w:pPr>
      <w:rPr>
        <w:rFonts w:hint="default"/>
        <w:lang w:val="pl-PL" w:eastAsia="pl-PL" w:bidi="pl-PL"/>
      </w:rPr>
    </w:lvl>
    <w:lvl w:ilvl="8" w:tplc="854ACD32">
      <w:numFmt w:val="bullet"/>
      <w:lvlText w:val="•"/>
      <w:lvlJc w:val="left"/>
      <w:pPr>
        <w:ind w:left="7796" w:hanging="365"/>
      </w:pPr>
      <w:rPr>
        <w:rFonts w:hint="default"/>
        <w:lang w:val="pl-PL" w:eastAsia="pl-PL" w:bidi="pl-PL"/>
      </w:rPr>
    </w:lvl>
  </w:abstractNum>
  <w:abstractNum w:abstractNumId="18" w15:restartNumberingAfterBreak="0">
    <w:nsid w:val="3FBD6CB8"/>
    <w:multiLevelType w:val="hybridMultilevel"/>
    <w:tmpl w:val="4E10465C"/>
    <w:lvl w:ilvl="0" w:tplc="B36486BC">
      <w:start w:val="6"/>
      <w:numFmt w:val="decimal"/>
      <w:lvlText w:val="%1."/>
      <w:lvlJc w:val="left"/>
      <w:pPr>
        <w:ind w:left="981" w:hanging="360"/>
        <w:jc w:val="left"/>
      </w:pPr>
      <w:rPr>
        <w:rFonts w:hint="default"/>
        <w:spacing w:val="-4"/>
        <w:w w:val="99"/>
        <w:lang w:val="pl-PL" w:eastAsia="pl-PL" w:bidi="pl-PL"/>
      </w:rPr>
    </w:lvl>
    <w:lvl w:ilvl="1" w:tplc="6A5CC3EA">
      <w:numFmt w:val="bullet"/>
      <w:lvlText w:val="•"/>
      <w:lvlJc w:val="left"/>
      <w:pPr>
        <w:ind w:left="1848" w:hanging="360"/>
      </w:pPr>
      <w:rPr>
        <w:rFonts w:hint="default"/>
        <w:lang w:val="pl-PL" w:eastAsia="pl-PL" w:bidi="pl-PL"/>
      </w:rPr>
    </w:lvl>
    <w:lvl w:ilvl="2" w:tplc="63C88882">
      <w:numFmt w:val="bullet"/>
      <w:lvlText w:val="•"/>
      <w:lvlJc w:val="left"/>
      <w:pPr>
        <w:ind w:left="2716" w:hanging="360"/>
      </w:pPr>
      <w:rPr>
        <w:rFonts w:hint="default"/>
        <w:lang w:val="pl-PL" w:eastAsia="pl-PL" w:bidi="pl-PL"/>
      </w:rPr>
    </w:lvl>
    <w:lvl w:ilvl="3" w:tplc="80222C00">
      <w:numFmt w:val="bullet"/>
      <w:lvlText w:val="•"/>
      <w:lvlJc w:val="left"/>
      <w:pPr>
        <w:ind w:left="3584" w:hanging="360"/>
      </w:pPr>
      <w:rPr>
        <w:rFonts w:hint="default"/>
        <w:lang w:val="pl-PL" w:eastAsia="pl-PL" w:bidi="pl-PL"/>
      </w:rPr>
    </w:lvl>
    <w:lvl w:ilvl="4" w:tplc="4622D6DC">
      <w:numFmt w:val="bullet"/>
      <w:lvlText w:val="•"/>
      <w:lvlJc w:val="left"/>
      <w:pPr>
        <w:ind w:left="4452" w:hanging="360"/>
      </w:pPr>
      <w:rPr>
        <w:rFonts w:hint="default"/>
        <w:lang w:val="pl-PL" w:eastAsia="pl-PL" w:bidi="pl-PL"/>
      </w:rPr>
    </w:lvl>
    <w:lvl w:ilvl="5" w:tplc="5AA042EE">
      <w:numFmt w:val="bullet"/>
      <w:lvlText w:val="•"/>
      <w:lvlJc w:val="left"/>
      <w:pPr>
        <w:ind w:left="5320" w:hanging="360"/>
      </w:pPr>
      <w:rPr>
        <w:rFonts w:hint="default"/>
        <w:lang w:val="pl-PL" w:eastAsia="pl-PL" w:bidi="pl-PL"/>
      </w:rPr>
    </w:lvl>
    <w:lvl w:ilvl="6" w:tplc="3294C862">
      <w:numFmt w:val="bullet"/>
      <w:lvlText w:val="•"/>
      <w:lvlJc w:val="left"/>
      <w:pPr>
        <w:ind w:left="6188" w:hanging="360"/>
      </w:pPr>
      <w:rPr>
        <w:rFonts w:hint="default"/>
        <w:lang w:val="pl-PL" w:eastAsia="pl-PL" w:bidi="pl-PL"/>
      </w:rPr>
    </w:lvl>
    <w:lvl w:ilvl="7" w:tplc="F5E4ED18">
      <w:numFmt w:val="bullet"/>
      <w:lvlText w:val="•"/>
      <w:lvlJc w:val="left"/>
      <w:pPr>
        <w:ind w:left="7056" w:hanging="360"/>
      </w:pPr>
      <w:rPr>
        <w:rFonts w:hint="default"/>
        <w:lang w:val="pl-PL" w:eastAsia="pl-PL" w:bidi="pl-PL"/>
      </w:rPr>
    </w:lvl>
    <w:lvl w:ilvl="8" w:tplc="59A46394">
      <w:numFmt w:val="bullet"/>
      <w:lvlText w:val="•"/>
      <w:lvlJc w:val="left"/>
      <w:pPr>
        <w:ind w:left="7924" w:hanging="360"/>
      </w:pPr>
      <w:rPr>
        <w:rFonts w:hint="default"/>
        <w:lang w:val="pl-PL" w:eastAsia="pl-PL" w:bidi="pl-PL"/>
      </w:rPr>
    </w:lvl>
  </w:abstractNum>
  <w:abstractNum w:abstractNumId="19" w15:restartNumberingAfterBreak="0">
    <w:nsid w:val="420C0CDC"/>
    <w:multiLevelType w:val="hybridMultilevel"/>
    <w:tmpl w:val="EDB8691E"/>
    <w:lvl w:ilvl="0" w:tplc="332EE99C">
      <w:numFmt w:val="bullet"/>
      <w:lvlText w:val="-"/>
      <w:lvlJc w:val="left"/>
      <w:pPr>
        <w:ind w:left="335" w:hanging="159"/>
      </w:pPr>
      <w:rPr>
        <w:rFonts w:hint="default"/>
        <w:w w:val="99"/>
        <w:lang w:val="pl-PL" w:eastAsia="pl-PL" w:bidi="pl-PL"/>
      </w:rPr>
    </w:lvl>
    <w:lvl w:ilvl="1" w:tplc="C2E0A554">
      <w:numFmt w:val="bullet"/>
      <w:lvlText w:val=""/>
      <w:lvlJc w:val="left"/>
      <w:pPr>
        <w:ind w:left="1130" w:hanging="274"/>
      </w:pPr>
      <w:rPr>
        <w:rFonts w:ascii="Symbol" w:eastAsia="Symbol" w:hAnsi="Symbol" w:cs="Symbol" w:hint="default"/>
        <w:color w:val="000009"/>
        <w:w w:val="99"/>
        <w:sz w:val="26"/>
        <w:szCs w:val="26"/>
        <w:lang w:val="pl-PL" w:eastAsia="pl-PL" w:bidi="pl-PL"/>
      </w:rPr>
    </w:lvl>
    <w:lvl w:ilvl="2" w:tplc="2F2616BC">
      <w:numFmt w:val="bullet"/>
      <w:lvlText w:val="•"/>
      <w:lvlJc w:val="left"/>
      <w:pPr>
        <w:ind w:left="2086" w:hanging="274"/>
      </w:pPr>
      <w:rPr>
        <w:rFonts w:hint="default"/>
        <w:lang w:val="pl-PL" w:eastAsia="pl-PL" w:bidi="pl-PL"/>
      </w:rPr>
    </w:lvl>
    <w:lvl w:ilvl="3" w:tplc="95EE6DFA">
      <w:numFmt w:val="bullet"/>
      <w:lvlText w:val="•"/>
      <w:lvlJc w:val="left"/>
      <w:pPr>
        <w:ind w:left="3033" w:hanging="274"/>
      </w:pPr>
      <w:rPr>
        <w:rFonts w:hint="default"/>
        <w:lang w:val="pl-PL" w:eastAsia="pl-PL" w:bidi="pl-PL"/>
      </w:rPr>
    </w:lvl>
    <w:lvl w:ilvl="4" w:tplc="A80A323C">
      <w:numFmt w:val="bullet"/>
      <w:lvlText w:val="•"/>
      <w:lvlJc w:val="left"/>
      <w:pPr>
        <w:ind w:left="3980" w:hanging="274"/>
      </w:pPr>
      <w:rPr>
        <w:rFonts w:hint="default"/>
        <w:lang w:val="pl-PL" w:eastAsia="pl-PL" w:bidi="pl-PL"/>
      </w:rPr>
    </w:lvl>
    <w:lvl w:ilvl="5" w:tplc="8B4EB5EC">
      <w:numFmt w:val="bullet"/>
      <w:lvlText w:val="•"/>
      <w:lvlJc w:val="left"/>
      <w:pPr>
        <w:ind w:left="4926" w:hanging="274"/>
      </w:pPr>
      <w:rPr>
        <w:rFonts w:hint="default"/>
        <w:lang w:val="pl-PL" w:eastAsia="pl-PL" w:bidi="pl-PL"/>
      </w:rPr>
    </w:lvl>
    <w:lvl w:ilvl="6" w:tplc="C37E489E">
      <w:numFmt w:val="bullet"/>
      <w:lvlText w:val="•"/>
      <w:lvlJc w:val="left"/>
      <w:pPr>
        <w:ind w:left="5873" w:hanging="274"/>
      </w:pPr>
      <w:rPr>
        <w:rFonts w:hint="default"/>
        <w:lang w:val="pl-PL" w:eastAsia="pl-PL" w:bidi="pl-PL"/>
      </w:rPr>
    </w:lvl>
    <w:lvl w:ilvl="7" w:tplc="2FAAD930">
      <w:numFmt w:val="bullet"/>
      <w:lvlText w:val="•"/>
      <w:lvlJc w:val="left"/>
      <w:pPr>
        <w:ind w:left="6820" w:hanging="274"/>
      </w:pPr>
      <w:rPr>
        <w:rFonts w:hint="default"/>
        <w:lang w:val="pl-PL" w:eastAsia="pl-PL" w:bidi="pl-PL"/>
      </w:rPr>
    </w:lvl>
    <w:lvl w:ilvl="8" w:tplc="912AA660">
      <w:numFmt w:val="bullet"/>
      <w:lvlText w:val="•"/>
      <w:lvlJc w:val="left"/>
      <w:pPr>
        <w:ind w:left="7766" w:hanging="274"/>
      </w:pPr>
      <w:rPr>
        <w:rFonts w:hint="default"/>
        <w:lang w:val="pl-PL" w:eastAsia="pl-PL" w:bidi="pl-PL"/>
      </w:rPr>
    </w:lvl>
  </w:abstractNum>
  <w:abstractNum w:abstractNumId="20" w15:restartNumberingAfterBreak="0">
    <w:nsid w:val="4FBA526E"/>
    <w:multiLevelType w:val="hybridMultilevel"/>
    <w:tmpl w:val="2C8C4C9E"/>
    <w:lvl w:ilvl="0" w:tplc="BF222090">
      <w:numFmt w:val="bullet"/>
      <w:lvlText w:val="-"/>
      <w:lvlJc w:val="left"/>
      <w:pPr>
        <w:ind w:left="107" w:hanging="185"/>
      </w:pPr>
      <w:rPr>
        <w:rFonts w:ascii="Arial" w:eastAsia="Arial" w:hAnsi="Arial" w:cs="Arial" w:hint="default"/>
        <w:color w:val="000009"/>
        <w:w w:val="99"/>
        <w:sz w:val="26"/>
        <w:szCs w:val="26"/>
        <w:lang w:val="pl-PL" w:eastAsia="pl-PL" w:bidi="pl-PL"/>
      </w:rPr>
    </w:lvl>
    <w:lvl w:ilvl="1" w:tplc="91447DEE">
      <w:numFmt w:val="bullet"/>
      <w:lvlText w:val="•"/>
      <w:lvlJc w:val="left"/>
      <w:pPr>
        <w:ind w:left="695" w:hanging="185"/>
      </w:pPr>
      <w:rPr>
        <w:rFonts w:hint="default"/>
        <w:lang w:val="pl-PL" w:eastAsia="pl-PL" w:bidi="pl-PL"/>
      </w:rPr>
    </w:lvl>
    <w:lvl w:ilvl="2" w:tplc="A798FAF2">
      <w:numFmt w:val="bullet"/>
      <w:lvlText w:val="•"/>
      <w:lvlJc w:val="left"/>
      <w:pPr>
        <w:ind w:left="1290" w:hanging="185"/>
      </w:pPr>
      <w:rPr>
        <w:rFonts w:hint="default"/>
        <w:lang w:val="pl-PL" w:eastAsia="pl-PL" w:bidi="pl-PL"/>
      </w:rPr>
    </w:lvl>
    <w:lvl w:ilvl="3" w:tplc="D60E8A50">
      <w:numFmt w:val="bullet"/>
      <w:lvlText w:val="•"/>
      <w:lvlJc w:val="left"/>
      <w:pPr>
        <w:ind w:left="1885" w:hanging="185"/>
      </w:pPr>
      <w:rPr>
        <w:rFonts w:hint="default"/>
        <w:lang w:val="pl-PL" w:eastAsia="pl-PL" w:bidi="pl-PL"/>
      </w:rPr>
    </w:lvl>
    <w:lvl w:ilvl="4" w:tplc="A69E909C">
      <w:numFmt w:val="bullet"/>
      <w:lvlText w:val="•"/>
      <w:lvlJc w:val="left"/>
      <w:pPr>
        <w:ind w:left="2480" w:hanging="185"/>
      </w:pPr>
      <w:rPr>
        <w:rFonts w:hint="default"/>
        <w:lang w:val="pl-PL" w:eastAsia="pl-PL" w:bidi="pl-PL"/>
      </w:rPr>
    </w:lvl>
    <w:lvl w:ilvl="5" w:tplc="20047D9A">
      <w:numFmt w:val="bullet"/>
      <w:lvlText w:val="•"/>
      <w:lvlJc w:val="left"/>
      <w:pPr>
        <w:ind w:left="3075" w:hanging="185"/>
      </w:pPr>
      <w:rPr>
        <w:rFonts w:hint="default"/>
        <w:lang w:val="pl-PL" w:eastAsia="pl-PL" w:bidi="pl-PL"/>
      </w:rPr>
    </w:lvl>
    <w:lvl w:ilvl="6" w:tplc="0D827304">
      <w:numFmt w:val="bullet"/>
      <w:lvlText w:val="•"/>
      <w:lvlJc w:val="left"/>
      <w:pPr>
        <w:ind w:left="3670" w:hanging="185"/>
      </w:pPr>
      <w:rPr>
        <w:rFonts w:hint="default"/>
        <w:lang w:val="pl-PL" w:eastAsia="pl-PL" w:bidi="pl-PL"/>
      </w:rPr>
    </w:lvl>
    <w:lvl w:ilvl="7" w:tplc="EC4A55E2">
      <w:numFmt w:val="bullet"/>
      <w:lvlText w:val="•"/>
      <w:lvlJc w:val="left"/>
      <w:pPr>
        <w:ind w:left="4265" w:hanging="185"/>
      </w:pPr>
      <w:rPr>
        <w:rFonts w:hint="default"/>
        <w:lang w:val="pl-PL" w:eastAsia="pl-PL" w:bidi="pl-PL"/>
      </w:rPr>
    </w:lvl>
    <w:lvl w:ilvl="8" w:tplc="20305802">
      <w:numFmt w:val="bullet"/>
      <w:lvlText w:val="•"/>
      <w:lvlJc w:val="left"/>
      <w:pPr>
        <w:ind w:left="4860" w:hanging="185"/>
      </w:pPr>
      <w:rPr>
        <w:rFonts w:hint="default"/>
        <w:lang w:val="pl-PL" w:eastAsia="pl-PL" w:bidi="pl-PL"/>
      </w:rPr>
    </w:lvl>
  </w:abstractNum>
  <w:abstractNum w:abstractNumId="21" w15:restartNumberingAfterBreak="0">
    <w:nsid w:val="54EB7921"/>
    <w:multiLevelType w:val="hybridMultilevel"/>
    <w:tmpl w:val="616AA5C2"/>
    <w:lvl w:ilvl="0" w:tplc="83F033D8">
      <w:numFmt w:val="bullet"/>
      <w:lvlText w:val="-"/>
      <w:lvlJc w:val="left"/>
      <w:pPr>
        <w:ind w:left="107" w:hanging="255"/>
      </w:pPr>
      <w:rPr>
        <w:rFonts w:ascii="Arial" w:eastAsia="Arial" w:hAnsi="Arial" w:cs="Arial" w:hint="default"/>
        <w:color w:val="000009"/>
        <w:w w:val="99"/>
        <w:sz w:val="26"/>
        <w:szCs w:val="26"/>
        <w:lang w:val="pl-PL" w:eastAsia="pl-PL" w:bidi="pl-PL"/>
      </w:rPr>
    </w:lvl>
    <w:lvl w:ilvl="1" w:tplc="2B4A3A64">
      <w:numFmt w:val="bullet"/>
      <w:lvlText w:val="•"/>
      <w:lvlJc w:val="left"/>
      <w:pPr>
        <w:ind w:left="695" w:hanging="255"/>
      </w:pPr>
      <w:rPr>
        <w:rFonts w:hint="default"/>
        <w:lang w:val="pl-PL" w:eastAsia="pl-PL" w:bidi="pl-PL"/>
      </w:rPr>
    </w:lvl>
    <w:lvl w:ilvl="2" w:tplc="92CABFDE">
      <w:numFmt w:val="bullet"/>
      <w:lvlText w:val="•"/>
      <w:lvlJc w:val="left"/>
      <w:pPr>
        <w:ind w:left="1290" w:hanging="255"/>
      </w:pPr>
      <w:rPr>
        <w:rFonts w:hint="default"/>
        <w:lang w:val="pl-PL" w:eastAsia="pl-PL" w:bidi="pl-PL"/>
      </w:rPr>
    </w:lvl>
    <w:lvl w:ilvl="3" w:tplc="3926E54E">
      <w:numFmt w:val="bullet"/>
      <w:lvlText w:val="•"/>
      <w:lvlJc w:val="left"/>
      <w:pPr>
        <w:ind w:left="1885" w:hanging="255"/>
      </w:pPr>
      <w:rPr>
        <w:rFonts w:hint="default"/>
        <w:lang w:val="pl-PL" w:eastAsia="pl-PL" w:bidi="pl-PL"/>
      </w:rPr>
    </w:lvl>
    <w:lvl w:ilvl="4" w:tplc="5F8CE90C">
      <w:numFmt w:val="bullet"/>
      <w:lvlText w:val="•"/>
      <w:lvlJc w:val="left"/>
      <w:pPr>
        <w:ind w:left="2480" w:hanging="255"/>
      </w:pPr>
      <w:rPr>
        <w:rFonts w:hint="default"/>
        <w:lang w:val="pl-PL" w:eastAsia="pl-PL" w:bidi="pl-PL"/>
      </w:rPr>
    </w:lvl>
    <w:lvl w:ilvl="5" w:tplc="22C671C8">
      <w:numFmt w:val="bullet"/>
      <w:lvlText w:val="•"/>
      <w:lvlJc w:val="left"/>
      <w:pPr>
        <w:ind w:left="3075" w:hanging="255"/>
      </w:pPr>
      <w:rPr>
        <w:rFonts w:hint="default"/>
        <w:lang w:val="pl-PL" w:eastAsia="pl-PL" w:bidi="pl-PL"/>
      </w:rPr>
    </w:lvl>
    <w:lvl w:ilvl="6" w:tplc="8246219A">
      <w:numFmt w:val="bullet"/>
      <w:lvlText w:val="•"/>
      <w:lvlJc w:val="left"/>
      <w:pPr>
        <w:ind w:left="3670" w:hanging="255"/>
      </w:pPr>
      <w:rPr>
        <w:rFonts w:hint="default"/>
        <w:lang w:val="pl-PL" w:eastAsia="pl-PL" w:bidi="pl-PL"/>
      </w:rPr>
    </w:lvl>
    <w:lvl w:ilvl="7" w:tplc="7F427D7C">
      <w:numFmt w:val="bullet"/>
      <w:lvlText w:val="•"/>
      <w:lvlJc w:val="left"/>
      <w:pPr>
        <w:ind w:left="4265" w:hanging="255"/>
      </w:pPr>
      <w:rPr>
        <w:rFonts w:hint="default"/>
        <w:lang w:val="pl-PL" w:eastAsia="pl-PL" w:bidi="pl-PL"/>
      </w:rPr>
    </w:lvl>
    <w:lvl w:ilvl="8" w:tplc="5AB65F50">
      <w:numFmt w:val="bullet"/>
      <w:lvlText w:val="•"/>
      <w:lvlJc w:val="left"/>
      <w:pPr>
        <w:ind w:left="4860" w:hanging="255"/>
      </w:pPr>
      <w:rPr>
        <w:rFonts w:hint="default"/>
        <w:lang w:val="pl-PL" w:eastAsia="pl-PL" w:bidi="pl-PL"/>
      </w:rPr>
    </w:lvl>
  </w:abstractNum>
  <w:abstractNum w:abstractNumId="22" w15:restartNumberingAfterBreak="0">
    <w:nsid w:val="599F7621"/>
    <w:multiLevelType w:val="hybridMultilevel"/>
    <w:tmpl w:val="4FC80E34"/>
    <w:lvl w:ilvl="0" w:tplc="5E902EF8">
      <w:start w:val="1"/>
      <w:numFmt w:val="decimal"/>
      <w:lvlText w:val="%1."/>
      <w:lvlJc w:val="left"/>
      <w:pPr>
        <w:ind w:left="335" w:hanging="365"/>
        <w:jc w:val="left"/>
      </w:pPr>
      <w:rPr>
        <w:rFonts w:ascii="Arial" w:eastAsia="Arial" w:hAnsi="Arial" w:cs="Arial" w:hint="default"/>
        <w:spacing w:val="-1"/>
        <w:w w:val="99"/>
        <w:sz w:val="26"/>
        <w:szCs w:val="26"/>
        <w:lang w:val="pl-PL" w:eastAsia="pl-PL" w:bidi="pl-PL"/>
      </w:rPr>
    </w:lvl>
    <w:lvl w:ilvl="1" w:tplc="61F432DA">
      <w:numFmt w:val="bullet"/>
      <w:lvlText w:val="•"/>
      <w:lvlJc w:val="left"/>
      <w:pPr>
        <w:ind w:left="1272" w:hanging="365"/>
      </w:pPr>
      <w:rPr>
        <w:rFonts w:hint="default"/>
        <w:lang w:val="pl-PL" w:eastAsia="pl-PL" w:bidi="pl-PL"/>
      </w:rPr>
    </w:lvl>
    <w:lvl w:ilvl="2" w:tplc="544A0826">
      <w:numFmt w:val="bullet"/>
      <w:lvlText w:val="•"/>
      <w:lvlJc w:val="left"/>
      <w:pPr>
        <w:ind w:left="2204" w:hanging="365"/>
      </w:pPr>
      <w:rPr>
        <w:rFonts w:hint="default"/>
        <w:lang w:val="pl-PL" w:eastAsia="pl-PL" w:bidi="pl-PL"/>
      </w:rPr>
    </w:lvl>
    <w:lvl w:ilvl="3" w:tplc="F7FE8468">
      <w:numFmt w:val="bullet"/>
      <w:lvlText w:val="•"/>
      <w:lvlJc w:val="left"/>
      <w:pPr>
        <w:ind w:left="3136" w:hanging="365"/>
      </w:pPr>
      <w:rPr>
        <w:rFonts w:hint="default"/>
        <w:lang w:val="pl-PL" w:eastAsia="pl-PL" w:bidi="pl-PL"/>
      </w:rPr>
    </w:lvl>
    <w:lvl w:ilvl="4" w:tplc="2FC044CC">
      <w:numFmt w:val="bullet"/>
      <w:lvlText w:val="•"/>
      <w:lvlJc w:val="left"/>
      <w:pPr>
        <w:ind w:left="4068" w:hanging="365"/>
      </w:pPr>
      <w:rPr>
        <w:rFonts w:hint="default"/>
        <w:lang w:val="pl-PL" w:eastAsia="pl-PL" w:bidi="pl-PL"/>
      </w:rPr>
    </w:lvl>
    <w:lvl w:ilvl="5" w:tplc="98C66E3C">
      <w:numFmt w:val="bullet"/>
      <w:lvlText w:val="•"/>
      <w:lvlJc w:val="left"/>
      <w:pPr>
        <w:ind w:left="5000" w:hanging="365"/>
      </w:pPr>
      <w:rPr>
        <w:rFonts w:hint="default"/>
        <w:lang w:val="pl-PL" w:eastAsia="pl-PL" w:bidi="pl-PL"/>
      </w:rPr>
    </w:lvl>
    <w:lvl w:ilvl="6" w:tplc="61E273CA">
      <w:numFmt w:val="bullet"/>
      <w:lvlText w:val="•"/>
      <w:lvlJc w:val="left"/>
      <w:pPr>
        <w:ind w:left="5932" w:hanging="365"/>
      </w:pPr>
      <w:rPr>
        <w:rFonts w:hint="default"/>
        <w:lang w:val="pl-PL" w:eastAsia="pl-PL" w:bidi="pl-PL"/>
      </w:rPr>
    </w:lvl>
    <w:lvl w:ilvl="7" w:tplc="AA3AEFF6">
      <w:numFmt w:val="bullet"/>
      <w:lvlText w:val="•"/>
      <w:lvlJc w:val="left"/>
      <w:pPr>
        <w:ind w:left="6864" w:hanging="365"/>
      </w:pPr>
      <w:rPr>
        <w:rFonts w:hint="default"/>
        <w:lang w:val="pl-PL" w:eastAsia="pl-PL" w:bidi="pl-PL"/>
      </w:rPr>
    </w:lvl>
    <w:lvl w:ilvl="8" w:tplc="488ECEF0">
      <w:numFmt w:val="bullet"/>
      <w:lvlText w:val="•"/>
      <w:lvlJc w:val="left"/>
      <w:pPr>
        <w:ind w:left="7796" w:hanging="365"/>
      </w:pPr>
      <w:rPr>
        <w:rFonts w:hint="default"/>
        <w:lang w:val="pl-PL" w:eastAsia="pl-PL" w:bidi="pl-PL"/>
      </w:rPr>
    </w:lvl>
  </w:abstractNum>
  <w:abstractNum w:abstractNumId="23" w15:restartNumberingAfterBreak="0">
    <w:nsid w:val="5F07631F"/>
    <w:multiLevelType w:val="hybridMultilevel"/>
    <w:tmpl w:val="C54CAA0A"/>
    <w:lvl w:ilvl="0" w:tplc="EF2283AA">
      <w:numFmt w:val="bullet"/>
      <w:lvlText w:val="-"/>
      <w:lvlJc w:val="left"/>
      <w:pPr>
        <w:ind w:left="107" w:hanging="236"/>
      </w:pPr>
      <w:rPr>
        <w:rFonts w:ascii="Arial" w:eastAsia="Arial" w:hAnsi="Arial" w:cs="Arial" w:hint="default"/>
        <w:color w:val="000009"/>
        <w:w w:val="99"/>
        <w:sz w:val="26"/>
        <w:szCs w:val="26"/>
        <w:lang w:val="pl-PL" w:eastAsia="pl-PL" w:bidi="pl-PL"/>
      </w:rPr>
    </w:lvl>
    <w:lvl w:ilvl="1" w:tplc="81B466C8">
      <w:numFmt w:val="bullet"/>
      <w:lvlText w:val="•"/>
      <w:lvlJc w:val="left"/>
      <w:pPr>
        <w:ind w:left="695" w:hanging="236"/>
      </w:pPr>
      <w:rPr>
        <w:rFonts w:hint="default"/>
        <w:lang w:val="pl-PL" w:eastAsia="pl-PL" w:bidi="pl-PL"/>
      </w:rPr>
    </w:lvl>
    <w:lvl w:ilvl="2" w:tplc="80A6DA1E">
      <w:numFmt w:val="bullet"/>
      <w:lvlText w:val="•"/>
      <w:lvlJc w:val="left"/>
      <w:pPr>
        <w:ind w:left="1290" w:hanging="236"/>
      </w:pPr>
      <w:rPr>
        <w:rFonts w:hint="default"/>
        <w:lang w:val="pl-PL" w:eastAsia="pl-PL" w:bidi="pl-PL"/>
      </w:rPr>
    </w:lvl>
    <w:lvl w:ilvl="3" w:tplc="557E3650">
      <w:numFmt w:val="bullet"/>
      <w:lvlText w:val="•"/>
      <w:lvlJc w:val="left"/>
      <w:pPr>
        <w:ind w:left="1885" w:hanging="236"/>
      </w:pPr>
      <w:rPr>
        <w:rFonts w:hint="default"/>
        <w:lang w:val="pl-PL" w:eastAsia="pl-PL" w:bidi="pl-PL"/>
      </w:rPr>
    </w:lvl>
    <w:lvl w:ilvl="4" w:tplc="F5EE32C6">
      <w:numFmt w:val="bullet"/>
      <w:lvlText w:val="•"/>
      <w:lvlJc w:val="left"/>
      <w:pPr>
        <w:ind w:left="2480" w:hanging="236"/>
      </w:pPr>
      <w:rPr>
        <w:rFonts w:hint="default"/>
        <w:lang w:val="pl-PL" w:eastAsia="pl-PL" w:bidi="pl-PL"/>
      </w:rPr>
    </w:lvl>
    <w:lvl w:ilvl="5" w:tplc="28F4746C">
      <w:numFmt w:val="bullet"/>
      <w:lvlText w:val="•"/>
      <w:lvlJc w:val="left"/>
      <w:pPr>
        <w:ind w:left="3075" w:hanging="236"/>
      </w:pPr>
      <w:rPr>
        <w:rFonts w:hint="default"/>
        <w:lang w:val="pl-PL" w:eastAsia="pl-PL" w:bidi="pl-PL"/>
      </w:rPr>
    </w:lvl>
    <w:lvl w:ilvl="6" w:tplc="CCE27C5E">
      <w:numFmt w:val="bullet"/>
      <w:lvlText w:val="•"/>
      <w:lvlJc w:val="left"/>
      <w:pPr>
        <w:ind w:left="3670" w:hanging="236"/>
      </w:pPr>
      <w:rPr>
        <w:rFonts w:hint="default"/>
        <w:lang w:val="pl-PL" w:eastAsia="pl-PL" w:bidi="pl-PL"/>
      </w:rPr>
    </w:lvl>
    <w:lvl w:ilvl="7" w:tplc="C7048EFC">
      <w:numFmt w:val="bullet"/>
      <w:lvlText w:val="•"/>
      <w:lvlJc w:val="left"/>
      <w:pPr>
        <w:ind w:left="4265" w:hanging="236"/>
      </w:pPr>
      <w:rPr>
        <w:rFonts w:hint="default"/>
        <w:lang w:val="pl-PL" w:eastAsia="pl-PL" w:bidi="pl-PL"/>
      </w:rPr>
    </w:lvl>
    <w:lvl w:ilvl="8" w:tplc="E2A8D276">
      <w:numFmt w:val="bullet"/>
      <w:lvlText w:val="•"/>
      <w:lvlJc w:val="left"/>
      <w:pPr>
        <w:ind w:left="4860" w:hanging="236"/>
      </w:pPr>
      <w:rPr>
        <w:rFonts w:hint="default"/>
        <w:lang w:val="pl-PL" w:eastAsia="pl-PL" w:bidi="pl-PL"/>
      </w:rPr>
    </w:lvl>
  </w:abstractNum>
  <w:abstractNum w:abstractNumId="24" w15:restartNumberingAfterBreak="0">
    <w:nsid w:val="646D717D"/>
    <w:multiLevelType w:val="hybridMultilevel"/>
    <w:tmpl w:val="2D0EF422"/>
    <w:lvl w:ilvl="0" w:tplc="6310C702">
      <w:numFmt w:val="bullet"/>
      <w:lvlText w:val="-"/>
      <w:lvlJc w:val="left"/>
      <w:pPr>
        <w:ind w:left="487" w:hanging="159"/>
      </w:pPr>
      <w:rPr>
        <w:rFonts w:ascii="Arial" w:eastAsia="Arial" w:hAnsi="Arial" w:cs="Arial" w:hint="default"/>
        <w:color w:val="000009"/>
        <w:w w:val="99"/>
        <w:sz w:val="26"/>
        <w:szCs w:val="26"/>
        <w:lang w:val="pl-PL" w:eastAsia="pl-PL" w:bidi="pl-PL"/>
      </w:rPr>
    </w:lvl>
    <w:lvl w:ilvl="1" w:tplc="46464552">
      <w:numFmt w:val="bullet"/>
      <w:lvlText w:val=""/>
      <w:lvlJc w:val="left"/>
      <w:pPr>
        <w:ind w:left="1044" w:hanging="197"/>
      </w:pPr>
      <w:rPr>
        <w:rFonts w:ascii="Symbol" w:eastAsia="Symbol" w:hAnsi="Symbol" w:cs="Symbol" w:hint="default"/>
        <w:color w:val="000009"/>
        <w:w w:val="99"/>
        <w:sz w:val="26"/>
        <w:szCs w:val="26"/>
        <w:lang w:val="pl-PL" w:eastAsia="pl-PL" w:bidi="pl-PL"/>
      </w:rPr>
    </w:lvl>
    <w:lvl w:ilvl="2" w:tplc="F1C4B3FC">
      <w:numFmt w:val="bullet"/>
      <w:lvlText w:val="•"/>
      <w:lvlJc w:val="left"/>
      <w:pPr>
        <w:ind w:left="1997" w:hanging="197"/>
      </w:pPr>
      <w:rPr>
        <w:rFonts w:hint="default"/>
        <w:lang w:val="pl-PL" w:eastAsia="pl-PL" w:bidi="pl-PL"/>
      </w:rPr>
    </w:lvl>
    <w:lvl w:ilvl="3" w:tplc="434C1578">
      <w:numFmt w:val="bullet"/>
      <w:lvlText w:val="•"/>
      <w:lvlJc w:val="left"/>
      <w:pPr>
        <w:ind w:left="2955" w:hanging="197"/>
      </w:pPr>
      <w:rPr>
        <w:rFonts w:hint="default"/>
        <w:lang w:val="pl-PL" w:eastAsia="pl-PL" w:bidi="pl-PL"/>
      </w:rPr>
    </w:lvl>
    <w:lvl w:ilvl="4" w:tplc="119851D2">
      <w:numFmt w:val="bullet"/>
      <w:lvlText w:val="•"/>
      <w:lvlJc w:val="left"/>
      <w:pPr>
        <w:ind w:left="3913" w:hanging="197"/>
      </w:pPr>
      <w:rPr>
        <w:rFonts w:hint="default"/>
        <w:lang w:val="pl-PL" w:eastAsia="pl-PL" w:bidi="pl-PL"/>
      </w:rPr>
    </w:lvl>
    <w:lvl w:ilvl="5" w:tplc="6706DFD0">
      <w:numFmt w:val="bullet"/>
      <w:lvlText w:val="•"/>
      <w:lvlJc w:val="left"/>
      <w:pPr>
        <w:ind w:left="4871" w:hanging="197"/>
      </w:pPr>
      <w:rPr>
        <w:rFonts w:hint="default"/>
        <w:lang w:val="pl-PL" w:eastAsia="pl-PL" w:bidi="pl-PL"/>
      </w:rPr>
    </w:lvl>
    <w:lvl w:ilvl="6" w:tplc="C55E305E">
      <w:numFmt w:val="bullet"/>
      <w:lvlText w:val="•"/>
      <w:lvlJc w:val="left"/>
      <w:pPr>
        <w:ind w:left="5828" w:hanging="197"/>
      </w:pPr>
      <w:rPr>
        <w:rFonts w:hint="default"/>
        <w:lang w:val="pl-PL" w:eastAsia="pl-PL" w:bidi="pl-PL"/>
      </w:rPr>
    </w:lvl>
    <w:lvl w:ilvl="7" w:tplc="126C40AA">
      <w:numFmt w:val="bullet"/>
      <w:lvlText w:val="•"/>
      <w:lvlJc w:val="left"/>
      <w:pPr>
        <w:ind w:left="6786" w:hanging="197"/>
      </w:pPr>
      <w:rPr>
        <w:rFonts w:hint="default"/>
        <w:lang w:val="pl-PL" w:eastAsia="pl-PL" w:bidi="pl-PL"/>
      </w:rPr>
    </w:lvl>
    <w:lvl w:ilvl="8" w:tplc="37341A6C">
      <w:numFmt w:val="bullet"/>
      <w:lvlText w:val="•"/>
      <w:lvlJc w:val="left"/>
      <w:pPr>
        <w:ind w:left="7744" w:hanging="197"/>
      </w:pPr>
      <w:rPr>
        <w:rFonts w:hint="default"/>
        <w:lang w:val="pl-PL" w:eastAsia="pl-PL" w:bidi="pl-PL"/>
      </w:rPr>
    </w:lvl>
  </w:abstractNum>
  <w:abstractNum w:abstractNumId="25" w15:restartNumberingAfterBreak="0">
    <w:nsid w:val="69407B8A"/>
    <w:multiLevelType w:val="hybridMultilevel"/>
    <w:tmpl w:val="538E0A2E"/>
    <w:lvl w:ilvl="0" w:tplc="F3F23196">
      <w:start w:val="1"/>
      <w:numFmt w:val="decimal"/>
      <w:lvlText w:val="%1."/>
      <w:lvlJc w:val="left"/>
      <w:pPr>
        <w:ind w:left="1060" w:hanging="725"/>
        <w:jc w:val="left"/>
      </w:pPr>
      <w:rPr>
        <w:rFonts w:ascii="Arial" w:eastAsia="Arial" w:hAnsi="Arial" w:cs="Arial" w:hint="default"/>
        <w:spacing w:val="-1"/>
        <w:w w:val="99"/>
        <w:sz w:val="26"/>
        <w:szCs w:val="26"/>
        <w:lang w:val="pl-PL" w:eastAsia="pl-PL" w:bidi="pl-PL"/>
      </w:rPr>
    </w:lvl>
    <w:lvl w:ilvl="1" w:tplc="BF4C7134">
      <w:numFmt w:val="bullet"/>
      <w:lvlText w:val="•"/>
      <w:lvlJc w:val="left"/>
      <w:pPr>
        <w:ind w:left="1920" w:hanging="725"/>
      </w:pPr>
      <w:rPr>
        <w:rFonts w:hint="default"/>
        <w:lang w:val="pl-PL" w:eastAsia="pl-PL" w:bidi="pl-PL"/>
      </w:rPr>
    </w:lvl>
    <w:lvl w:ilvl="2" w:tplc="640A4232">
      <w:numFmt w:val="bullet"/>
      <w:lvlText w:val="•"/>
      <w:lvlJc w:val="left"/>
      <w:pPr>
        <w:ind w:left="2780" w:hanging="725"/>
      </w:pPr>
      <w:rPr>
        <w:rFonts w:hint="default"/>
        <w:lang w:val="pl-PL" w:eastAsia="pl-PL" w:bidi="pl-PL"/>
      </w:rPr>
    </w:lvl>
    <w:lvl w:ilvl="3" w:tplc="E6481168">
      <w:numFmt w:val="bullet"/>
      <w:lvlText w:val="•"/>
      <w:lvlJc w:val="left"/>
      <w:pPr>
        <w:ind w:left="3640" w:hanging="725"/>
      </w:pPr>
      <w:rPr>
        <w:rFonts w:hint="default"/>
        <w:lang w:val="pl-PL" w:eastAsia="pl-PL" w:bidi="pl-PL"/>
      </w:rPr>
    </w:lvl>
    <w:lvl w:ilvl="4" w:tplc="2140E116">
      <w:numFmt w:val="bullet"/>
      <w:lvlText w:val="•"/>
      <w:lvlJc w:val="left"/>
      <w:pPr>
        <w:ind w:left="4500" w:hanging="725"/>
      </w:pPr>
      <w:rPr>
        <w:rFonts w:hint="default"/>
        <w:lang w:val="pl-PL" w:eastAsia="pl-PL" w:bidi="pl-PL"/>
      </w:rPr>
    </w:lvl>
    <w:lvl w:ilvl="5" w:tplc="82E0534E">
      <w:numFmt w:val="bullet"/>
      <w:lvlText w:val="•"/>
      <w:lvlJc w:val="left"/>
      <w:pPr>
        <w:ind w:left="5360" w:hanging="725"/>
      </w:pPr>
      <w:rPr>
        <w:rFonts w:hint="default"/>
        <w:lang w:val="pl-PL" w:eastAsia="pl-PL" w:bidi="pl-PL"/>
      </w:rPr>
    </w:lvl>
    <w:lvl w:ilvl="6" w:tplc="49D007A2">
      <w:numFmt w:val="bullet"/>
      <w:lvlText w:val="•"/>
      <w:lvlJc w:val="left"/>
      <w:pPr>
        <w:ind w:left="6220" w:hanging="725"/>
      </w:pPr>
      <w:rPr>
        <w:rFonts w:hint="default"/>
        <w:lang w:val="pl-PL" w:eastAsia="pl-PL" w:bidi="pl-PL"/>
      </w:rPr>
    </w:lvl>
    <w:lvl w:ilvl="7" w:tplc="1B782506">
      <w:numFmt w:val="bullet"/>
      <w:lvlText w:val="•"/>
      <w:lvlJc w:val="left"/>
      <w:pPr>
        <w:ind w:left="7080" w:hanging="725"/>
      </w:pPr>
      <w:rPr>
        <w:rFonts w:hint="default"/>
        <w:lang w:val="pl-PL" w:eastAsia="pl-PL" w:bidi="pl-PL"/>
      </w:rPr>
    </w:lvl>
    <w:lvl w:ilvl="8" w:tplc="D11EEB88">
      <w:numFmt w:val="bullet"/>
      <w:lvlText w:val="•"/>
      <w:lvlJc w:val="left"/>
      <w:pPr>
        <w:ind w:left="7940" w:hanging="725"/>
      </w:pPr>
      <w:rPr>
        <w:rFonts w:hint="default"/>
        <w:lang w:val="pl-PL" w:eastAsia="pl-PL" w:bidi="pl-PL"/>
      </w:rPr>
    </w:lvl>
  </w:abstractNum>
  <w:abstractNum w:abstractNumId="26" w15:restartNumberingAfterBreak="0">
    <w:nsid w:val="6F8054F8"/>
    <w:multiLevelType w:val="hybridMultilevel"/>
    <w:tmpl w:val="EDF8CF8C"/>
    <w:lvl w:ilvl="0" w:tplc="B9847724">
      <w:numFmt w:val="bullet"/>
      <w:lvlText w:val="-"/>
      <w:lvlJc w:val="left"/>
      <w:pPr>
        <w:ind w:left="107" w:hanging="339"/>
      </w:pPr>
      <w:rPr>
        <w:rFonts w:ascii="Arial" w:eastAsia="Arial" w:hAnsi="Arial" w:cs="Arial" w:hint="default"/>
        <w:color w:val="000009"/>
        <w:w w:val="99"/>
        <w:sz w:val="26"/>
        <w:szCs w:val="26"/>
        <w:lang w:val="pl-PL" w:eastAsia="pl-PL" w:bidi="pl-PL"/>
      </w:rPr>
    </w:lvl>
    <w:lvl w:ilvl="1" w:tplc="32BCBAEE">
      <w:numFmt w:val="bullet"/>
      <w:lvlText w:val="•"/>
      <w:lvlJc w:val="left"/>
      <w:pPr>
        <w:ind w:left="695" w:hanging="339"/>
      </w:pPr>
      <w:rPr>
        <w:rFonts w:hint="default"/>
        <w:lang w:val="pl-PL" w:eastAsia="pl-PL" w:bidi="pl-PL"/>
      </w:rPr>
    </w:lvl>
    <w:lvl w:ilvl="2" w:tplc="BB68F9DE">
      <w:numFmt w:val="bullet"/>
      <w:lvlText w:val="•"/>
      <w:lvlJc w:val="left"/>
      <w:pPr>
        <w:ind w:left="1290" w:hanging="339"/>
      </w:pPr>
      <w:rPr>
        <w:rFonts w:hint="default"/>
        <w:lang w:val="pl-PL" w:eastAsia="pl-PL" w:bidi="pl-PL"/>
      </w:rPr>
    </w:lvl>
    <w:lvl w:ilvl="3" w:tplc="3DAA000E">
      <w:numFmt w:val="bullet"/>
      <w:lvlText w:val="•"/>
      <w:lvlJc w:val="left"/>
      <w:pPr>
        <w:ind w:left="1885" w:hanging="339"/>
      </w:pPr>
      <w:rPr>
        <w:rFonts w:hint="default"/>
        <w:lang w:val="pl-PL" w:eastAsia="pl-PL" w:bidi="pl-PL"/>
      </w:rPr>
    </w:lvl>
    <w:lvl w:ilvl="4" w:tplc="592A3B9C">
      <w:numFmt w:val="bullet"/>
      <w:lvlText w:val="•"/>
      <w:lvlJc w:val="left"/>
      <w:pPr>
        <w:ind w:left="2480" w:hanging="339"/>
      </w:pPr>
      <w:rPr>
        <w:rFonts w:hint="default"/>
        <w:lang w:val="pl-PL" w:eastAsia="pl-PL" w:bidi="pl-PL"/>
      </w:rPr>
    </w:lvl>
    <w:lvl w:ilvl="5" w:tplc="5B3ED060">
      <w:numFmt w:val="bullet"/>
      <w:lvlText w:val="•"/>
      <w:lvlJc w:val="left"/>
      <w:pPr>
        <w:ind w:left="3075" w:hanging="339"/>
      </w:pPr>
      <w:rPr>
        <w:rFonts w:hint="default"/>
        <w:lang w:val="pl-PL" w:eastAsia="pl-PL" w:bidi="pl-PL"/>
      </w:rPr>
    </w:lvl>
    <w:lvl w:ilvl="6" w:tplc="A6FA32DC">
      <w:numFmt w:val="bullet"/>
      <w:lvlText w:val="•"/>
      <w:lvlJc w:val="left"/>
      <w:pPr>
        <w:ind w:left="3670" w:hanging="339"/>
      </w:pPr>
      <w:rPr>
        <w:rFonts w:hint="default"/>
        <w:lang w:val="pl-PL" w:eastAsia="pl-PL" w:bidi="pl-PL"/>
      </w:rPr>
    </w:lvl>
    <w:lvl w:ilvl="7" w:tplc="AE7A1780">
      <w:numFmt w:val="bullet"/>
      <w:lvlText w:val="•"/>
      <w:lvlJc w:val="left"/>
      <w:pPr>
        <w:ind w:left="4265" w:hanging="339"/>
      </w:pPr>
      <w:rPr>
        <w:rFonts w:hint="default"/>
        <w:lang w:val="pl-PL" w:eastAsia="pl-PL" w:bidi="pl-PL"/>
      </w:rPr>
    </w:lvl>
    <w:lvl w:ilvl="8" w:tplc="04406766">
      <w:numFmt w:val="bullet"/>
      <w:lvlText w:val="•"/>
      <w:lvlJc w:val="left"/>
      <w:pPr>
        <w:ind w:left="4860" w:hanging="339"/>
      </w:pPr>
      <w:rPr>
        <w:rFonts w:hint="default"/>
        <w:lang w:val="pl-PL" w:eastAsia="pl-PL" w:bidi="pl-PL"/>
      </w:rPr>
    </w:lvl>
  </w:abstractNum>
  <w:abstractNum w:abstractNumId="27" w15:restartNumberingAfterBreak="0">
    <w:nsid w:val="72E20EC8"/>
    <w:multiLevelType w:val="hybridMultilevel"/>
    <w:tmpl w:val="7C7E4DDE"/>
    <w:lvl w:ilvl="0" w:tplc="91447B4A">
      <w:numFmt w:val="bullet"/>
      <w:lvlText w:val="-"/>
      <w:lvlJc w:val="left"/>
      <w:pPr>
        <w:ind w:left="107" w:hanging="454"/>
      </w:pPr>
      <w:rPr>
        <w:rFonts w:ascii="Arial" w:eastAsia="Arial" w:hAnsi="Arial" w:cs="Arial" w:hint="default"/>
        <w:color w:val="000009"/>
        <w:w w:val="99"/>
        <w:sz w:val="26"/>
        <w:szCs w:val="26"/>
        <w:lang w:val="pl-PL" w:eastAsia="pl-PL" w:bidi="pl-PL"/>
      </w:rPr>
    </w:lvl>
    <w:lvl w:ilvl="1" w:tplc="59EC4FB0">
      <w:numFmt w:val="bullet"/>
      <w:lvlText w:val="•"/>
      <w:lvlJc w:val="left"/>
      <w:pPr>
        <w:ind w:left="695" w:hanging="454"/>
      </w:pPr>
      <w:rPr>
        <w:rFonts w:hint="default"/>
        <w:lang w:val="pl-PL" w:eastAsia="pl-PL" w:bidi="pl-PL"/>
      </w:rPr>
    </w:lvl>
    <w:lvl w:ilvl="2" w:tplc="6A223180">
      <w:numFmt w:val="bullet"/>
      <w:lvlText w:val="•"/>
      <w:lvlJc w:val="left"/>
      <w:pPr>
        <w:ind w:left="1290" w:hanging="454"/>
      </w:pPr>
      <w:rPr>
        <w:rFonts w:hint="default"/>
        <w:lang w:val="pl-PL" w:eastAsia="pl-PL" w:bidi="pl-PL"/>
      </w:rPr>
    </w:lvl>
    <w:lvl w:ilvl="3" w:tplc="4D7E3ACE">
      <w:numFmt w:val="bullet"/>
      <w:lvlText w:val="•"/>
      <w:lvlJc w:val="left"/>
      <w:pPr>
        <w:ind w:left="1885" w:hanging="454"/>
      </w:pPr>
      <w:rPr>
        <w:rFonts w:hint="default"/>
        <w:lang w:val="pl-PL" w:eastAsia="pl-PL" w:bidi="pl-PL"/>
      </w:rPr>
    </w:lvl>
    <w:lvl w:ilvl="4" w:tplc="6964BD28">
      <w:numFmt w:val="bullet"/>
      <w:lvlText w:val="•"/>
      <w:lvlJc w:val="left"/>
      <w:pPr>
        <w:ind w:left="2480" w:hanging="454"/>
      </w:pPr>
      <w:rPr>
        <w:rFonts w:hint="default"/>
        <w:lang w:val="pl-PL" w:eastAsia="pl-PL" w:bidi="pl-PL"/>
      </w:rPr>
    </w:lvl>
    <w:lvl w:ilvl="5" w:tplc="17CE95D8">
      <w:numFmt w:val="bullet"/>
      <w:lvlText w:val="•"/>
      <w:lvlJc w:val="left"/>
      <w:pPr>
        <w:ind w:left="3075" w:hanging="454"/>
      </w:pPr>
      <w:rPr>
        <w:rFonts w:hint="default"/>
        <w:lang w:val="pl-PL" w:eastAsia="pl-PL" w:bidi="pl-PL"/>
      </w:rPr>
    </w:lvl>
    <w:lvl w:ilvl="6" w:tplc="2890821C">
      <w:numFmt w:val="bullet"/>
      <w:lvlText w:val="•"/>
      <w:lvlJc w:val="left"/>
      <w:pPr>
        <w:ind w:left="3670" w:hanging="454"/>
      </w:pPr>
      <w:rPr>
        <w:rFonts w:hint="default"/>
        <w:lang w:val="pl-PL" w:eastAsia="pl-PL" w:bidi="pl-PL"/>
      </w:rPr>
    </w:lvl>
    <w:lvl w:ilvl="7" w:tplc="E49CF468">
      <w:numFmt w:val="bullet"/>
      <w:lvlText w:val="•"/>
      <w:lvlJc w:val="left"/>
      <w:pPr>
        <w:ind w:left="4265" w:hanging="454"/>
      </w:pPr>
      <w:rPr>
        <w:rFonts w:hint="default"/>
        <w:lang w:val="pl-PL" w:eastAsia="pl-PL" w:bidi="pl-PL"/>
      </w:rPr>
    </w:lvl>
    <w:lvl w:ilvl="8" w:tplc="C388E15C">
      <w:numFmt w:val="bullet"/>
      <w:lvlText w:val="•"/>
      <w:lvlJc w:val="left"/>
      <w:pPr>
        <w:ind w:left="4860" w:hanging="454"/>
      </w:pPr>
      <w:rPr>
        <w:rFonts w:hint="default"/>
        <w:lang w:val="pl-PL" w:eastAsia="pl-PL" w:bidi="pl-PL"/>
      </w:rPr>
    </w:lvl>
  </w:abstractNum>
  <w:abstractNum w:abstractNumId="28" w15:restartNumberingAfterBreak="0">
    <w:nsid w:val="780B0ABB"/>
    <w:multiLevelType w:val="hybridMultilevel"/>
    <w:tmpl w:val="BD282F24"/>
    <w:lvl w:ilvl="0" w:tplc="EF423716">
      <w:numFmt w:val="bullet"/>
      <w:lvlText w:val="-"/>
      <w:lvlJc w:val="left"/>
      <w:pPr>
        <w:ind w:left="107" w:hanging="308"/>
      </w:pPr>
      <w:rPr>
        <w:rFonts w:ascii="Arial" w:eastAsia="Arial" w:hAnsi="Arial" w:cs="Arial" w:hint="default"/>
        <w:color w:val="000009"/>
        <w:w w:val="99"/>
        <w:sz w:val="26"/>
        <w:szCs w:val="26"/>
        <w:lang w:val="pl-PL" w:eastAsia="pl-PL" w:bidi="pl-PL"/>
      </w:rPr>
    </w:lvl>
    <w:lvl w:ilvl="1" w:tplc="AF7EF79E">
      <w:numFmt w:val="bullet"/>
      <w:lvlText w:val="•"/>
      <w:lvlJc w:val="left"/>
      <w:pPr>
        <w:ind w:left="695" w:hanging="308"/>
      </w:pPr>
      <w:rPr>
        <w:rFonts w:hint="default"/>
        <w:lang w:val="pl-PL" w:eastAsia="pl-PL" w:bidi="pl-PL"/>
      </w:rPr>
    </w:lvl>
    <w:lvl w:ilvl="2" w:tplc="10DC0E62">
      <w:numFmt w:val="bullet"/>
      <w:lvlText w:val="•"/>
      <w:lvlJc w:val="left"/>
      <w:pPr>
        <w:ind w:left="1290" w:hanging="308"/>
      </w:pPr>
      <w:rPr>
        <w:rFonts w:hint="default"/>
        <w:lang w:val="pl-PL" w:eastAsia="pl-PL" w:bidi="pl-PL"/>
      </w:rPr>
    </w:lvl>
    <w:lvl w:ilvl="3" w:tplc="3EE0A334">
      <w:numFmt w:val="bullet"/>
      <w:lvlText w:val="•"/>
      <w:lvlJc w:val="left"/>
      <w:pPr>
        <w:ind w:left="1885" w:hanging="308"/>
      </w:pPr>
      <w:rPr>
        <w:rFonts w:hint="default"/>
        <w:lang w:val="pl-PL" w:eastAsia="pl-PL" w:bidi="pl-PL"/>
      </w:rPr>
    </w:lvl>
    <w:lvl w:ilvl="4" w:tplc="A75A982E">
      <w:numFmt w:val="bullet"/>
      <w:lvlText w:val="•"/>
      <w:lvlJc w:val="left"/>
      <w:pPr>
        <w:ind w:left="2480" w:hanging="308"/>
      </w:pPr>
      <w:rPr>
        <w:rFonts w:hint="default"/>
        <w:lang w:val="pl-PL" w:eastAsia="pl-PL" w:bidi="pl-PL"/>
      </w:rPr>
    </w:lvl>
    <w:lvl w:ilvl="5" w:tplc="CC9293DC">
      <w:numFmt w:val="bullet"/>
      <w:lvlText w:val="•"/>
      <w:lvlJc w:val="left"/>
      <w:pPr>
        <w:ind w:left="3075" w:hanging="308"/>
      </w:pPr>
      <w:rPr>
        <w:rFonts w:hint="default"/>
        <w:lang w:val="pl-PL" w:eastAsia="pl-PL" w:bidi="pl-PL"/>
      </w:rPr>
    </w:lvl>
    <w:lvl w:ilvl="6" w:tplc="EF2AB540">
      <w:numFmt w:val="bullet"/>
      <w:lvlText w:val="•"/>
      <w:lvlJc w:val="left"/>
      <w:pPr>
        <w:ind w:left="3670" w:hanging="308"/>
      </w:pPr>
      <w:rPr>
        <w:rFonts w:hint="default"/>
        <w:lang w:val="pl-PL" w:eastAsia="pl-PL" w:bidi="pl-PL"/>
      </w:rPr>
    </w:lvl>
    <w:lvl w:ilvl="7" w:tplc="DCECE3B0">
      <w:numFmt w:val="bullet"/>
      <w:lvlText w:val="•"/>
      <w:lvlJc w:val="left"/>
      <w:pPr>
        <w:ind w:left="4265" w:hanging="308"/>
      </w:pPr>
      <w:rPr>
        <w:rFonts w:hint="default"/>
        <w:lang w:val="pl-PL" w:eastAsia="pl-PL" w:bidi="pl-PL"/>
      </w:rPr>
    </w:lvl>
    <w:lvl w:ilvl="8" w:tplc="95B83420">
      <w:numFmt w:val="bullet"/>
      <w:lvlText w:val="•"/>
      <w:lvlJc w:val="left"/>
      <w:pPr>
        <w:ind w:left="4860" w:hanging="308"/>
      </w:pPr>
      <w:rPr>
        <w:rFonts w:hint="default"/>
        <w:lang w:val="pl-PL" w:eastAsia="pl-PL" w:bidi="pl-PL"/>
      </w:rPr>
    </w:lvl>
  </w:abstractNum>
  <w:num w:numId="1">
    <w:abstractNumId w:val="11"/>
  </w:num>
  <w:num w:numId="2">
    <w:abstractNumId w:val="3"/>
  </w:num>
  <w:num w:numId="3">
    <w:abstractNumId w:val="6"/>
  </w:num>
  <w:num w:numId="4">
    <w:abstractNumId w:val="5"/>
  </w:num>
  <w:num w:numId="5">
    <w:abstractNumId w:val="26"/>
  </w:num>
  <w:num w:numId="6">
    <w:abstractNumId w:val="1"/>
  </w:num>
  <w:num w:numId="7">
    <w:abstractNumId w:val="4"/>
  </w:num>
  <w:num w:numId="8">
    <w:abstractNumId w:val="15"/>
  </w:num>
  <w:num w:numId="9">
    <w:abstractNumId w:val="20"/>
  </w:num>
  <w:num w:numId="10">
    <w:abstractNumId w:val="23"/>
  </w:num>
  <w:num w:numId="11">
    <w:abstractNumId w:val="16"/>
  </w:num>
  <w:num w:numId="12">
    <w:abstractNumId w:val="10"/>
  </w:num>
  <w:num w:numId="13">
    <w:abstractNumId w:val="21"/>
  </w:num>
  <w:num w:numId="14">
    <w:abstractNumId w:val="27"/>
  </w:num>
  <w:num w:numId="15">
    <w:abstractNumId w:val="2"/>
  </w:num>
  <w:num w:numId="16">
    <w:abstractNumId w:val="28"/>
  </w:num>
  <w:num w:numId="17">
    <w:abstractNumId w:val="8"/>
  </w:num>
  <w:num w:numId="18">
    <w:abstractNumId w:val="22"/>
  </w:num>
  <w:num w:numId="19">
    <w:abstractNumId w:val="12"/>
  </w:num>
  <w:num w:numId="20">
    <w:abstractNumId w:val="25"/>
  </w:num>
  <w:num w:numId="21">
    <w:abstractNumId w:val="13"/>
  </w:num>
  <w:num w:numId="22">
    <w:abstractNumId w:val="17"/>
  </w:num>
  <w:num w:numId="23">
    <w:abstractNumId w:val="14"/>
  </w:num>
  <w:num w:numId="24">
    <w:abstractNumId w:val="24"/>
  </w:num>
  <w:num w:numId="25">
    <w:abstractNumId w:val="0"/>
  </w:num>
  <w:num w:numId="26">
    <w:abstractNumId w:val="18"/>
  </w:num>
  <w:num w:numId="27">
    <w:abstractNumId w:val="19"/>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F9"/>
    <w:rsid w:val="00037550"/>
    <w:rsid w:val="002E22D7"/>
    <w:rsid w:val="002E56F3"/>
    <w:rsid w:val="00327AE1"/>
    <w:rsid w:val="003A7EF9"/>
    <w:rsid w:val="00505A9F"/>
    <w:rsid w:val="006D2466"/>
    <w:rsid w:val="00736F8B"/>
    <w:rsid w:val="00B35524"/>
    <w:rsid w:val="00B931CB"/>
    <w:rsid w:val="00DC0BD4"/>
    <w:rsid w:val="00F71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05E9C-77CE-4FE9-9785-3947A1A2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981" w:hanging="361"/>
      <w:outlineLvl w:val="0"/>
    </w:pPr>
    <w:rPr>
      <w:rFonts w:ascii="Calibri Light" w:eastAsia="Calibri Light" w:hAnsi="Calibri Light" w:cs="Calibri Light"/>
      <w:sz w:val="32"/>
      <w:szCs w:val="32"/>
    </w:rPr>
  </w:style>
  <w:style w:type="paragraph" w:styleId="Nagwek2">
    <w:name w:val="heading 2"/>
    <w:basedOn w:val="Normalny"/>
    <w:uiPriority w:val="1"/>
    <w:qFormat/>
    <w:pPr>
      <w:ind w:left="340"/>
      <w:jc w:val="both"/>
      <w:outlineLvl w:val="1"/>
    </w:pPr>
    <w:rPr>
      <w:b/>
      <w:bCs/>
      <w:sz w:val="26"/>
      <w:szCs w:val="26"/>
    </w:rPr>
  </w:style>
  <w:style w:type="paragraph" w:styleId="Nagwek3">
    <w:name w:val="heading 3"/>
    <w:basedOn w:val="Normalny"/>
    <w:uiPriority w:val="1"/>
    <w:qFormat/>
    <w:pPr>
      <w:ind w:left="335"/>
      <w:jc w:val="both"/>
      <w:outlineLvl w:val="2"/>
    </w:pPr>
    <w:rPr>
      <w:b/>
      <w:bCs/>
      <w: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20"/>
      <w:ind w:left="335"/>
    </w:pPr>
    <w:rPr>
      <w:rFonts w:ascii="Calibri" w:eastAsia="Calibri" w:hAnsi="Calibri" w:cs="Calibri"/>
      <w:b/>
      <w:bCs/>
    </w:rPr>
  </w:style>
  <w:style w:type="paragraph" w:styleId="Spistreci2">
    <w:name w:val="toc 2"/>
    <w:basedOn w:val="Normalny"/>
    <w:uiPriority w:val="1"/>
    <w:qFormat/>
    <w:pPr>
      <w:spacing w:before="120"/>
      <w:ind w:left="556"/>
    </w:pPr>
    <w:rPr>
      <w:rFonts w:ascii="Calibri" w:eastAsia="Calibri" w:hAnsi="Calibri" w:cs="Calibri"/>
      <w:b/>
      <w:bCs/>
    </w:rPr>
  </w:style>
  <w:style w:type="paragraph" w:styleId="Tekstpodstawowy">
    <w:name w:val="Body Text"/>
    <w:basedOn w:val="Normalny"/>
    <w:uiPriority w:val="1"/>
    <w:qFormat/>
    <w:rPr>
      <w:sz w:val="26"/>
      <w:szCs w:val="26"/>
    </w:rPr>
  </w:style>
  <w:style w:type="paragraph" w:styleId="Akapitzlist">
    <w:name w:val="List Paragraph"/>
    <w:basedOn w:val="Normalny"/>
    <w:uiPriority w:val="1"/>
    <w:qFormat/>
    <w:pPr>
      <w:ind w:left="335"/>
      <w:jc w:val="both"/>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2E22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2D7"/>
    <w:rPr>
      <w:rFonts w:ascii="Segoe UI" w:eastAsia="Arial"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bank.pl/przedsiebiorstwa/finansowanie-1/kredyty-ekologicz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fosig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19574</Words>
  <Characters>117445</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Microsoft Word - PGN Grabica 16.03.2016r</vt:lpstr>
    </vt:vector>
  </TitlesOfParts>
  <Company/>
  <LinksUpToDate>false</LinksUpToDate>
  <CharactersWithSpaces>136746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PGN Grabica 16.03.2016r</dc:title>
  <dc:creator>Radoslaw</dc:creator>
  <cp:lastModifiedBy>Magdalena Wspaniała</cp:lastModifiedBy>
  <cp:revision>7</cp:revision>
  <cp:lastPrinted>2019-07-01T10:27:00Z</cp:lastPrinted>
  <dcterms:created xsi:type="dcterms:W3CDTF">2019-05-31T11:40:00Z</dcterms:created>
  <dcterms:modified xsi:type="dcterms:W3CDTF">2019-07-01T10:35:00Z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PDF24 Creator</vt:lpwstr>
  </property>
  <property fmtid="{D5CDD505-2E9C-101B-9397-08002B2CF9AE}" pid="4" name="LastSaved">
    <vt:filetime>2019-05-31T00:00:00Z</vt:filetime>
  </property>
</Properties>
</file>