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sz w:val="52"/>
          <w:szCs w:val="52"/>
        </w:rPr>
        <w:id w:val="-1990772135"/>
        <w:docPartObj>
          <w:docPartGallery w:val="Cover Pages"/>
          <w:docPartUnique/>
        </w:docPartObj>
      </w:sdtPr>
      <w:sdtEndPr>
        <w:rPr>
          <w:rStyle w:val="TytuZnak"/>
          <w:rFonts w:eastAsiaTheme="majorEastAsia" w:cstheme="majorBidi"/>
          <w:color w:val="1F497D" w:themeColor="text2"/>
          <w:spacing w:val="5"/>
          <w:kern w:val="28"/>
        </w:rPr>
      </w:sdtEndPr>
      <w:sdtContent>
        <w:p w14:paraId="04F04946" w14:textId="2D82C453" w:rsidR="00EF6116" w:rsidRPr="00EF6116" w:rsidRDefault="00EF6116" w:rsidP="00EF6116">
          <w:pPr>
            <w:spacing w:before="240" w:after="240" w:line="276" w:lineRule="auto"/>
            <w:jc w:val="right"/>
            <w:rPr>
              <w:rFonts w:ascii="Arial" w:hAnsi="Arial" w:cs="Arial"/>
              <w:b/>
              <w:sz w:val="20"/>
              <w:szCs w:val="20"/>
            </w:rPr>
          </w:pPr>
          <w:r w:rsidRPr="00EF6116">
            <w:rPr>
              <w:rFonts w:ascii="Arial" w:hAnsi="Arial" w:cs="Arial"/>
              <w:b/>
              <w:sz w:val="20"/>
              <w:szCs w:val="20"/>
            </w:rPr>
            <w:t>Załącznik do Uchwały Nr XXIX/206/2021</w:t>
          </w:r>
        </w:p>
        <w:p w14:paraId="0CB27E98" w14:textId="0B5A7EFD" w:rsidR="00EF6116" w:rsidRPr="00EF6116" w:rsidRDefault="00EF6116" w:rsidP="00EF6116">
          <w:pPr>
            <w:spacing w:before="240" w:after="240" w:line="276" w:lineRule="auto"/>
            <w:jc w:val="right"/>
            <w:rPr>
              <w:rFonts w:ascii="Arial" w:hAnsi="Arial" w:cs="Arial"/>
              <w:b/>
              <w:sz w:val="20"/>
              <w:szCs w:val="20"/>
            </w:rPr>
          </w:pPr>
          <w:r w:rsidRPr="00EF6116">
            <w:rPr>
              <w:rFonts w:ascii="Arial" w:hAnsi="Arial" w:cs="Arial"/>
              <w:b/>
              <w:sz w:val="20"/>
              <w:szCs w:val="20"/>
            </w:rPr>
            <w:t>Rady Gminy Grabica</w:t>
          </w:r>
        </w:p>
        <w:p w14:paraId="29C655C0" w14:textId="232AAE21" w:rsidR="00EF6116" w:rsidRPr="00EF6116" w:rsidRDefault="00EF6116" w:rsidP="00EF6116">
          <w:pPr>
            <w:spacing w:before="240" w:after="240" w:line="276" w:lineRule="auto"/>
            <w:jc w:val="right"/>
            <w:rPr>
              <w:rFonts w:ascii="Arial" w:hAnsi="Arial" w:cs="Arial"/>
              <w:b/>
              <w:sz w:val="20"/>
              <w:szCs w:val="20"/>
            </w:rPr>
          </w:pPr>
          <w:r w:rsidRPr="00EF6116">
            <w:rPr>
              <w:rFonts w:ascii="Arial" w:hAnsi="Arial" w:cs="Arial"/>
              <w:b/>
              <w:sz w:val="20"/>
              <w:szCs w:val="20"/>
            </w:rPr>
            <w:t xml:space="preserve">z dnia 29 listopada 2021 r. </w:t>
          </w:r>
        </w:p>
        <w:p w14:paraId="38001E4E" w14:textId="77777777" w:rsidR="00EF6116" w:rsidRDefault="00EF6116" w:rsidP="00EF6116">
          <w:pPr>
            <w:spacing w:before="240" w:after="240" w:line="276" w:lineRule="auto"/>
            <w:jc w:val="center"/>
            <w:rPr>
              <w:rStyle w:val="TytuZnak"/>
            </w:rPr>
          </w:pPr>
        </w:p>
        <w:p w14:paraId="074CE4CF" w14:textId="77777777" w:rsidR="00EF6116" w:rsidRDefault="00A4051B" w:rsidP="00EF6116">
          <w:pPr>
            <w:spacing w:before="240" w:after="240" w:line="276" w:lineRule="auto"/>
            <w:jc w:val="center"/>
            <w:rPr>
              <w:rStyle w:val="TytuZnak"/>
            </w:rPr>
          </w:pPr>
          <w:r w:rsidRPr="000D597A">
            <w:rPr>
              <w:rStyle w:val="TytuZnak"/>
            </w:rPr>
            <w:t xml:space="preserve">Program </w:t>
          </w:r>
          <w:r w:rsidRPr="00DE1717">
            <w:rPr>
              <w:rStyle w:val="TytuZnak"/>
            </w:rPr>
            <w:t xml:space="preserve">Ochrony Środowiska </w:t>
          </w:r>
          <w:r w:rsidR="00340A8C">
            <w:rPr>
              <w:rStyle w:val="TytuZnak"/>
            </w:rPr>
            <w:br/>
          </w:r>
          <w:r w:rsidRPr="00DE1717">
            <w:rPr>
              <w:rStyle w:val="TytuZnak"/>
            </w:rPr>
            <w:t xml:space="preserve">dla Gminy </w:t>
          </w:r>
          <w:r w:rsidR="00E56B3A">
            <w:rPr>
              <w:rStyle w:val="TytuZnak"/>
            </w:rPr>
            <w:t xml:space="preserve">Grabica na lata </w:t>
          </w:r>
          <w:r w:rsidR="00B81E3B">
            <w:rPr>
              <w:rStyle w:val="TytuZnak"/>
            </w:rPr>
            <w:t>2021-2024 z perspektywą do 2028 roku</w:t>
          </w:r>
        </w:p>
        <w:p w14:paraId="224F6D5D" w14:textId="77976D66" w:rsidR="00CE0BF4" w:rsidRPr="00596FFE" w:rsidRDefault="008852DD" w:rsidP="00EF6116">
          <w:pPr>
            <w:spacing w:before="240" w:after="240" w:line="276" w:lineRule="auto"/>
            <w:jc w:val="center"/>
            <w:rPr>
              <w:rFonts w:eastAsiaTheme="majorEastAsia" w:cstheme="majorBidi"/>
              <w:b/>
              <w:color w:val="1F497D" w:themeColor="text2"/>
              <w:spacing w:val="5"/>
              <w:kern w:val="28"/>
              <w:sz w:val="52"/>
              <w:szCs w:val="52"/>
            </w:rPr>
          </w:pPr>
        </w:p>
      </w:sdtContent>
    </w:sdt>
    <w:p w14:paraId="6AB5344E" w14:textId="2686C8A0" w:rsidR="00215F04" w:rsidRDefault="00596FFE" w:rsidP="00CA4D7A">
      <w:pPr>
        <w:spacing w:line="276" w:lineRule="auto"/>
        <w:jc w:val="center"/>
        <w:rPr>
          <w:b/>
          <w:color w:val="1F497D" w:themeColor="text2"/>
          <w:sz w:val="32"/>
          <w:szCs w:val="32"/>
        </w:rPr>
      </w:pPr>
      <w:r>
        <w:rPr>
          <w:noProof/>
          <w:lang w:eastAsia="pl-PL"/>
        </w:rPr>
        <w:drawing>
          <wp:inline distT="0" distB="0" distL="0" distR="0" wp14:anchorId="7BB07822" wp14:editId="0AA67699">
            <wp:extent cx="2090057" cy="2442824"/>
            <wp:effectExtent l="0" t="0" r="5715" b="0"/>
            <wp:docPr id="1" name="Obraz 1" descr="Znalezione obrazy dla zapytania gmina grab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gmina grab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9971" cy="2442724"/>
                    </a:xfrm>
                    <a:prstGeom prst="rect">
                      <a:avLst/>
                    </a:prstGeom>
                    <a:noFill/>
                    <a:ln>
                      <a:noFill/>
                    </a:ln>
                  </pic:spPr>
                </pic:pic>
              </a:graphicData>
            </a:graphic>
          </wp:inline>
        </w:drawing>
      </w:r>
    </w:p>
    <w:p w14:paraId="1BCB5933" w14:textId="53C74F8A" w:rsidR="00B81E3B" w:rsidRDefault="00B81E3B" w:rsidP="00CA4D7A">
      <w:pPr>
        <w:spacing w:line="276" w:lineRule="auto"/>
        <w:jc w:val="center"/>
        <w:rPr>
          <w:b/>
          <w:color w:val="1F497D" w:themeColor="text2"/>
          <w:sz w:val="32"/>
          <w:szCs w:val="32"/>
        </w:rPr>
      </w:pPr>
    </w:p>
    <w:p w14:paraId="20434158" w14:textId="4A3BF93B" w:rsidR="00B81E3B" w:rsidRDefault="00B81E3B" w:rsidP="00CA4D7A">
      <w:pPr>
        <w:spacing w:line="276" w:lineRule="auto"/>
        <w:jc w:val="center"/>
        <w:rPr>
          <w:b/>
          <w:color w:val="1F497D" w:themeColor="text2"/>
          <w:sz w:val="32"/>
          <w:szCs w:val="32"/>
        </w:rPr>
      </w:pPr>
    </w:p>
    <w:p w14:paraId="79D51962" w14:textId="4B15DA9C" w:rsidR="00B81E3B" w:rsidRDefault="00B81E3B" w:rsidP="00CA4D7A">
      <w:pPr>
        <w:spacing w:line="276" w:lineRule="auto"/>
        <w:jc w:val="center"/>
        <w:rPr>
          <w:b/>
          <w:color w:val="1F497D" w:themeColor="text2"/>
          <w:sz w:val="32"/>
          <w:szCs w:val="32"/>
        </w:rPr>
      </w:pPr>
    </w:p>
    <w:p w14:paraId="3DFDB808" w14:textId="2121198F" w:rsidR="00B81E3B" w:rsidRDefault="00B81E3B" w:rsidP="00CA4D7A">
      <w:pPr>
        <w:spacing w:line="276" w:lineRule="auto"/>
        <w:jc w:val="center"/>
        <w:rPr>
          <w:b/>
          <w:color w:val="1F497D" w:themeColor="text2"/>
          <w:sz w:val="32"/>
          <w:szCs w:val="32"/>
        </w:rPr>
      </w:pPr>
    </w:p>
    <w:p w14:paraId="0DDE4471" w14:textId="169F09A6" w:rsidR="00B81E3B" w:rsidRDefault="00B81E3B" w:rsidP="00CA4D7A">
      <w:pPr>
        <w:spacing w:line="276" w:lineRule="auto"/>
        <w:jc w:val="center"/>
        <w:rPr>
          <w:b/>
          <w:color w:val="1F497D" w:themeColor="text2"/>
          <w:sz w:val="32"/>
          <w:szCs w:val="32"/>
        </w:rPr>
      </w:pPr>
    </w:p>
    <w:p w14:paraId="6E41EAB0" w14:textId="0FEC77EB" w:rsidR="00B81E3B" w:rsidRDefault="00B81E3B" w:rsidP="00CA4D7A">
      <w:pPr>
        <w:spacing w:line="276" w:lineRule="auto"/>
        <w:jc w:val="center"/>
        <w:rPr>
          <w:b/>
          <w:color w:val="1F497D" w:themeColor="text2"/>
          <w:sz w:val="32"/>
          <w:szCs w:val="32"/>
        </w:rPr>
      </w:pPr>
    </w:p>
    <w:p w14:paraId="5BF2C790" w14:textId="063AD167" w:rsidR="00B81E3B" w:rsidRPr="00B81E3B" w:rsidRDefault="00B81E3B" w:rsidP="00B81E3B">
      <w:pPr>
        <w:spacing w:line="276" w:lineRule="auto"/>
        <w:jc w:val="center"/>
        <w:rPr>
          <w:b/>
          <w:color w:val="1F497D" w:themeColor="text2"/>
          <w:sz w:val="40"/>
          <w:szCs w:val="32"/>
        </w:rPr>
        <w:sectPr w:rsidR="00B81E3B" w:rsidRPr="00B81E3B" w:rsidSect="00107D6E">
          <w:headerReference w:type="default" r:id="rId10"/>
          <w:footerReference w:type="default" r:id="rId11"/>
          <w:type w:val="continuous"/>
          <w:pgSz w:w="11906" w:h="16838"/>
          <w:pgMar w:top="1440" w:right="1440" w:bottom="1440" w:left="1800" w:header="680" w:footer="283" w:gutter="0"/>
          <w:cols w:space="708"/>
          <w:titlePg/>
          <w:docGrid w:linePitch="360"/>
        </w:sectPr>
      </w:pPr>
    </w:p>
    <w:p w14:paraId="537E25F1" w14:textId="21CAB534" w:rsidR="009F09C2" w:rsidRDefault="009F09C2">
      <w:pPr>
        <w:spacing w:after="200" w:line="276" w:lineRule="auto"/>
        <w:jc w:val="left"/>
        <w:rPr>
          <w:b/>
          <w:color w:val="1F497D" w:themeColor="text2"/>
          <w:sz w:val="32"/>
          <w:szCs w:val="32"/>
        </w:rPr>
      </w:pPr>
      <w:r>
        <w:rPr>
          <w:b/>
          <w:color w:val="1F497D" w:themeColor="text2"/>
          <w:sz w:val="32"/>
          <w:szCs w:val="32"/>
        </w:rPr>
        <w:lastRenderedPageBreak/>
        <w:br w:type="page"/>
      </w:r>
    </w:p>
    <w:p w14:paraId="29B397A5" w14:textId="789659E3" w:rsidR="00CE0BF4" w:rsidRDefault="00CE0BF4" w:rsidP="00CE0BF4">
      <w:pPr>
        <w:spacing w:after="200" w:line="276" w:lineRule="auto"/>
        <w:rPr>
          <w:b/>
          <w:color w:val="1F497D" w:themeColor="text2"/>
          <w:sz w:val="32"/>
          <w:szCs w:val="32"/>
        </w:rPr>
        <w:sectPr w:rsidR="00CE0BF4" w:rsidSect="00CE0BF4">
          <w:pgSz w:w="11906" w:h="16838"/>
          <w:pgMar w:top="1440" w:right="1440" w:bottom="1440" w:left="1800" w:header="680" w:footer="283" w:gutter="0"/>
          <w:cols w:space="708"/>
          <w:titlePg/>
          <w:docGrid w:linePitch="360"/>
        </w:sectPr>
      </w:pPr>
    </w:p>
    <w:p w14:paraId="77F4FC88" w14:textId="2F285D08" w:rsidR="00A04884" w:rsidRDefault="00A04884" w:rsidP="00A04884">
      <w:pPr>
        <w:spacing w:before="240"/>
        <w:rPr>
          <w:b/>
          <w:color w:val="1F497D" w:themeColor="text2"/>
          <w:sz w:val="32"/>
          <w:szCs w:val="32"/>
        </w:rPr>
      </w:pPr>
      <w:r w:rsidRPr="000F5B8C">
        <w:rPr>
          <w:b/>
          <w:color w:val="1F497D" w:themeColor="text2"/>
          <w:sz w:val="32"/>
          <w:szCs w:val="32"/>
        </w:rPr>
        <w:lastRenderedPageBreak/>
        <w:t>Autorzy opracowania:</w:t>
      </w:r>
    </w:p>
    <w:p w14:paraId="35AA6E0B" w14:textId="57A04479" w:rsidR="00A04884" w:rsidRDefault="00A04884" w:rsidP="00E56B3A">
      <w:pPr>
        <w:spacing w:before="360" w:after="0"/>
        <w:rPr>
          <w:rFonts w:ascii="Calibri" w:hAnsi="Calibri"/>
          <w:sz w:val="28"/>
          <w:szCs w:val="28"/>
        </w:rPr>
      </w:pPr>
      <w:r w:rsidRPr="000F5B8C">
        <w:rPr>
          <w:rFonts w:ascii="Calibri" w:hAnsi="Calibri"/>
          <w:sz w:val="28"/>
          <w:szCs w:val="28"/>
        </w:rPr>
        <w:t>Krzysztof Pietrzak</w:t>
      </w:r>
      <w:r>
        <w:rPr>
          <w:rFonts w:ascii="Calibri" w:hAnsi="Calibri"/>
          <w:sz w:val="28"/>
          <w:szCs w:val="28"/>
        </w:rPr>
        <w:t>………………………………………………………………………………………….</w:t>
      </w:r>
    </w:p>
    <w:p w14:paraId="3A6FB0B2" w14:textId="586ACD04" w:rsidR="00E56B3A" w:rsidRDefault="00E56B3A" w:rsidP="00E56B3A">
      <w:pPr>
        <w:spacing w:before="360" w:after="0"/>
        <w:rPr>
          <w:rFonts w:ascii="Calibri" w:hAnsi="Calibri"/>
          <w:sz w:val="28"/>
          <w:szCs w:val="28"/>
        </w:rPr>
      </w:pPr>
    </w:p>
    <w:p w14:paraId="144800AD" w14:textId="77777777" w:rsidR="00E56B3A" w:rsidRPr="000F5B8C" w:rsidRDefault="00E56B3A" w:rsidP="00E56B3A">
      <w:pPr>
        <w:spacing w:before="360" w:after="0"/>
        <w:rPr>
          <w:rFonts w:ascii="Calibri" w:hAnsi="Calibri"/>
          <w:sz w:val="28"/>
          <w:szCs w:val="28"/>
        </w:rPr>
      </w:pPr>
    </w:p>
    <w:p w14:paraId="664C6DBE" w14:textId="247E80E6" w:rsidR="00A04884" w:rsidRDefault="00A04884" w:rsidP="00A04884">
      <w:pPr>
        <w:jc w:val="center"/>
        <w:rPr>
          <w:rFonts w:ascii="Calibri" w:hAnsi="Calibri"/>
          <w:sz w:val="28"/>
          <w:szCs w:val="28"/>
        </w:rPr>
      </w:pPr>
    </w:p>
    <w:p w14:paraId="1D1AF262" w14:textId="2423B2FA" w:rsidR="00A04884" w:rsidRDefault="00A04884" w:rsidP="00A04884">
      <w:pPr>
        <w:jc w:val="center"/>
        <w:rPr>
          <w:rFonts w:ascii="Calibri" w:hAnsi="Calibri"/>
          <w:sz w:val="28"/>
          <w:szCs w:val="28"/>
        </w:rPr>
      </w:pPr>
    </w:p>
    <w:p w14:paraId="2DD163B5" w14:textId="0895D5E0" w:rsidR="00A04884" w:rsidRDefault="00A04884" w:rsidP="00A04884">
      <w:pPr>
        <w:jc w:val="center"/>
        <w:rPr>
          <w:rFonts w:ascii="Calibri" w:hAnsi="Calibri"/>
          <w:sz w:val="28"/>
          <w:szCs w:val="28"/>
        </w:rPr>
      </w:pPr>
    </w:p>
    <w:p w14:paraId="54EAE2E1" w14:textId="773A9690" w:rsidR="00A04884" w:rsidRDefault="00A04884" w:rsidP="00A04884">
      <w:pPr>
        <w:jc w:val="center"/>
        <w:rPr>
          <w:rFonts w:ascii="Calibri" w:hAnsi="Calibri"/>
          <w:sz w:val="28"/>
          <w:szCs w:val="28"/>
        </w:rPr>
      </w:pPr>
    </w:p>
    <w:p w14:paraId="520EC08E" w14:textId="1DAF0841" w:rsidR="00A04884" w:rsidRDefault="00A04884" w:rsidP="00A04884">
      <w:pPr>
        <w:jc w:val="center"/>
        <w:rPr>
          <w:rFonts w:ascii="Calibri" w:hAnsi="Calibri"/>
          <w:sz w:val="28"/>
          <w:szCs w:val="28"/>
        </w:rPr>
      </w:pPr>
    </w:p>
    <w:p w14:paraId="1AFDFA3B" w14:textId="45C89F3C" w:rsidR="00A04884" w:rsidRPr="00DE1717" w:rsidRDefault="00A04884" w:rsidP="00A04884">
      <w:pPr>
        <w:jc w:val="center"/>
        <w:rPr>
          <w:rFonts w:ascii="Calibri" w:hAnsi="Calibri"/>
          <w:color w:val="000000" w:themeColor="text1"/>
        </w:rPr>
      </w:pPr>
      <w:r>
        <w:rPr>
          <w:noProof/>
          <w:lang w:eastAsia="pl-PL"/>
        </w:rPr>
        <w:drawing>
          <wp:inline distT="0" distB="0" distL="0" distR="0" wp14:anchorId="1C08C817" wp14:editId="3520E129">
            <wp:extent cx="1934845" cy="702945"/>
            <wp:effectExtent l="0" t="0" r="8255" b="1905"/>
            <wp:docPr id="4" name="Obraz 1" descr="LOGO_WERSJA-WYBRANA_KOLORY-RGB-poziom-duze-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RSJA-WYBRANA_KOLORY-RGB-poziom-duze-01-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845" cy="702945"/>
                    </a:xfrm>
                    <a:prstGeom prst="rect">
                      <a:avLst/>
                    </a:prstGeom>
                    <a:noFill/>
                    <a:ln>
                      <a:noFill/>
                    </a:ln>
                  </pic:spPr>
                </pic:pic>
              </a:graphicData>
            </a:graphic>
          </wp:inline>
        </w:drawing>
      </w:r>
    </w:p>
    <w:p w14:paraId="1C755977" w14:textId="3C91A02E" w:rsidR="00A04884" w:rsidRPr="00DE1717" w:rsidRDefault="00A04884" w:rsidP="00A04884">
      <w:pPr>
        <w:jc w:val="center"/>
        <w:rPr>
          <w:rFonts w:ascii="Calibri" w:hAnsi="Calibri"/>
          <w:color w:val="000000" w:themeColor="text1"/>
        </w:rPr>
      </w:pPr>
    </w:p>
    <w:p w14:paraId="5CF5EE44" w14:textId="39BAE751" w:rsidR="00A04884" w:rsidRPr="00DE1717" w:rsidRDefault="00A04884" w:rsidP="00A04884">
      <w:pPr>
        <w:jc w:val="center"/>
        <w:rPr>
          <w:rFonts w:ascii="Calibri" w:hAnsi="Calibri"/>
          <w:color w:val="000000" w:themeColor="text1"/>
        </w:rPr>
      </w:pPr>
    </w:p>
    <w:p w14:paraId="61C27DD8" w14:textId="5248E9C3" w:rsidR="00A04884" w:rsidRPr="00DE1717" w:rsidRDefault="00A04884" w:rsidP="00A04884">
      <w:pPr>
        <w:jc w:val="center"/>
        <w:rPr>
          <w:rFonts w:ascii="Calibri" w:hAnsi="Calibri"/>
          <w:color w:val="000000" w:themeColor="text1"/>
        </w:rPr>
      </w:pPr>
    </w:p>
    <w:p w14:paraId="7D62AAD2" w14:textId="523CC7CA" w:rsidR="00A04884" w:rsidRPr="00DE1717" w:rsidRDefault="00A04884" w:rsidP="00A04884">
      <w:pPr>
        <w:jc w:val="center"/>
        <w:rPr>
          <w:rFonts w:ascii="Calibri" w:hAnsi="Calibri"/>
          <w:color w:val="000000" w:themeColor="text1"/>
        </w:rPr>
      </w:pPr>
    </w:p>
    <w:p w14:paraId="4D4034F2" w14:textId="00C96415" w:rsidR="00A04884" w:rsidRPr="00F4362F" w:rsidRDefault="00A04884" w:rsidP="00A04884">
      <w:pPr>
        <w:widowControl w:val="0"/>
        <w:spacing w:after="0" w:line="273" w:lineRule="auto"/>
        <w:jc w:val="center"/>
        <w:rPr>
          <w:rFonts w:cs="Arial"/>
          <w:bCs/>
          <w:szCs w:val="24"/>
          <w:lang w:val="en-GB"/>
        </w:rPr>
      </w:pPr>
      <w:proofErr w:type="spellStart"/>
      <w:r w:rsidRPr="00F4362F">
        <w:rPr>
          <w:rFonts w:cs="Arial"/>
          <w:bCs/>
          <w:szCs w:val="24"/>
          <w:lang w:val="en-GB"/>
        </w:rPr>
        <w:t>Meritum</w:t>
      </w:r>
      <w:proofErr w:type="spellEnd"/>
      <w:r w:rsidRPr="00F4362F">
        <w:rPr>
          <w:rFonts w:cs="Arial"/>
          <w:bCs/>
          <w:szCs w:val="24"/>
          <w:lang w:val="en-GB"/>
        </w:rPr>
        <w:t xml:space="preserve"> Competence</w:t>
      </w:r>
    </w:p>
    <w:p w14:paraId="333C0F17" w14:textId="325E1D98" w:rsidR="00A04884" w:rsidRPr="00F4362F" w:rsidRDefault="00A04884" w:rsidP="00A04884">
      <w:pPr>
        <w:widowControl w:val="0"/>
        <w:spacing w:after="0" w:line="273" w:lineRule="auto"/>
        <w:jc w:val="center"/>
        <w:rPr>
          <w:rFonts w:cs="Arial"/>
          <w:bCs/>
          <w:szCs w:val="24"/>
          <w:lang w:val="en-GB"/>
        </w:rPr>
      </w:pPr>
      <w:r w:rsidRPr="00F4362F">
        <w:rPr>
          <w:rFonts w:cs="Arial"/>
          <w:bCs/>
          <w:szCs w:val="24"/>
          <w:lang w:val="en-GB"/>
        </w:rPr>
        <w:t xml:space="preserve">ul. </w:t>
      </w:r>
      <w:proofErr w:type="spellStart"/>
      <w:r w:rsidRPr="00F4362F">
        <w:rPr>
          <w:rFonts w:cs="Arial"/>
          <w:bCs/>
          <w:szCs w:val="24"/>
          <w:lang w:val="en-GB"/>
        </w:rPr>
        <w:t>Syta</w:t>
      </w:r>
      <w:proofErr w:type="spellEnd"/>
      <w:r w:rsidRPr="00F4362F">
        <w:rPr>
          <w:rFonts w:cs="Arial"/>
          <w:bCs/>
          <w:szCs w:val="24"/>
          <w:lang w:val="en-GB"/>
        </w:rPr>
        <w:t xml:space="preserve"> 135, 02-987 Warszawa</w:t>
      </w:r>
    </w:p>
    <w:p w14:paraId="221BC3C4" w14:textId="5FA2318D" w:rsidR="00A04884" w:rsidRPr="00F4362F" w:rsidRDefault="00A04884" w:rsidP="00A04884">
      <w:pPr>
        <w:widowControl w:val="0"/>
        <w:spacing w:after="0" w:line="273" w:lineRule="auto"/>
        <w:jc w:val="center"/>
        <w:rPr>
          <w:rStyle w:val="Hipercze"/>
          <w:rFonts w:cs="Arial"/>
          <w:color w:val="auto"/>
          <w:szCs w:val="24"/>
          <w:u w:val="none"/>
          <w:lang w:val="en-GB"/>
        </w:rPr>
      </w:pPr>
      <w:r w:rsidRPr="00F4362F">
        <w:rPr>
          <w:rStyle w:val="Hipercze"/>
          <w:rFonts w:cs="Arial"/>
          <w:color w:val="auto"/>
          <w:szCs w:val="24"/>
          <w:u w:val="none"/>
          <w:lang w:val="en-GB"/>
        </w:rPr>
        <w:t>szkolenia@meritumnet.pl, azbest@meritumnet.pl, audyt@meritumnet.pl</w:t>
      </w:r>
    </w:p>
    <w:p w14:paraId="1E320AF3" w14:textId="2A07B35C" w:rsidR="00A04884" w:rsidRPr="00F4362F" w:rsidRDefault="008852DD" w:rsidP="00A04884">
      <w:pPr>
        <w:widowControl w:val="0"/>
        <w:spacing w:after="0" w:line="273" w:lineRule="auto"/>
        <w:jc w:val="center"/>
        <w:rPr>
          <w:rStyle w:val="Hipercze"/>
          <w:rFonts w:cs="Arial"/>
          <w:bCs/>
          <w:color w:val="auto"/>
          <w:szCs w:val="24"/>
          <w:u w:val="none"/>
          <w:lang w:val="en-GB"/>
        </w:rPr>
      </w:pPr>
      <w:hyperlink r:id="rId13" w:history="1">
        <w:r w:rsidR="00A04884" w:rsidRPr="00F4362F">
          <w:rPr>
            <w:rStyle w:val="Hipercze"/>
            <w:rFonts w:cs="Arial"/>
            <w:bCs/>
            <w:color w:val="auto"/>
            <w:szCs w:val="24"/>
            <w:u w:val="none"/>
            <w:lang w:val="en-GB"/>
          </w:rPr>
          <w:t>www.szkolenia.meritumnet.pl</w:t>
        </w:r>
      </w:hyperlink>
    </w:p>
    <w:p w14:paraId="00DAD077" w14:textId="0478A552" w:rsidR="00A04884" w:rsidRPr="00F4362F" w:rsidRDefault="00A04884" w:rsidP="00B81E3B">
      <w:pPr>
        <w:widowControl w:val="0"/>
        <w:spacing w:after="0"/>
        <w:jc w:val="center"/>
        <w:rPr>
          <w:rStyle w:val="Hipercze"/>
          <w:rFonts w:cs="Arial"/>
          <w:bCs/>
          <w:color w:val="auto"/>
          <w:szCs w:val="24"/>
          <w:u w:val="none"/>
          <w:lang w:val="en-GB"/>
        </w:rPr>
      </w:pPr>
    </w:p>
    <w:p w14:paraId="657C23F2" w14:textId="236AE68D" w:rsidR="00A04884" w:rsidRPr="00F4362F" w:rsidRDefault="00A04884" w:rsidP="00B81E3B">
      <w:pPr>
        <w:widowControl w:val="0"/>
        <w:spacing w:after="0"/>
        <w:jc w:val="center"/>
        <w:rPr>
          <w:rStyle w:val="Hipercze"/>
          <w:rFonts w:cs="Arial"/>
          <w:bCs/>
          <w:color w:val="auto"/>
          <w:szCs w:val="24"/>
          <w:u w:val="none"/>
          <w:lang w:val="en-GB"/>
        </w:rPr>
      </w:pPr>
    </w:p>
    <w:p w14:paraId="667BD607" w14:textId="571B65B2" w:rsidR="00A04884" w:rsidRPr="00F4362F" w:rsidRDefault="00A04884" w:rsidP="00B81E3B">
      <w:pPr>
        <w:widowControl w:val="0"/>
        <w:spacing w:after="0"/>
        <w:jc w:val="center"/>
        <w:rPr>
          <w:rStyle w:val="Hipercze"/>
          <w:rFonts w:cs="Arial"/>
          <w:bCs/>
          <w:color w:val="auto"/>
          <w:szCs w:val="24"/>
          <w:u w:val="none"/>
          <w:lang w:val="en-GB"/>
        </w:rPr>
      </w:pPr>
    </w:p>
    <w:p w14:paraId="37CEAB0D" w14:textId="51193987" w:rsidR="00A04884" w:rsidRPr="00F4362F" w:rsidRDefault="00A04884" w:rsidP="00B81E3B">
      <w:pPr>
        <w:widowControl w:val="0"/>
        <w:spacing w:after="0"/>
        <w:jc w:val="center"/>
        <w:rPr>
          <w:rStyle w:val="Hipercze"/>
          <w:rFonts w:cs="Arial"/>
          <w:bCs/>
          <w:color w:val="auto"/>
          <w:szCs w:val="24"/>
          <w:u w:val="none"/>
          <w:lang w:val="en-GB"/>
        </w:rPr>
      </w:pPr>
    </w:p>
    <w:p w14:paraId="3C6E1AC4" w14:textId="07680CCB" w:rsidR="0075520B" w:rsidRPr="00C10700" w:rsidRDefault="00596FFE" w:rsidP="00E01CEA">
      <w:pPr>
        <w:spacing w:before="240"/>
        <w:jc w:val="center"/>
        <w:rPr>
          <w:b/>
          <w:color w:val="1F497D" w:themeColor="text2"/>
          <w:sz w:val="44"/>
          <w:szCs w:val="44"/>
          <w:lang w:val="en-GB"/>
        </w:rPr>
      </w:pPr>
      <w:proofErr w:type="spellStart"/>
      <w:r w:rsidRPr="004852E2">
        <w:rPr>
          <w:b/>
          <w:color w:val="1F497D" w:themeColor="text2"/>
          <w:sz w:val="44"/>
          <w:szCs w:val="44"/>
          <w:lang w:val="en-GB"/>
        </w:rPr>
        <w:t>Grabica</w:t>
      </w:r>
      <w:proofErr w:type="spellEnd"/>
      <w:r w:rsidR="00A04884" w:rsidRPr="00F4362F">
        <w:rPr>
          <w:b/>
          <w:color w:val="1F497D" w:themeColor="text2"/>
          <w:sz w:val="44"/>
          <w:szCs w:val="44"/>
          <w:lang w:val="en-GB"/>
        </w:rPr>
        <w:t>, 20</w:t>
      </w:r>
      <w:r w:rsidR="00E56B3A">
        <w:rPr>
          <w:b/>
          <w:color w:val="1F497D" w:themeColor="text2"/>
          <w:sz w:val="44"/>
          <w:szCs w:val="44"/>
          <w:lang w:val="en-GB"/>
        </w:rPr>
        <w:t>21</w:t>
      </w:r>
      <w:r w:rsidR="006C15B6">
        <w:rPr>
          <w:b/>
          <w:color w:val="1F497D" w:themeColor="text2"/>
          <w:sz w:val="44"/>
          <w:szCs w:val="44"/>
          <w:lang w:val="en-GB"/>
        </w:rPr>
        <w:t xml:space="preserve"> r.</w:t>
      </w:r>
      <w:r w:rsidR="00E01CEA">
        <w:rPr>
          <w:b/>
          <w:color w:val="1F497D" w:themeColor="text2"/>
          <w:sz w:val="44"/>
          <w:szCs w:val="44"/>
          <w:lang w:val="en-GB"/>
        </w:rPr>
        <w:br w:type="page"/>
      </w:r>
      <w:r w:rsidR="0075520B" w:rsidRPr="00C10700">
        <w:rPr>
          <w:b/>
          <w:color w:val="1F497D" w:themeColor="text2"/>
          <w:sz w:val="44"/>
          <w:szCs w:val="44"/>
          <w:lang w:val="en-GB"/>
        </w:rPr>
        <w:lastRenderedPageBreak/>
        <w:br w:type="page"/>
      </w:r>
    </w:p>
    <w:bookmarkStart w:id="0" w:name="_Toc464197763" w:displacedByCustomXml="next"/>
    <w:sdt>
      <w:sdtPr>
        <w:rPr>
          <w:rFonts w:asciiTheme="minorHAnsi" w:eastAsiaTheme="minorHAnsi" w:hAnsiTheme="minorHAnsi" w:cstheme="minorBidi"/>
          <w:b w:val="0"/>
          <w:bCs w:val="0"/>
          <w:color w:val="auto"/>
          <w:sz w:val="22"/>
          <w:szCs w:val="22"/>
          <w:lang w:eastAsia="en-US"/>
        </w:rPr>
        <w:id w:val="-1894959507"/>
        <w:docPartObj>
          <w:docPartGallery w:val="Table of Contents"/>
          <w:docPartUnique/>
        </w:docPartObj>
      </w:sdtPr>
      <w:sdtEndPr>
        <w:rPr>
          <w:rFonts w:eastAsia="Batang"/>
          <w:bCs/>
          <w:sz w:val="24"/>
          <w:szCs w:val="20"/>
        </w:rPr>
      </w:sdtEndPr>
      <w:sdtContent>
        <w:p w14:paraId="6705A6EB" w14:textId="31978817" w:rsidR="008F30F9" w:rsidRPr="00EC03C9" w:rsidRDefault="008413F2" w:rsidP="008413F2">
          <w:pPr>
            <w:pStyle w:val="Nagwekspisutreci"/>
            <w:tabs>
              <w:tab w:val="left" w:pos="767"/>
              <w:tab w:val="center" w:pos="4333"/>
            </w:tabs>
            <w:rPr>
              <w:rFonts w:asciiTheme="minorHAnsi" w:hAnsiTheme="minorHAnsi"/>
              <w:sz w:val="32"/>
              <w:szCs w:val="32"/>
            </w:rPr>
          </w:pPr>
          <w:r>
            <w:rPr>
              <w:rFonts w:asciiTheme="minorHAnsi" w:eastAsiaTheme="minorHAnsi" w:hAnsiTheme="minorHAnsi" w:cstheme="minorBidi"/>
              <w:b w:val="0"/>
              <w:bCs w:val="0"/>
              <w:color w:val="auto"/>
              <w:sz w:val="22"/>
              <w:szCs w:val="22"/>
              <w:lang w:eastAsia="en-US"/>
            </w:rPr>
            <w:tab/>
          </w:r>
          <w:r>
            <w:rPr>
              <w:rFonts w:asciiTheme="minorHAnsi" w:eastAsiaTheme="minorHAnsi" w:hAnsiTheme="minorHAnsi" w:cstheme="minorBidi"/>
              <w:b w:val="0"/>
              <w:bCs w:val="0"/>
              <w:color w:val="auto"/>
              <w:sz w:val="22"/>
              <w:szCs w:val="22"/>
              <w:lang w:eastAsia="en-US"/>
            </w:rPr>
            <w:tab/>
          </w:r>
          <w:r w:rsidR="008F30F9" w:rsidRPr="00EC03C9">
            <w:rPr>
              <w:rFonts w:asciiTheme="minorHAnsi" w:hAnsiTheme="minorHAnsi"/>
              <w:sz w:val="32"/>
              <w:szCs w:val="32"/>
            </w:rPr>
            <w:t>Spis treści</w:t>
          </w:r>
        </w:p>
        <w:p w14:paraId="20017916" w14:textId="14F3B0B9" w:rsidR="004852E2" w:rsidRDefault="007D1C42" w:rsidP="004852E2">
          <w:pPr>
            <w:pStyle w:val="Spistreci1"/>
            <w:tabs>
              <w:tab w:val="right" w:leader="dot" w:pos="8656"/>
            </w:tabs>
            <w:spacing w:before="0" w:after="0" w:line="276" w:lineRule="auto"/>
            <w:rPr>
              <w:rFonts w:eastAsiaTheme="minorEastAsia"/>
              <w:bCs w:val="0"/>
              <w:noProof/>
              <w:sz w:val="22"/>
              <w:szCs w:val="22"/>
              <w:lang w:eastAsia="pl-PL"/>
            </w:rPr>
          </w:pPr>
          <w:r>
            <w:fldChar w:fldCharType="begin"/>
          </w:r>
          <w:r>
            <w:instrText xml:space="preserve"> TOC \o "1-4" \h \z \u </w:instrText>
          </w:r>
          <w:r>
            <w:fldChar w:fldCharType="separate"/>
          </w:r>
          <w:hyperlink w:anchor="_Toc83632668" w:history="1">
            <w:r w:rsidR="004852E2" w:rsidRPr="006D29CA">
              <w:rPr>
                <w:rStyle w:val="Hipercze"/>
                <w:noProof/>
              </w:rPr>
              <w:t>Wykaz skrótów</w:t>
            </w:r>
            <w:r w:rsidR="004852E2">
              <w:rPr>
                <w:noProof/>
                <w:webHidden/>
              </w:rPr>
              <w:tab/>
            </w:r>
            <w:r w:rsidR="004852E2">
              <w:rPr>
                <w:noProof/>
                <w:webHidden/>
              </w:rPr>
              <w:fldChar w:fldCharType="begin"/>
            </w:r>
            <w:r w:rsidR="004852E2">
              <w:rPr>
                <w:noProof/>
                <w:webHidden/>
              </w:rPr>
              <w:instrText xml:space="preserve"> PAGEREF _Toc83632668 \h </w:instrText>
            </w:r>
            <w:r w:rsidR="004852E2">
              <w:rPr>
                <w:noProof/>
                <w:webHidden/>
              </w:rPr>
            </w:r>
            <w:r w:rsidR="004852E2">
              <w:rPr>
                <w:noProof/>
                <w:webHidden/>
              </w:rPr>
              <w:fldChar w:fldCharType="separate"/>
            </w:r>
            <w:r w:rsidR="00C31FA2">
              <w:rPr>
                <w:noProof/>
                <w:webHidden/>
              </w:rPr>
              <w:t>9</w:t>
            </w:r>
            <w:r w:rsidR="004852E2">
              <w:rPr>
                <w:noProof/>
                <w:webHidden/>
              </w:rPr>
              <w:fldChar w:fldCharType="end"/>
            </w:r>
          </w:hyperlink>
        </w:p>
        <w:p w14:paraId="738F15CF" w14:textId="7FD334FE"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669" w:history="1">
            <w:r w:rsidR="004852E2" w:rsidRPr="006D29CA">
              <w:rPr>
                <w:rStyle w:val="Hipercze"/>
                <w:noProof/>
                <w14:scene3d>
                  <w14:camera w14:prst="orthographicFront"/>
                  <w14:lightRig w14:rig="threePt" w14:dir="t">
                    <w14:rot w14:lat="0" w14:lon="0" w14:rev="0"/>
                  </w14:lightRig>
                </w14:scene3d>
              </w:rPr>
              <w:t>1</w:t>
            </w:r>
            <w:r w:rsidR="004852E2">
              <w:rPr>
                <w:rFonts w:eastAsiaTheme="minorEastAsia"/>
                <w:bCs w:val="0"/>
                <w:noProof/>
                <w:sz w:val="22"/>
                <w:szCs w:val="22"/>
                <w:lang w:eastAsia="pl-PL"/>
              </w:rPr>
              <w:tab/>
            </w:r>
            <w:r w:rsidR="004852E2" w:rsidRPr="006D29CA">
              <w:rPr>
                <w:rStyle w:val="Hipercze"/>
                <w:noProof/>
              </w:rPr>
              <w:t>Wstęp</w:t>
            </w:r>
            <w:r w:rsidR="004852E2">
              <w:rPr>
                <w:noProof/>
                <w:webHidden/>
              </w:rPr>
              <w:tab/>
            </w:r>
            <w:r w:rsidR="004852E2">
              <w:rPr>
                <w:noProof/>
                <w:webHidden/>
              </w:rPr>
              <w:fldChar w:fldCharType="begin"/>
            </w:r>
            <w:r w:rsidR="004852E2">
              <w:rPr>
                <w:noProof/>
                <w:webHidden/>
              </w:rPr>
              <w:instrText xml:space="preserve"> PAGEREF _Toc83632669 \h </w:instrText>
            </w:r>
            <w:r w:rsidR="004852E2">
              <w:rPr>
                <w:noProof/>
                <w:webHidden/>
              </w:rPr>
            </w:r>
            <w:r w:rsidR="004852E2">
              <w:rPr>
                <w:noProof/>
                <w:webHidden/>
              </w:rPr>
              <w:fldChar w:fldCharType="separate"/>
            </w:r>
            <w:r w:rsidR="00C31FA2">
              <w:rPr>
                <w:noProof/>
                <w:webHidden/>
              </w:rPr>
              <w:t>10</w:t>
            </w:r>
            <w:r w:rsidR="004852E2">
              <w:rPr>
                <w:noProof/>
                <w:webHidden/>
              </w:rPr>
              <w:fldChar w:fldCharType="end"/>
            </w:r>
          </w:hyperlink>
        </w:p>
        <w:p w14:paraId="534497B7" w14:textId="25275662"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670" w:history="1">
            <w:r w:rsidR="004852E2" w:rsidRPr="006D29CA">
              <w:rPr>
                <w:rStyle w:val="Hipercze"/>
                <w:noProof/>
                <w14:scene3d>
                  <w14:camera w14:prst="orthographicFront"/>
                  <w14:lightRig w14:rig="threePt" w14:dir="t">
                    <w14:rot w14:lat="0" w14:lon="0" w14:rev="0"/>
                  </w14:lightRig>
                </w14:scene3d>
              </w:rPr>
              <w:t>2</w:t>
            </w:r>
            <w:r w:rsidR="004852E2">
              <w:rPr>
                <w:rFonts w:eastAsiaTheme="minorEastAsia"/>
                <w:bCs w:val="0"/>
                <w:noProof/>
                <w:sz w:val="22"/>
                <w:szCs w:val="22"/>
                <w:lang w:eastAsia="pl-PL"/>
              </w:rPr>
              <w:tab/>
            </w:r>
            <w:r w:rsidR="004852E2" w:rsidRPr="006D29CA">
              <w:rPr>
                <w:rStyle w:val="Hipercze"/>
                <w:noProof/>
              </w:rPr>
              <w:t>Streszczenie</w:t>
            </w:r>
            <w:r w:rsidR="004852E2">
              <w:rPr>
                <w:noProof/>
                <w:webHidden/>
              </w:rPr>
              <w:tab/>
            </w:r>
            <w:r w:rsidR="004852E2">
              <w:rPr>
                <w:noProof/>
                <w:webHidden/>
              </w:rPr>
              <w:fldChar w:fldCharType="begin"/>
            </w:r>
            <w:r w:rsidR="004852E2">
              <w:rPr>
                <w:noProof/>
                <w:webHidden/>
              </w:rPr>
              <w:instrText xml:space="preserve"> PAGEREF _Toc83632670 \h </w:instrText>
            </w:r>
            <w:r w:rsidR="004852E2">
              <w:rPr>
                <w:noProof/>
                <w:webHidden/>
              </w:rPr>
            </w:r>
            <w:r w:rsidR="004852E2">
              <w:rPr>
                <w:noProof/>
                <w:webHidden/>
              </w:rPr>
              <w:fldChar w:fldCharType="separate"/>
            </w:r>
            <w:r w:rsidR="00C31FA2">
              <w:rPr>
                <w:noProof/>
                <w:webHidden/>
              </w:rPr>
              <w:t>11</w:t>
            </w:r>
            <w:r w:rsidR="004852E2">
              <w:rPr>
                <w:noProof/>
                <w:webHidden/>
              </w:rPr>
              <w:fldChar w:fldCharType="end"/>
            </w:r>
          </w:hyperlink>
        </w:p>
        <w:p w14:paraId="097D2884" w14:textId="672ED5C0"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671" w:history="1">
            <w:r w:rsidR="004852E2" w:rsidRPr="006D29CA">
              <w:rPr>
                <w:rStyle w:val="Hipercze"/>
                <w:noProof/>
                <w14:scene3d>
                  <w14:camera w14:prst="orthographicFront"/>
                  <w14:lightRig w14:rig="threePt" w14:dir="t">
                    <w14:rot w14:lat="0" w14:lon="0" w14:rev="0"/>
                  </w14:lightRig>
                </w14:scene3d>
              </w:rPr>
              <w:t>3</w:t>
            </w:r>
            <w:r w:rsidR="004852E2">
              <w:rPr>
                <w:rFonts w:eastAsiaTheme="minorEastAsia"/>
                <w:bCs w:val="0"/>
                <w:noProof/>
                <w:sz w:val="22"/>
                <w:szCs w:val="22"/>
                <w:lang w:eastAsia="pl-PL"/>
              </w:rPr>
              <w:tab/>
            </w:r>
            <w:r w:rsidR="004852E2" w:rsidRPr="006D29CA">
              <w:rPr>
                <w:rStyle w:val="Hipercze"/>
                <w:noProof/>
              </w:rPr>
              <w:t>Spójność z dokumentami strategicznymi i programowymi</w:t>
            </w:r>
            <w:r w:rsidR="004852E2">
              <w:rPr>
                <w:noProof/>
                <w:webHidden/>
              </w:rPr>
              <w:tab/>
            </w:r>
            <w:r w:rsidR="004852E2">
              <w:rPr>
                <w:noProof/>
                <w:webHidden/>
              </w:rPr>
              <w:fldChar w:fldCharType="begin"/>
            </w:r>
            <w:r w:rsidR="004852E2">
              <w:rPr>
                <w:noProof/>
                <w:webHidden/>
              </w:rPr>
              <w:instrText xml:space="preserve"> PAGEREF _Toc83632671 \h </w:instrText>
            </w:r>
            <w:r w:rsidR="004852E2">
              <w:rPr>
                <w:noProof/>
                <w:webHidden/>
              </w:rPr>
            </w:r>
            <w:r w:rsidR="004852E2">
              <w:rPr>
                <w:noProof/>
                <w:webHidden/>
              </w:rPr>
              <w:fldChar w:fldCharType="separate"/>
            </w:r>
            <w:r w:rsidR="00C31FA2">
              <w:rPr>
                <w:noProof/>
                <w:webHidden/>
              </w:rPr>
              <w:t>12</w:t>
            </w:r>
            <w:r w:rsidR="004852E2">
              <w:rPr>
                <w:noProof/>
                <w:webHidden/>
              </w:rPr>
              <w:fldChar w:fldCharType="end"/>
            </w:r>
          </w:hyperlink>
        </w:p>
        <w:p w14:paraId="21880C0C" w14:textId="2E1276C8"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672" w:history="1">
            <w:r w:rsidR="004852E2" w:rsidRPr="006D29CA">
              <w:rPr>
                <w:rStyle w:val="Hipercze"/>
                <w:noProof/>
                <w14:scene3d>
                  <w14:camera w14:prst="orthographicFront"/>
                  <w14:lightRig w14:rig="threePt" w14:dir="t">
                    <w14:rot w14:lat="0" w14:lon="0" w14:rev="0"/>
                  </w14:lightRig>
                </w14:scene3d>
              </w:rPr>
              <w:t>4</w:t>
            </w:r>
            <w:r w:rsidR="004852E2">
              <w:rPr>
                <w:rFonts w:eastAsiaTheme="minorEastAsia"/>
                <w:bCs w:val="0"/>
                <w:noProof/>
                <w:sz w:val="22"/>
                <w:szCs w:val="22"/>
                <w:lang w:eastAsia="pl-PL"/>
              </w:rPr>
              <w:tab/>
            </w:r>
            <w:r w:rsidR="004852E2" w:rsidRPr="006D29CA">
              <w:rPr>
                <w:rStyle w:val="Hipercze"/>
                <w:noProof/>
              </w:rPr>
              <w:t>Charakterystyka obszaru gminy Grabica</w:t>
            </w:r>
            <w:r w:rsidR="004852E2">
              <w:rPr>
                <w:noProof/>
                <w:webHidden/>
              </w:rPr>
              <w:tab/>
            </w:r>
            <w:r w:rsidR="004852E2">
              <w:rPr>
                <w:noProof/>
                <w:webHidden/>
              </w:rPr>
              <w:fldChar w:fldCharType="begin"/>
            </w:r>
            <w:r w:rsidR="004852E2">
              <w:rPr>
                <w:noProof/>
                <w:webHidden/>
              </w:rPr>
              <w:instrText xml:space="preserve"> PAGEREF _Toc83632672 \h </w:instrText>
            </w:r>
            <w:r w:rsidR="004852E2">
              <w:rPr>
                <w:noProof/>
                <w:webHidden/>
              </w:rPr>
            </w:r>
            <w:r w:rsidR="004852E2">
              <w:rPr>
                <w:noProof/>
                <w:webHidden/>
              </w:rPr>
              <w:fldChar w:fldCharType="separate"/>
            </w:r>
            <w:r w:rsidR="00C31FA2">
              <w:rPr>
                <w:noProof/>
                <w:webHidden/>
              </w:rPr>
              <w:t>14</w:t>
            </w:r>
            <w:r w:rsidR="004852E2">
              <w:rPr>
                <w:noProof/>
                <w:webHidden/>
              </w:rPr>
              <w:fldChar w:fldCharType="end"/>
            </w:r>
          </w:hyperlink>
        </w:p>
        <w:p w14:paraId="7B42F5C2" w14:textId="28C7F43B"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673" w:history="1">
            <w:r w:rsidR="004852E2" w:rsidRPr="006D29CA">
              <w:rPr>
                <w:rStyle w:val="Hipercze"/>
                <w:noProof/>
                <w14:scene3d>
                  <w14:camera w14:prst="orthographicFront"/>
                  <w14:lightRig w14:rig="threePt" w14:dir="t">
                    <w14:rot w14:lat="0" w14:lon="0" w14:rev="0"/>
                  </w14:lightRig>
                </w14:scene3d>
              </w:rPr>
              <w:t>4.1</w:t>
            </w:r>
            <w:r w:rsidR="004852E2">
              <w:rPr>
                <w:rFonts w:eastAsiaTheme="minorEastAsia"/>
                <w:noProof/>
                <w:sz w:val="22"/>
                <w:szCs w:val="22"/>
                <w:lang w:eastAsia="pl-PL"/>
              </w:rPr>
              <w:tab/>
            </w:r>
            <w:r w:rsidR="004852E2" w:rsidRPr="006D29CA">
              <w:rPr>
                <w:rStyle w:val="Hipercze"/>
                <w:noProof/>
              </w:rPr>
              <w:t>Położenie</w:t>
            </w:r>
            <w:r w:rsidR="004852E2">
              <w:rPr>
                <w:noProof/>
                <w:webHidden/>
              </w:rPr>
              <w:tab/>
            </w:r>
            <w:r w:rsidR="004852E2">
              <w:rPr>
                <w:noProof/>
                <w:webHidden/>
              </w:rPr>
              <w:fldChar w:fldCharType="begin"/>
            </w:r>
            <w:r w:rsidR="004852E2">
              <w:rPr>
                <w:noProof/>
                <w:webHidden/>
              </w:rPr>
              <w:instrText xml:space="preserve"> PAGEREF _Toc83632673 \h </w:instrText>
            </w:r>
            <w:r w:rsidR="004852E2">
              <w:rPr>
                <w:noProof/>
                <w:webHidden/>
              </w:rPr>
            </w:r>
            <w:r w:rsidR="004852E2">
              <w:rPr>
                <w:noProof/>
                <w:webHidden/>
              </w:rPr>
              <w:fldChar w:fldCharType="separate"/>
            </w:r>
            <w:r w:rsidR="00C31FA2">
              <w:rPr>
                <w:noProof/>
                <w:webHidden/>
              </w:rPr>
              <w:t>14</w:t>
            </w:r>
            <w:r w:rsidR="004852E2">
              <w:rPr>
                <w:noProof/>
                <w:webHidden/>
              </w:rPr>
              <w:fldChar w:fldCharType="end"/>
            </w:r>
          </w:hyperlink>
        </w:p>
        <w:p w14:paraId="52DB05AB" w14:textId="55E92392"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674" w:history="1">
            <w:r w:rsidR="004852E2" w:rsidRPr="006D29CA">
              <w:rPr>
                <w:rStyle w:val="Hipercze"/>
                <w:noProof/>
                <w14:scene3d>
                  <w14:camera w14:prst="orthographicFront"/>
                  <w14:lightRig w14:rig="threePt" w14:dir="t">
                    <w14:rot w14:lat="0" w14:lon="0" w14:rev="0"/>
                  </w14:lightRig>
                </w14:scene3d>
              </w:rPr>
              <w:t>4.2</w:t>
            </w:r>
            <w:r w:rsidR="004852E2">
              <w:rPr>
                <w:rFonts w:eastAsiaTheme="minorEastAsia"/>
                <w:noProof/>
                <w:sz w:val="22"/>
                <w:szCs w:val="22"/>
                <w:lang w:eastAsia="pl-PL"/>
              </w:rPr>
              <w:tab/>
            </w:r>
            <w:r w:rsidR="004852E2" w:rsidRPr="006D29CA">
              <w:rPr>
                <w:rStyle w:val="Hipercze"/>
                <w:noProof/>
              </w:rPr>
              <w:t>Demografia</w:t>
            </w:r>
            <w:r w:rsidR="004852E2">
              <w:rPr>
                <w:noProof/>
                <w:webHidden/>
              </w:rPr>
              <w:tab/>
            </w:r>
            <w:r w:rsidR="004852E2">
              <w:rPr>
                <w:noProof/>
                <w:webHidden/>
              </w:rPr>
              <w:fldChar w:fldCharType="begin"/>
            </w:r>
            <w:r w:rsidR="004852E2">
              <w:rPr>
                <w:noProof/>
                <w:webHidden/>
              </w:rPr>
              <w:instrText xml:space="preserve"> PAGEREF _Toc83632674 \h </w:instrText>
            </w:r>
            <w:r w:rsidR="004852E2">
              <w:rPr>
                <w:noProof/>
                <w:webHidden/>
              </w:rPr>
            </w:r>
            <w:r w:rsidR="004852E2">
              <w:rPr>
                <w:noProof/>
                <w:webHidden/>
              </w:rPr>
              <w:fldChar w:fldCharType="separate"/>
            </w:r>
            <w:r w:rsidR="00C31FA2">
              <w:rPr>
                <w:noProof/>
                <w:webHidden/>
              </w:rPr>
              <w:t>16</w:t>
            </w:r>
            <w:r w:rsidR="004852E2">
              <w:rPr>
                <w:noProof/>
                <w:webHidden/>
              </w:rPr>
              <w:fldChar w:fldCharType="end"/>
            </w:r>
          </w:hyperlink>
        </w:p>
        <w:p w14:paraId="37754411" w14:textId="528FE544"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675" w:history="1">
            <w:r w:rsidR="004852E2" w:rsidRPr="006D29CA">
              <w:rPr>
                <w:rStyle w:val="Hipercze"/>
                <w:noProof/>
                <w14:scene3d>
                  <w14:camera w14:prst="orthographicFront"/>
                  <w14:lightRig w14:rig="threePt" w14:dir="t">
                    <w14:rot w14:lat="0" w14:lon="0" w14:rev="0"/>
                  </w14:lightRig>
                </w14:scene3d>
              </w:rPr>
              <w:t>4.3</w:t>
            </w:r>
            <w:r w:rsidR="004852E2">
              <w:rPr>
                <w:rFonts w:eastAsiaTheme="minorEastAsia"/>
                <w:noProof/>
                <w:sz w:val="22"/>
                <w:szCs w:val="22"/>
                <w:lang w:eastAsia="pl-PL"/>
              </w:rPr>
              <w:tab/>
            </w:r>
            <w:r w:rsidR="004852E2" w:rsidRPr="006D29CA">
              <w:rPr>
                <w:rStyle w:val="Hipercze"/>
                <w:rFonts w:eastAsia="Times New Roman"/>
                <w:noProof/>
                <w:lang w:eastAsia="pl-PL"/>
              </w:rPr>
              <w:t>G</w:t>
            </w:r>
            <w:r w:rsidR="004852E2" w:rsidRPr="006D29CA">
              <w:rPr>
                <w:rStyle w:val="Hipercze"/>
                <w:noProof/>
              </w:rPr>
              <w:t>ospodarka</w:t>
            </w:r>
            <w:r w:rsidR="004852E2">
              <w:rPr>
                <w:noProof/>
                <w:webHidden/>
              </w:rPr>
              <w:tab/>
            </w:r>
            <w:r w:rsidR="004852E2">
              <w:rPr>
                <w:noProof/>
                <w:webHidden/>
              </w:rPr>
              <w:fldChar w:fldCharType="begin"/>
            </w:r>
            <w:r w:rsidR="004852E2">
              <w:rPr>
                <w:noProof/>
                <w:webHidden/>
              </w:rPr>
              <w:instrText xml:space="preserve"> PAGEREF _Toc83632675 \h </w:instrText>
            </w:r>
            <w:r w:rsidR="004852E2">
              <w:rPr>
                <w:noProof/>
                <w:webHidden/>
              </w:rPr>
            </w:r>
            <w:r w:rsidR="004852E2">
              <w:rPr>
                <w:noProof/>
                <w:webHidden/>
              </w:rPr>
              <w:fldChar w:fldCharType="separate"/>
            </w:r>
            <w:r w:rsidR="00C31FA2">
              <w:rPr>
                <w:noProof/>
                <w:webHidden/>
              </w:rPr>
              <w:t>16</w:t>
            </w:r>
            <w:r w:rsidR="004852E2">
              <w:rPr>
                <w:noProof/>
                <w:webHidden/>
              </w:rPr>
              <w:fldChar w:fldCharType="end"/>
            </w:r>
          </w:hyperlink>
        </w:p>
        <w:p w14:paraId="28C11CF0" w14:textId="490509C9"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676" w:history="1">
            <w:r w:rsidR="004852E2" w:rsidRPr="006D29CA">
              <w:rPr>
                <w:rStyle w:val="Hipercze"/>
                <w:noProof/>
                <w14:scene3d>
                  <w14:camera w14:prst="orthographicFront"/>
                  <w14:lightRig w14:rig="threePt" w14:dir="t">
                    <w14:rot w14:lat="0" w14:lon="0" w14:rev="0"/>
                  </w14:lightRig>
                </w14:scene3d>
              </w:rPr>
              <w:t>4.4</w:t>
            </w:r>
            <w:r w:rsidR="004852E2">
              <w:rPr>
                <w:rFonts w:eastAsiaTheme="minorEastAsia"/>
                <w:noProof/>
                <w:sz w:val="22"/>
                <w:szCs w:val="22"/>
                <w:lang w:eastAsia="pl-PL"/>
              </w:rPr>
              <w:tab/>
            </w:r>
            <w:r w:rsidR="004852E2" w:rsidRPr="006D29CA">
              <w:rPr>
                <w:rStyle w:val="Hipercze"/>
                <w:noProof/>
              </w:rPr>
              <w:t>Turystyka</w:t>
            </w:r>
            <w:r w:rsidR="004852E2">
              <w:rPr>
                <w:noProof/>
                <w:webHidden/>
              </w:rPr>
              <w:tab/>
            </w:r>
            <w:r w:rsidR="004852E2">
              <w:rPr>
                <w:noProof/>
                <w:webHidden/>
              </w:rPr>
              <w:fldChar w:fldCharType="begin"/>
            </w:r>
            <w:r w:rsidR="004852E2">
              <w:rPr>
                <w:noProof/>
                <w:webHidden/>
              </w:rPr>
              <w:instrText xml:space="preserve"> PAGEREF _Toc83632676 \h </w:instrText>
            </w:r>
            <w:r w:rsidR="004852E2">
              <w:rPr>
                <w:noProof/>
                <w:webHidden/>
              </w:rPr>
            </w:r>
            <w:r w:rsidR="004852E2">
              <w:rPr>
                <w:noProof/>
                <w:webHidden/>
              </w:rPr>
              <w:fldChar w:fldCharType="separate"/>
            </w:r>
            <w:r w:rsidR="00C31FA2">
              <w:rPr>
                <w:noProof/>
                <w:webHidden/>
              </w:rPr>
              <w:t>17</w:t>
            </w:r>
            <w:r w:rsidR="004852E2">
              <w:rPr>
                <w:noProof/>
                <w:webHidden/>
              </w:rPr>
              <w:fldChar w:fldCharType="end"/>
            </w:r>
          </w:hyperlink>
        </w:p>
        <w:p w14:paraId="137FF816" w14:textId="214C4EE7"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677" w:history="1">
            <w:r w:rsidR="004852E2" w:rsidRPr="006D29CA">
              <w:rPr>
                <w:rStyle w:val="Hipercze"/>
                <w:noProof/>
                <w14:scene3d>
                  <w14:camera w14:prst="orthographicFront"/>
                  <w14:lightRig w14:rig="threePt" w14:dir="t">
                    <w14:rot w14:lat="0" w14:lon="0" w14:rev="0"/>
                  </w14:lightRig>
                </w14:scene3d>
              </w:rPr>
              <w:t>5</w:t>
            </w:r>
            <w:r w:rsidR="004852E2">
              <w:rPr>
                <w:rFonts w:eastAsiaTheme="minorEastAsia"/>
                <w:bCs w:val="0"/>
                <w:noProof/>
                <w:sz w:val="22"/>
                <w:szCs w:val="22"/>
                <w:lang w:eastAsia="pl-PL"/>
              </w:rPr>
              <w:tab/>
            </w:r>
            <w:r w:rsidR="004852E2" w:rsidRPr="006D29CA">
              <w:rPr>
                <w:rStyle w:val="Hipercze"/>
                <w:noProof/>
              </w:rPr>
              <w:t>Ocena aktualnego stanu środowiska gminy Grabica  – obszary interwencji</w:t>
            </w:r>
            <w:r w:rsidR="004852E2">
              <w:rPr>
                <w:noProof/>
                <w:webHidden/>
              </w:rPr>
              <w:tab/>
            </w:r>
            <w:r w:rsidR="004852E2">
              <w:rPr>
                <w:noProof/>
                <w:webHidden/>
              </w:rPr>
              <w:fldChar w:fldCharType="begin"/>
            </w:r>
            <w:r w:rsidR="004852E2">
              <w:rPr>
                <w:noProof/>
                <w:webHidden/>
              </w:rPr>
              <w:instrText xml:space="preserve"> PAGEREF _Toc83632677 \h </w:instrText>
            </w:r>
            <w:r w:rsidR="004852E2">
              <w:rPr>
                <w:noProof/>
                <w:webHidden/>
              </w:rPr>
            </w:r>
            <w:r w:rsidR="004852E2">
              <w:rPr>
                <w:noProof/>
                <w:webHidden/>
              </w:rPr>
              <w:fldChar w:fldCharType="separate"/>
            </w:r>
            <w:r w:rsidR="00C31FA2">
              <w:rPr>
                <w:noProof/>
                <w:webHidden/>
              </w:rPr>
              <w:t>18</w:t>
            </w:r>
            <w:r w:rsidR="004852E2">
              <w:rPr>
                <w:noProof/>
                <w:webHidden/>
              </w:rPr>
              <w:fldChar w:fldCharType="end"/>
            </w:r>
          </w:hyperlink>
        </w:p>
        <w:p w14:paraId="2F5D0FC0" w14:textId="2FC5C8DD"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678" w:history="1">
            <w:r w:rsidR="004852E2" w:rsidRPr="006D29CA">
              <w:rPr>
                <w:rStyle w:val="Hipercze"/>
                <w:noProof/>
                <w14:scene3d>
                  <w14:camera w14:prst="orthographicFront"/>
                  <w14:lightRig w14:rig="threePt" w14:dir="t">
                    <w14:rot w14:lat="0" w14:lon="0" w14:rev="0"/>
                  </w14:lightRig>
                </w14:scene3d>
              </w:rPr>
              <w:t>5.1</w:t>
            </w:r>
            <w:r w:rsidR="004852E2">
              <w:rPr>
                <w:rFonts w:eastAsiaTheme="minorEastAsia"/>
                <w:noProof/>
                <w:sz w:val="22"/>
                <w:szCs w:val="22"/>
                <w:lang w:eastAsia="pl-PL"/>
              </w:rPr>
              <w:tab/>
            </w:r>
            <w:r w:rsidR="004852E2" w:rsidRPr="006D29CA">
              <w:rPr>
                <w:rStyle w:val="Hipercze"/>
                <w:noProof/>
              </w:rPr>
              <w:t>Ochrona klimatu i jakości powietrza</w:t>
            </w:r>
            <w:r w:rsidR="004852E2">
              <w:rPr>
                <w:noProof/>
                <w:webHidden/>
              </w:rPr>
              <w:tab/>
            </w:r>
            <w:r w:rsidR="004852E2">
              <w:rPr>
                <w:noProof/>
                <w:webHidden/>
              </w:rPr>
              <w:fldChar w:fldCharType="begin"/>
            </w:r>
            <w:r w:rsidR="004852E2">
              <w:rPr>
                <w:noProof/>
                <w:webHidden/>
              </w:rPr>
              <w:instrText xml:space="preserve"> PAGEREF _Toc83632678 \h </w:instrText>
            </w:r>
            <w:r w:rsidR="004852E2">
              <w:rPr>
                <w:noProof/>
                <w:webHidden/>
              </w:rPr>
            </w:r>
            <w:r w:rsidR="004852E2">
              <w:rPr>
                <w:noProof/>
                <w:webHidden/>
              </w:rPr>
              <w:fldChar w:fldCharType="separate"/>
            </w:r>
            <w:r w:rsidR="00C31FA2">
              <w:rPr>
                <w:noProof/>
                <w:webHidden/>
              </w:rPr>
              <w:t>18</w:t>
            </w:r>
            <w:r w:rsidR="004852E2">
              <w:rPr>
                <w:noProof/>
                <w:webHidden/>
              </w:rPr>
              <w:fldChar w:fldCharType="end"/>
            </w:r>
          </w:hyperlink>
        </w:p>
        <w:p w14:paraId="20321597" w14:textId="087BEBDC"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679" w:history="1">
            <w:r w:rsidR="004852E2" w:rsidRPr="006D29CA">
              <w:rPr>
                <w:rStyle w:val="Hipercze"/>
                <w:noProof/>
                <w14:scene3d>
                  <w14:camera w14:prst="orthographicFront"/>
                  <w14:lightRig w14:rig="threePt" w14:dir="t">
                    <w14:rot w14:lat="0" w14:lon="0" w14:rev="0"/>
                  </w14:lightRig>
                </w14:scene3d>
              </w:rPr>
              <w:t>5.1.1</w:t>
            </w:r>
            <w:r w:rsidR="004852E2">
              <w:rPr>
                <w:rFonts w:eastAsiaTheme="minorEastAsia"/>
                <w:iCs w:val="0"/>
                <w:noProof/>
                <w:sz w:val="22"/>
                <w:szCs w:val="22"/>
                <w:lang w:eastAsia="pl-PL"/>
              </w:rPr>
              <w:tab/>
            </w:r>
            <w:r w:rsidR="004852E2" w:rsidRPr="006D29CA">
              <w:rPr>
                <w:rStyle w:val="Hipercze"/>
                <w:noProof/>
              </w:rPr>
              <w:t>Warunki klimatyczne</w:t>
            </w:r>
            <w:r w:rsidR="004852E2">
              <w:rPr>
                <w:noProof/>
                <w:webHidden/>
              </w:rPr>
              <w:tab/>
            </w:r>
            <w:r w:rsidR="004852E2">
              <w:rPr>
                <w:noProof/>
                <w:webHidden/>
              </w:rPr>
              <w:fldChar w:fldCharType="begin"/>
            </w:r>
            <w:r w:rsidR="004852E2">
              <w:rPr>
                <w:noProof/>
                <w:webHidden/>
              </w:rPr>
              <w:instrText xml:space="preserve"> PAGEREF _Toc83632679 \h </w:instrText>
            </w:r>
            <w:r w:rsidR="004852E2">
              <w:rPr>
                <w:noProof/>
                <w:webHidden/>
              </w:rPr>
            </w:r>
            <w:r w:rsidR="004852E2">
              <w:rPr>
                <w:noProof/>
                <w:webHidden/>
              </w:rPr>
              <w:fldChar w:fldCharType="separate"/>
            </w:r>
            <w:r w:rsidR="00C31FA2">
              <w:rPr>
                <w:noProof/>
                <w:webHidden/>
              </w:rPr>
              <w:t>18</w:t>
            </w:r>
            <w:r w:rsidR="004852E2">
              <w:rPr>
                <w:noProof/>
                <w:webHidden/>
              </w:rPr>
              <w:fldChar w:fldCharType="end"/>
            </w:r>
          </w:hyperlink>
        </w:p>
        <w:p w14:paraId="3C72F75B" w14:textId="3AEB933B"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680" w:history="1">
            <w:r w:rsidR="004852E2" w:rsidRPr="006D29CA">
              <w:rPr>
                <w:rStyle w:val="Hipercze"/>
                <w:noProof/>
                <w14:scene3d>
                  <w14:camera w14:prst="orthographicFront"/>
                  <w14:lightRig w14:rig="threePt" w14:dir="t">
                    <w14:rot w14:lat="0" w14:lon="0" w14:rev="0"/>
                  </w14:lightRig>
                </w14:scene3d>
              </w:rPr>
              <w:t>5.1.2</w:t>
            </w:r>
            <w:r w:rsidR="004852E2">
              <w:rPr>
                <w:rFonts w:eastAsiaTheme="minorEastAsia"/>
                <w:iCs w:val="0"/>
                <w:noProof/>
                <w:sz w:val="22"/>
                <w:szCs w:val="22"/>
                <w:lang w:eastAsia="pl-PL"/>
              </w:rPr>
              <w:tab/>
            </w:r>
            <w:r w:rsidR="004852E2" w:rsidRPr="006D29CA">
              <w:rPr>
                <w:rStyle w:val="Hipercze"/>
                <w:noProof/>
              </w:rPr>
              <w:t>Jakość powietrza atmosferycznego</w:t>
            </w:r>
            <w:r w:rsidR="004852E2">
              <w:rPr>
                <w:noProof/>
                <w:webHidden/>
              </w:rPr>
              <w:tab/>
            </w:r>
            <w:r w:rsidR="004852E2">
              <w:rPr>
                <w:noProof/>
                <w:webHidden/>
              </w:rPr>
              <w:fldChar w:fldCharType="begin"/>
            </w:r>
            <w:r w:rsidR="004852E2">
              <w:rPr>
                <w:noProof/>
                <w:webHidden/>
              </w:rPr>
              <w:instrText xml:space="preserve"> PAGEREF _Toc83632680 \h </w:instrText>
            </w:r>
            <w:r w:rsidR="004852E2">
              <w:rPr>
                <w:noProof/>
                <w:webHidden/>
              </w:rPr>
            </w:r>
            <w:r w:rsidR="004852E2">
              <w:rPr>
                <w:noProof/>
                <w:webHidden/>
              </w:rPr>
              <w:fldChar w:fldCharType="separate"/>
            </w:r>
            <w:r w:rsidR="00C31FA2">
              <w:rPr>
                <w:noProof/>
                <w:webHidden/>
              </w:rPr>
              <w:t>18</w:t>
            </w:r>
            <w:r w:rsidR="004852E2">
              <w:rPr>
                <w:noProof/>
                <w:webHidden/>
              </w:rPr>
              <w:fldChar w:fldCharType="end"/>
            </w:r>
          </w:hyperlink>
        </w:p>
        <w:p w14:paraId="21882C10" w14:textId="03E49C51"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681" w:history="1">
            <w:r w:rsidR="004852E2" w:rsidRPr="006D29CA">
              <w:rPr>
                <w:rStyle w:val="Hipercze"/>
                <w:noProof/>
                <w14:scene3d>
                  <w14:camera w14:prst="orthographicFront"/>
                  <w14:lightRig w14:rig="threePt" w14:dir="t">
                    <w14:rot w14:lat="0" w14:lon="0" w14:rev="0"/>
                  </w14:lightRig>
                </w14:scene3d>
              </w:rPr>
              <w:t>5.1.3</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_Toc83632681 \h </w:instrText>
            </w:r>
            <w:r w:rsidR="004852E2">
              <w:rPr>
                <w:noProof/>
                <w:webHidden/>
              </w:rPr>
            </w:r>
            <w:r w:rsidR="004852E2">
              <w:rPr>
                <w:noProof/>
                <w:webHidden/>
              </w:rPr>
              <w:fldChar w:fldCharType="separate"/>
            </w:r>
            <w:r w:rsidR="00C31FA2">
              <w:rPr>
                <w:noProof/>
                <w:webHidden/>
              </w:rPr>
              <w:t>27</w:t>
            </w:r>
            <w:r w:rsidR="004852E2">
              <w:rPr>
                <w:noProof/>
                <w:webHidden/>
              </w:rPr>
              <w:fldChar w:fldCharType="end"/>
            </w:r>
          </w:hyperlink>
        </w:p>
        <w:p w14:paraId="000F18AA" w14:textId="5A64C374"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82" w:history="1">
            <w:r w:rsidR="004852E2" w:rsidRPr="006D29CA">
              <w:rPr>
                <w:rStyle w:val="Hipercze"/>
                <w:noProof/>
                <w14:scene3d>
                  <w14:camera w14:prst="orthographicFront"/>
                  <w14:lightRig w14:rig="threePt" w14:dir="t">
                    <w14:rot w14:lat="0" w14:lon="0" w14:rev="0"/>
                  </w14:lightRig>
                </w14:scene3d>
              </w:rPr>
              <w:t>5.1.3.1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_Toc83632682 \h </w:instrText>
            </w:r>
            <w:r w:rsidR="004852E2">
              <w:rPr>
                <w:noProof/>
                <w:webHidden/>
              </w:rPr>
            </w:r>
            <w:r w:rsidR="004852E2">
              <w:rPr>
                <w:noProof/>
                <w:webHidden/>
              </w:rPr>
              <w:fldChar w:fldCharType="separate"/>
            </w:r>
            <w:r w:rsidR="00C31FA2">
              <w:rPr>
                <w:noProof/>
                <w:webHidden/>
              </w:rPr>
              <w:t>27</w:t>
            </w:r>
            <w:r w:rsidR="004852E2">
              <w:rPr>
                <w:noProof/>
                <w:webHidden/>
              </w:rPr>
              <w:fldChar w:fldCharType="end"/>
            </w:r>
          </w:hyperlink>
        </w:p>
        <w:p w14:paraId="5E31E3BC" w14:textId="4EC1594D"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83" w:history="1">
            <w:r w:rsidR="004852E2" w:rsidRPr="006D29CA">
              <w:rPr>
                <w:rStyle w:val="Hipercze"/>
                <w:noProof/>
                <w14:scene3d>
                  <w14:camera w14:prst="orthographicFront"/>
                  <w14:lightRig w14:rig="threePt" w14:dir="t">
                    <w14:rot w14:lat="0" w14:lon="0" w14:rev="0"/>
                  </w14:lightRig>
                </w14:scene3d>
              </w:rPr>
              <w:t>5.1.3.2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_Toc83632683 \h </w:instrText>
            </w:r>
            <w:r w:rsidR="004852E2">
              <w:rPr>
                <w:noProof/>
                <w:webHidden/>
              </w:rPr>
            </w:r>
            <w:r w:rsidR="004852E2">
              <w:rPr>
                <w:noProof/>
                <w:webHidden/>
              </w:rPr>
              <w:fldChar w:fldCharType="separate"/>
            </w:r>
            <w:r w:rsidR="00C31FA2">
              <w:rPr>
                <w:noProof/>
                <w:webHidden/>
              </w:rPr>
              <w:t>27</w:t>
            </w:r>
            <w:r w:rsidR="004852E2">
              <w:rPr>
                <w:noProof/>
                <w:webHidden/>
              </w:rPr>
              <w:fldChar w:fldCharType="end"/>
            </w:r>
          </w:hyperlink>
        </w:p>
        <w:p w14:paraId="3AFA830F" w14:textId="0BF623FB"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84" w:history="1">
            <w:r w:rsidR="004852E2" w:rsidRPr="006D29CA">
              <w:rPr>
                <w:rStyle w:val="Hipercze"/>
                <w:noProof/>
                <w14:scene3d>
                  <w14:camera w14:prst="orthographicFront"/>
                  <w14:lightRig w14:rig="threePt" w14:dir="t">
                    <w14:rot w14:lat="0" w14:lon="0" w14:rev="0"/>
                  </w14:lightRig>
                </w14:scene3d>
              </w:rPr>
              <w:t>5.1.3.3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_Toc83632684 \h </w:instrText>
            </w:r>
            <w:r w:rsidR="004852E2">
              <w:rPr>
                <w:noProof/>
                <w:webHidden/>
              </w:rPr>
            </w:r>
            <w:r w:rsidR="004852E2">
              <w:rPr>
                <w:noProof/>
                <w:webHidden/>
              </w:rPr>
              <w:fldChar w:fldCharType="separate"/>
            </w:r>
            <w:r w:rsidR="00C31FA2">
              <w:rPr>
                <w:noProof/>
                <w:webHidden/>
              </w:rPr>
              <w:t>27</w:t>
            </w:r>
            <w:r w:rsidR="004852E2">
              <w:rPr>
                <w:noProof/>
                <w:webHidden/>
              </w:rPr>
              <w:fldChar w:fldCharType="end"/>
            </w:r>
          </w:hyperlink>
        </w:p>
        <w:p w14:paraId="37829CCF" w14:textId="2EBEA08C"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85" w:history="1">
            <w:r w:rsidR="004852E2" w:rsidRPr="006D29CA">
              <w:rPr>
                <w:rStyle w:val="Hipercze"/>
                <w:noProof/>
                <w14:scene3d>
                  <w14:camera w14:prst="orthographicFront"/>
                  <w14:lightRig w14:rig="threePt" w14:dir="t">
                    <w14:rot w14:lat="0" w14:lon="0" w14:rev="0"/>
                  </w14:lightRig>
                </w14:scene3d>
              </w:rPr>
              <w:t>5.1.3.4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_Toc83632685 \h </w:instrText>
            </w:r>
            <w:r w:rsidR="004852E2">
              <w:rPr>
                <w:noProof/>
                <w:webHidden/>
              </w:rPr>
            </w:r>
            <w:r w:rsidR="004852E2">
              <w:rPr>
                <w:noProof/>
                <w:webHidden/>
              </w:rPr>
              <w:fldChar w:fldCharType="separate"/>
            </w:r>
            <w:r w:rsidR="00C31FA2">
              <w:rPr>
                <w:noProof/>
                <w:webHidden/>
              </w:rPr>
              <w:t>27</w:t>
            </w:r>
            <w:r w:rsidR="004852E2">
              <w:rPr>
                <w:noProof/>
                <w:webHidden/>
              </w:rPr>
              <w:fldChar w:fldCharType="end"/>
            </w:r>
          </w:hyperlink>
        </w:p>
        <w:p w14:paraId="28C67A2E" w14:textId="4C4AC1F9"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686" w:history="1">
            <w:r w:rsidR="004852E2" w:rsidRPr="006D29CA">
              <w:rPr>
                <w:rStyle w:val="Hipercze"/>
                <w:noProof/>
                <w14:scene3d>
                  <w14:camera w14:prst="orthographicFront"/>
                  <w14:lightRig w14:rig="threePt" w14:dir="t">
                    <w14:rot w14:lat="0" w14:lon="0" w14:rev="0"/>
                  </w14:lightRig>
                </w14:scene3d>
              </w:rPr>
              <w:t>5.1.4</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_Toc83632686 \h </w:instrText>
            </w:r>
            <w:r w:rsidR="004852E2">
              <w:rPr>
                <w:noProof/>
                <w:webHidden/>
              </w:rPr>
            </w:r>
            <w:r w:rsidR="004852E2">
              <w:rPr>
                <w:noProof/>
                <w:webHidden/>
              </w:rPr>
              <w:fldChar w:fldCharType="separate"/>
            </w:r>
            <w:r w:rsidR="00C31FA2">
              <w:rPr>
                <w:noProof/>
                <w:webHidden/>
              </w:rPr>
              <w:t>28</w:t>
            </w:r>
            <w:r w:rsidR="004852E2">
              <w:rPr>
                <w:noProof/>
                <w:webHidden/>
              </w:rPr>
              <w:fldChar w:fldCharType="end"/>
            </w:r>
          </w:hyperlink>
        </w:p>
        <w:p w14:paraId="614A0D67" w14:textId="070C25A5"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687" w:history="1">
            <w:r w:rsidR="004852E2" w:rsidRPr="006D29CA">
              <w:rPr>
                <w:rStyle w:val="Hipercze"/>
                <w:noProof/>
                <w14:scene3d>
                  <w14:camera w14:prst="orthographicFront"/>
                  <w14:lightRig w14:rig="threePt" w14:dir="t">
                    <w14:rot w14:lat="0" w14:lon="0" w14:rev="0"/>
                  </w14:lightRig>
                </w14:scene3d>
              </w:rPr>
              <w:t>5.2</w:t>
            </w:r>
            <w:r w:rsidR="004852E2">
              <w:rPr>
                <w:rFonts w:eastAsiaTheme="minorEastAsia"/>
                <w:noProof/>
                <w:sz w:val="22"/>
                <w:szCs w:val="22"/>
                <w:lang w:eastAsia="pl-PL"/>
              </w:rPr>
              <w:tab/>
            </w:r>
            <w:r w:rsidR="004852E2" w:rsidRPr="006D29CA">
              <w:rPr>
                <w:rStyle w:val="Hipercze"/>
                <w:noProof/>
              </w:rPr>
              <w:t>Zagrożenia hałasem</w:t>
            </w:r>
            <w:r w:rsidR="004852E2">
              <w:rPr>
                <w:noProof/>
                <w:webHidden/>
              </w:rPr>
              <w:tab/>
            </w:r>
            <w:r w:rsidR="004852E2">
              <w:rPr>
                <w:noProof/>
                <w:webHidden/>
              </w:rPr>
              <w:fldChar w:fldCharType="begin"/>
            </w:r>
            <w:r w:rsidR="004852E2">
              <w:rPr>
                <w:noProof/>
                <w:webHidden/>
              </w:rPr>
              <w:instrText xml:space="preserve"> PAGEREF _Toc83632687 \h </w:instrText>
            </w:r>
            <w:r w:rsidR="004852E2">
              <w:rPr>
                <w:noProof/>
                <w:webHidden/>
              </w:rPr>
            </w:r>
            <w:r w:rsidR="004852E2">
              <w:rPr>
                <w:noProof/>
                <w:webHidden/>
              </w:rPr>
              <w:fldChar w:fldCharType="separate"/>
            </w:r>
            <w:r w:rsidR="00C31FA2">
              <w:rPr>
                <w:noProof/>
                <w:webHidden/>
              </w:rPr>
              <w:t>29</w:t>
            </w:r>
            <w:r w:rsidR="004852E2">
              <w:rPr>
                <w:noProof/>
                <w:webHidden/>
              </w:rPr>
              <w:fldChar w:fldCharType="end"/>
            </w:r>
          </w:hyperlink>
        </w:p>
        <w:p w14:paraId="70F10853" w14:textId="1FEE89DB"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688" w:history="1">
            <w:r w:rsidR="004852E2" w:rsidRPr="006D29CA">
              <w:rPr>
                <w:rStyle w:val="Hipercze"/>
                <w:noProof/>
                <w14:scene3d>
                  <w14:camera w14:prst="orthographicFront"/>
                  <w14:lightRig w14:rig="threePt" w14:dir="t">
                    <w14:rot w14:lat="0" w14:lon="0" w14:rev="0"/>
                  </w14:lightRig>
                </w14:scene3d>
              </w:rPr>
              <w:t>5.2.1</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_Toc83632688 \h </w:instrText>
            </w:r>
            <w:r w:rsidR="004852E2">
              <w:rPr>
                <w:noProof/>
                <w:webHidden/>
              </w:rPr>
            </w:r>
            <w:r w:rsidR="004852E2">
              <w:rPr>
                <w:noProof/>
                <w:webHidden/>
              </w:rPr>
              <w:fldChar w:fldCharType="separate"/>
            </w:r>
            <w:r w:rsidR="00C31FA2">
              <w:rPr>
                <w:noProof/>
                <w:webHidden/>
              </w:rPr>
              <w:t>31</w:t>
            </w:r>
            <w:r w:rsidR="004852E2">
              <w:rPr>
                <w:noProof/>
                <w:webHidden/>
              </w:rPr>
              <w:fldChar w:fldCharType="end"/>
            </w:r>
          </w:hyperlink>
        </w:p>
        <w:p w14:paraId="69D9452C" w14:textId="24F15CD6"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89" w:history="1">
            <w:r w:rsidR="004852E2" w:rsidRPr="006D29CA">
              <w:rPr>
                <w:rStyle w:val="Hipercze"/>
                <w:noProof/>
                <w14:scene3d>
                  <w14:camera w14:prst="orthographicFront"/>
                  <w14:lightRig w14:rig="threePt" w14:dir="t">
                    <w14:rot w14:lat="0" w14:lon="0" w14:rev="0"/>
                  </w14:lightRig>
                </w14:scene3d>
              </w:rPr>
              <w:t>5.2.1.1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_Toc83632689 \h </w:instrText>
            </w:r>
            <w:r w:rsidR="004852E2">
              <w:rPr>
                <w:noProof/>
                <w:webHidden/>
              </w:rPr>
            </w:r>
            <w:r w:rsidR="004852E2">
              <w:rPr>
                <w:noProof/>
                <w:webHidden/>
              </w:rPr>
              <w:fldChar w:fldCharType="separate"/>
            </w:r>
            <w:r w:rsidR="00C31FA2">
              <w:rPr>
                <w:noProof/>
                <w:webHidden/>
              </w:rPr>
              <w:t>31</w:t>
            </w:r>
            <w:r w:rsidR="004852E2">
              <w:rPr>
                <w:noProof/>
                <w:webHidden/>
              </w:rPr>
              <w:fldChar w:fldCharType="end"/>
            </w:r>
          </w:hyperlink>
        </w:p>
        <w:p w14:paraId="4F3F8DEA" w14:textId="762C4134"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90" w:history="1">
            <w:r w:rsidR="004852E2" w:rsidRPr="006D29CA">
              <w:rPr>
                <w:rStyle w:val="Hipercze"/>
                <w:noProof/>
                <w14:scene3d>
                  <w14:camera w14:prst="orthographicFront"/>
                  <w14:lightRig w14:rig="threePt" w14:dir="t">
                    <w14:rot w14:lat="0" w14:lon="0" w14:rev="0"/>
                  </w14:lightRig>
                </w14:scene3d>
              </w:rPr>
              <w:t>5.2.1.2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_Toc83632690 \h </w:instrText>
            </w:r>
            <w:r w:rsidR="004852E2">
              <w:rPr>
                <w:noProof/>
                <w:webHidden/>
              </w:rPr>
            </w:r>
            <w:r w:rsidR="004852E2">
              <w:rPr>
                <w:noProof/>
                <w:webHidden/>
              </w:rPr>
              <w:fldChar w:fldCharType="separate"/>
            </w:r>
            <w:r w:rsidR="00C31FA2">
              <w:rPr>
                <w:noProof/>
                <w:webHidden/>
              </w:rPr>
              <w:t>31</w:t>
            </w:r>
            <w:r w:rsidR="004852E2">
              <w:rPr>
                <w:noProof/>
                <w:webHidden/>
              </w:rPr>
              <w:fldChar w:fldCharType="end"/>
            </w:r>
          </w:hyperlink>
        </w:p>
        <w:p w14:paraId="5434172F" w14:textId="7885549B"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91" w:history="1">
            <w:r w:rsidR="004852E2" w:rsidRPr="006D29CA">
              <w:rPr>
                <w:rStyle w:val="Hipercze"/>
                <w:noProof/>
                <w14:scene3d>
                  <w14:camera w14:prst="orthographicFront"/>
                  <w14:lightRig w14:rig="threePt" w14:dir="t">
                    <w14:rot w14:lat="0" w14:lon="0" w14:rev="0"/>
                  </w14:lightRig>
                </w14:scene3d>
              </w:rPr>
              <w:t>5.2.1.3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_Toc83632691 \h </w:instrText>
            </w:r>
            <w:r w:rsidR="004852E2">
              <w:rPr>
                <w:noProof/>
                <w:webHidden/>
              </w:rPr>
            </w:r>
            <w:r w:rsidR="004852E2">
              <w:rPr>
                <w:noProof/>
                <w:webHidden/>
              </w:rPr>
              <w:fldChar w:fldCharType="separate"/>
            </w:r>
            <w:r w:rsidR="00C31FA2">
              <w:rPr>
                <w:noProof/>
                <w:webHidden/>
              </w:rPr>
              <w:t>31</w:t>
            </w:r>
            <w:r w:rsidR="004852E2">
              <w:rPr>
                <w:noProof/>
                <w:webHidden/>
              </w:rPr>
              <w:fldChar w:fldCharType="end"/>
            </w:r>
          </w:hyperlink>
        </w:p>
        <w:p w14:paraId="6D6A435C" w14:textId="10E3B895"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92" w:history="1">
            <w:r w:rsidR="004852E2" w:rsidRPr="006D29CA">
              <w:rPr>
                <w:rStyle w:val="Hipercze"/>
                <w:noProof/>
                <w14:scene3d>
                  <w14:camera w14:prst="orthographicFront"/>
                  <w14:lightRig w14:rig="threePt" w14:dir="t">
                    <w14:rot w14:lat="0" w14:lon="0" w14:rev="0"/>
                  </w14:lightRig>
                </w14:scene3d>
              </w:rPr>
              <w:t>5.2.1.4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_Toc83632692 \h </w:instrText>
            </w:r>
            <w:r w:rsidR="004852E2">
              <w:rPr>
                <w:noProof/>
                <w:webHidden/>
              </w:rPr>
            </w:r>
            <w:r w:rsidR="004852E2">
              <w:rPr>
                <w:noProof/>
                <w:webHidden/>
              </w:rPr>
              <w:fldChar w:fldCharType="separate"/>
            </w:r>
            <w:r w:rsidR="00C31FA2">
              <w:rPr>
                <w:noProof/>
                <w:webHidden/>
              </w:rPr>
              <w:t>31</w:t>
            </w:r>
            <w:r w:rsidR="004852E2">
              <w:rPr>
                <w:noProof/>
                <w:webHidden/>
              </w:rPr>
              <w:fldChar w:fldCharType="end"/>
            </w:r>
          </w:hyperlink>
        </w:p>
        <w:p w14:paraId="20A6FFBC" w14:textId="54EC9F13"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693" w:history="1">
            <w:r w:rsidR="004852E2" w:rsidRPr="006D29CA">
              <w:rPr>
                <w:rStyle w:val="Hipercze"/>
                <w:noProof/>
                <w14:scene3d>
                  <w14:camera w14:prst="orthographicFront"/>
                  <w14:lightRig w14:rig="threePt" w14:dir="t">
                    <w14:rot w14:lat="0" w14:lon="0" w14:rev="0"/>
                  </w14:lightRig>
                </w14:scene3d>
              </w:rPr>
              <w:t>5.2.2</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_Toc83632693 \h </w:instrText>
            </w:r>
            <w:r w:rsidR="004852E2">
              <w:rPr>
                <w:noProof/>
                <w:webHidden/>
              </w:rPr>
            </w:r>
            <w:r w:rsidR="004852E2">
              <w:rPr>
                <w:noProof/>
                <w:webHidden/>
              </w:rPr>
              <w:fldChar w:fldCharType="separate"/>
            </w:r>
            <w:r w:rsidR="00C31FA2">
              <w:rPr>
                <w:noProof/>
                <w:webHidden/>
              </w:rPr>
              <w:t>32</w:t>
            </w:r>
            <w:r w:rsidR="004852E2">
              <w:rPr>
                <w:noProof/>
                <w:webHidden/>
              </w:rPr>
              <w:fldChar w:fldCharType="end"/>
            </w:r>
          </w:hyperlink>
        </w:p>
        <w:p w14:paraId="41AD8492" w14:textId="432A3A91"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694" w:history="1">
            <w:r w:rsidR="004852E2" w:rsidRPr="006D29CA">
              <w:rPr>
                <w:rStyle w:val="Hipercze"/>
                <w:noProof/>
                <w14:scene3d>
                  <w14:camera w14:prst="orthographicFront"/>
                  <w14:lightRig w14:rig="threePt" w14:dir="t">
                    <w14:rot w14:lat="0" w14:lon="0" w14:rev="0"/>
                  </w14:lightRig>
                </w14:scene3d>
              </w:rPr>
              <w:t>5.3</w:t>
            </w:r>
            <w:r w:rsidR="004852E2">
              <w:rPr>
                <w:rFonts w:eastAsiaTheme="minorEastAsia"/>
                <w:noProof/>
                <w:sz w:val="22"/>
                <w:szCs w:val="22"/>
                <w:lang w:eastAsia="pl-PL"/>
              </w:rPr>
              <w:tab/>
            </w:r>
            <w:r w:rsidR="004852E2" w:rsidRPr="006D29CA">
              <w:rPr>
                <w:rStyle w:val="Hipercze"/>
                <w:noProof/>
              </w:rPr>
              <w:t>Pola elektromagnetyczne</w:t>
            </w:r>
            <w:r w:rsidR="004852E2">
              <w:rPr>
                <w:noProof/>
                <w:webHidden/>
              </w:rPr>
              <w:tab/>
            </w:r>
            <w:r w:rsidR="004852E2">
              <w:rPr>
                <w:noProof/>
                <w:webHidden/>
              </w:rPr>
              <w:fldChar w:fldCharType="begin"/>
            </w:r>
            <w:r w:rsidR="004852E2">
              <w:rPr>
                <w:noProof/>
                <w:webHidden/>
              </w:rPr>
              <w:instrText xml:space="preserve"> PAGEREF _Toc83632694 \h </w:instrText>
            </w:r>
            <w:r w:rsidR="004852E2">
              <w:rPr>
                <w:noProof/>
                <w:webHidden/>
              </w:rPr>
            </w:r>
            <w:r w:rsidR="004852E2">
              <w:rPr>
                <w:noProof/>
                <w:webHidden/>
              </w:rPr>
              <w:fldChar w:fldCharType="separate"/>
            </w:r>
            <w:r w:rsidR="00C31FA2">
              <w:rPr>
                <w:noProof/>
                <w:webHidden/>
              </w:rPr>
              <w:t>32</w:t>
            </w:r>
            <w:r w:rsidR="004852E2">
              <w:rPr>
                <w:noProof/>
                <w:webHidden/>
              </w:rPr>
              <w:fldChar w:fldCharType="end"/>
            </w:r>
          </w:hyperlink>
        </w:p>
        <w:p w14:paraId="38C3B480" w14:textId="4998F0FE"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695" w:history="1">
            <w:r w:rsidR="004852E2" w:rsidRPr="006D29CA">
              <w:rPr>
                <w:rStyle w:val="Hipercze"/>
                <w:noProof/>
                <w14:scene3d>
                  <w14:camera w14:prst="orthographicFront"/>
                  <w14:lightRig w14:rig="threePt" w14:dir="t">
                    <w14:rot w14:lat="0" w14:lon="0" w14:rev="0"/>
                  </w14:lightRig>
                </w14:scene3d>
              </w:rPr>
              <w:t>5.3.1</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_Toc83632695 \h </w:instrText>
            </w:r>
            <w:r w:rsidR="004852E2">
              <w:rPr>
                <w:noProof/>
                <w:webHidden/>
              </w:rPr>
            </w:r>
            <w:r w:rsidR="004852E2">
              <w:rPr>
                <w:noProof/>
                <w:webHidden/>
              </w:rPr>
              <w:fldChar w:fldCharType="separate"/>
            </w:r>
            <w:r w:rsidR="00C31FA2">
              <w:rPr>
                <w:noProof/>
                <w:webHidden/>
              </w:rPr>
              <w:t>35</w:t>
            </w:r>
            <w:r w:rsidR="004852E2">
              <w:rPr>
                <w:noProof/>
                <w:webHidden/>
              </w:rPr>
              <w:fldChar w:fldCharType="end"/>
            </w:r>
          </w:hyperlink>
        </w:p>
        <w:p w14:paraId="46F055B6" w14:textId="4EA76FA9"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96" w:history="1">
            <w:r w:rsidR="004852E2" w:rsidRPr="006D29CA">
              <w:rPr>
                <w:rStyle w:val="Hipercze"/>
                <w:noProof/>
                <w14:scene3d>
                  <w14:camera w14:prst="orthographicFront"/>
                  <w14:lightRig w14:rig="threePt" w14:dir="t">
                    <w14:rot w14:lat="0" w14:lon="0" w14:rev="0"/>
                  </w14:lightRig>
                </w14:scene3d>
              </w:rPr>
              <w:t>5.3.1.1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_Toc83632696 \h </w:instrText>
            </w:r>
            <w:r w:rsidR="004852E2">
              <w:rPr>
                <w:noProof/>
                <w:webHidden/>
              </w:rPr>
            </w:r>
            <w:r w:rsidR="004852E2">
              <w:rPr>
                <w:noProof/>
                <w:webHidden/>
              </w:rPr>
              <w:fldChar w:fldCharType="separate"/>
            </w:r>
            <w:r w:rsidR="00C31FA2">
              <w:rPr>
                <w:noProof/>
                <w:webHidden/>
              </w:rPr>
              <w:t>35</w:t>
            </w:r>
            <w:r w:rsidR="004852E2">
              <w:rPr>
                <w:noProof/>
                <w:webHidden/>
              </w:rPr>
              <w:fldChar w:fldCharType="end"/>
            </w:r>
          </w:hyperlink>
        </w:p>
        <w:p w14:paraId="0D14FE56" w14:textId="554FC9D5"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97" w:history="1">
            <w:r w:rsidR="004852E2" w:rsidRPr="006D29CA">
              <w:rPr>
                <w:rStyle w:val="Hipercze"/>
                <w:noProof/>
                <w14:scene3d>
                  <w14:camera w14:prst="orthographicFront"/>
                  <w14:lightRig w14:rig="threePt" w14:dir="t">
                    <w14:rot w14:lat="0" w14:lon="0" w14:rev="0"/>
                  </w14:lightRig>
                </w14:scene3d>
              </w:rPr>
              <w:t>5.3.1.2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_Toc83632697 \h </w:instrText>
            </w:r>
            <w:r w:rsidR="004852E2">
              <w:rPr>
                <w:noProof/>
                <w:webHidden/>
              </w:rPr>
            </w:r>
            <w:r w:rsidR="004852E2">
              <w:rPr>
                <w:noProof/>
                <w:webHidden/>
              </w:rPr>
              <w:fldChar w:fldCharType="separate"/>
            </w:r>
            <w:r w:rsidR="00C31FA2">
              <w:rPr>
                <w:noProof/>
                <w:webHidden/>
              </w:rPr>
              <w:t>35</w:t>
            </w:r>
            <w:r w:rsidR="004852E2">
              <w:rPr>
                <w:noProof/>
                <w:webHidden/>
              </w:rPr>
              <w:fldChar w:fldCharType="end"/>
            </w:r>
          </w:hyperlink>
        </w:p>
        <w:p w14:paraId="796DED33" w14:textId="7DD0C7C6"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98" w:history="1">
            <w:r w:rsidR="004852E2" w:rsidRPr="006D29CA">
              <w:rPr>
                <w:rStyle w:val="Hipercze"/>
                <w:noProof/>
                <w14:scene3d>
                  <w14:camera w14:prst="orthographicFront"/>
                  <w14:lightRig w14:rig="threePt" w14:dir="t">
                    <w14:rot w14:lat="0" w14:lon="0" w14:rev="0"/>
                  </w14:lightRig>
                </w14:scene3d>
              </w:rPr>
              <w:t>5.3.1.3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_Toc83632698 \h </w:instrText>
            </w:r>
            <w:r w:rsidR="004852E2">
              <w:rPr>
                <w:noProof/>
                <w:webHidden/>
              </w:rPr>
            </w:r>
            <w:r w:rsidR="004852E2">
              <w:rPr>
                <w:noProof/>
                <w:webHidden/>
              </w:rPr>
              <w:fldChar w:fldCharType="separate"/>
            </w:r>
            <w:r w:rsidR="00C31FA2">
              <w:rPr>
                <w:noProof/>
                <w:webHidden/>
              </w:rPr>
              <w:t>35</w:t>
            </w:r>
            <w:r w:rsidR="004852E2">
              <w:rPr>
                <w:noProof/>
                <w:webHidden/>
              </w:rPr>
              <w:fldChar w:fldCharType="end"/>
            </w:r>
          </w:hyperlink>
        </w:p>
        <w:p w14:paraId="0931B411" w14:textId="337EAA46"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699" w:history="1">
            <w:r w:rsidR="004852E2" w:rsidRPr="006D29CA">
              <w:rPr>
                <w:rStyle w:val="Hipercze"/>
                <w:noProof/>
                <w14:scene3d>
                  <w14:camera w14:prst="orthographicFront"/>
                  <w14:lightRig w14:rig="threePt" w14:dir="t">
                    <w14:rot w14:lat="0" w14:lon="0" w14:rev="0"/>
                  </w14:lightRig>
                </w14:scene3d>
              </w:rPr>
              <w:t>5.3.1.4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_Toc83632699 \h </w:instrText>
            </w:r>
            <w:r w:rsidR="004852E2">
              <w:rPr>
                <w:noProof/>
                <w:webHidden/>
              </w:rPr>
            </w:r>
            <w:r w:rsidR="004852E2">
              <w:rPr>
                <w:noProof/>
                <w:webHidden/>
              </w:rPr>
              <w:fldChar w:fldCharType="separate"/>
            </w:r>
            <w:r w:rsidR="00C31FA2">
              <w:rPr>
                <w:noProof/>
                <w:webHidden/>
              </w:rPr>
              <w:t>35</w:t>
            </w:r>
            <w:r w:rsidR="004852E2">
              <w:rPr>
                <w:noProof/>
                <w:webHidden/>
              </w:rPr>
              <w:fldChar w:fldCharType="end"/>
            </w:r>
          </w:hyperlink>
        </w:p>
        <w:p w14:paraId="52D5B170" w14:textId="2E60810C"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00" w:history="1">
            <w:r w:rsidR="004852E2" w:rsidRPr="006D29CA">
              <w:rPr>
                <w:rStyle w:val="Hipercze"/>
                <w:noProof/>
                <w14:scene3d>
                  <w14:camera w14:prst="orthographicFront"/>
                  <w14:lightRig w14:rig="threePt" w14:dir="t">
                    <w14:rot w14:lat="0" w14:lon="0" w14:rev="0"/>
                  </w14:lightRig>
                </w14:scene3d>
              </w:rPr>
              <w:t>5.3.2</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_Toc83632700 \h </w:instrText>
            </w:r>
            <w:r w:rsidR="004852E2">
              <w:rPr>
                <w:noProof/>
                <w:webHidden/>
              </w:rPr>
            </w:r>
            <w:r w:rsidR="004852E2">
              <w:rPr>
                <w:noProof/>
                <w:webHidden/>
              </w:rPr>
              <w:fldChar w:fldCharType="separate"/>
            </w:r>
            <w:r w:rsidR="00C31FA2">
              <w:rPr>
                <w:noProof/>
                <w:webHidden/>
              </w:rPr>
              <w:t>35</w:t>
            </w:r>
            <w:r w:rsidR="004852E2">
              <w:rPr>
                <w:noProof/>
                <w:webHidden/>
              </w:rPr>
              <w:fldChar w:fldCharType="end"/>
            </w:r>
          </w:hyperlink>
        </w:p>
        <w:p w14:paraId="6B04F78B" w14:textId="001C1A99"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701" w:history="1">
            <w:r w:rsidR="004852E2" w:rsidRPr="006D29CA">
              <w:rPr>
                <w:rStyle w:val="Hipercze"/>
                <w:noProof/>
                <w14:scene3d>
                  <w14:camera w14:prst="orthographicFront"/>
                  <w14:lightRig w14:rig="threePt" w14:dir="t">
                    <w14:rot w14:lat="0" w14:lon="0" w14:rev="0"/>
                  </w14:lightRig>
                </w14:scene3d>
              </w:rPr>
              <w:t>5.4</w:t>
            </w:r>
            <w:r w:rsidR="004852E2">
              <w:rPr>
                <w:rFonts w:eastAsiaTheme="minorEastAsia"/>
                <w:noProof/>
                <w:sz w:val="22"/>
                <w:szCs w:val="22"/>
                <w:lang w:eastAsia="pl-PL"/>
              </w:rPr>
              <w:tab/>
            </w:r>
            <w:r w:rsidR="004852E2" w:rsidRPr="006D29CA">
              <w:rPr>
                <w:rStyle w:val="Hipercze"/>
                <w:noProof/>
              </w:rPr>
              <w:t>Gospodarowanie wodami</w:t>
            </w:r>
            <w:r w:rsidR="004852E2">
              <w:rPr>
                <w:noProof/>
                <w:webHidden/>
              </w:rPr>
              <w:tab/>
            </w:r>
            <w:r w:rsidR="004852E2">
              <w:rPr>
                <w:noProof/>
                <w:webHidden/>
              </w:rPr>
              <w:fldChar w:fldCharType="begin"/>
            </w:r>
            <w:r w:rsidR="004852E2">
              <w:rPr>
                <w:noProof/>
                <w:webHidden/>
              </w:rPr>
              <w:instrText xml:space="preserve"> PAGEREF _Toc83632701 \h </w:instrText>
            </w:r>
            <w:r w:rsidR="004852E2">
              <w:rPr>
                <w:noProof/>
                <w:webHidden/>
              </w:rPr>
            </w:r>
            <w:r w:rsidR="004852E2">
              <w:rPr>
                <w:noProof/>
                <w:webHidden/>
              </w:rPr>
              <w:fldChar w:fldCharType="separate"/>
            </w:r>
            <w:r w:rsidR="00C31FA2">
              <w:rPr>
                <w:noProof/>
                <w:webHidden/>
              </w:rPr>
              <w:t>36</w:t>
            </w:r>
            <w:r w:rsidR="004852E2">
              <w:rPr>
                <w:noProof/>
                <w:webHidden/>
              </w:rPr>
              <w:fldChar w:fldCharType="end"/>
            </w:r>
          </w:hyperlink>
        </w:p>
        <w:p w14:paraId="389971E1" w14:textId="7A65AC6C"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02" w:history="1">
            <w:r w:rsidR="004852E2" w:rsidRPr="006D29CA">
              <w:rPr>
                <w:rStyle w:val="Hipercze"/>
                <w:noProof/>
                <w14:scene3d>
                  <w14:camera w14:prst="orthographicFront"/>
                  <w14:lightRig w14:rig="threePt" w14:dir="t">
                    <w14:rot w14:lat="0" w14:lon="0" w14:rev="0"/>
                  </w14:lightRig>
                </w14:scene3d>
              </w:rPr>
              <w:t>5.4.1</w:t>
            </w:r>
            <w:r w:rsidR="004852E2">
              <w:rPr>
                <w:rFonts w:eastAsiaTheme="minorEastAsia"/>
                <w:iCs w:val="0"/>
                <w:noProof/>
                <w:sz w:val="22"/>
                <w:szCs w:val="22"/>
                <w:lang w:eastAsia="pl-PL"/>
              </w:rPr>
              <w:tab/>
            </w:r>
            <w:r w:rsidR="004852E2" w:rsidRPr="006D29CA">
              <w:rPr>
                <w:rStyle w:val="Hipercze"/>
                <w:noProof/>
              </w:rPr>
              <w:t>Wody powierzchniowe</w:t>
            </w:r>
            <w:r w:rsidR="004852E2">
              <w:rPr>
                <w:noProof/>
                <w:webHidden/>
              </w:rPr>
              <w:tab/>
            </w:r>
            <w:r w:rsidR="004852E2">
              <w:rPr>
                <w:noProof/>
                <w:webHidden/>
              </w:rPr>
              <w:fldChar w:fldCharType="begin"/>
            </w:r>
            <w:r w:rsidR="004852E2">
              <w:rPr>
                <w:noProof/>
                <w:webHidden/>
              </w:rPr>
              <w:instrText xml:space="preserve"> PAGEREF _Toc83632702 \h </w:instrText>
            </w:r>
            <w:r w:rsidR="004852E2">
              <w:rPr>
                <w:noProof/>
                <w:webHidden/>
              </w:rPr>
            </w:r>
            <w:r w:rsidR="004852E2">
              <w:rPr>
                <w:noProof/>
                <w:webHidden/>
              </w:rPr>
              <w:fldChar w:fldCharType="separate"/>
            </w:r>
            <w:r w:rsidR="00C31FA2">
              <w:rPr>
                <w:noProof/>
                <w:webHidden/>
              </w:rPr>
              <w:t>36</w:t>
            </w:r>
            <w:r w:rsidR="004852E2">
              <w:rPr>
                <w:noProof/>
                <w:webHidden/>
              </w:rPr>
              <w:fldChar w:fldCharType="end"/>
            </w:r>
          </w:hyperlink>
        </w:p>
        <w:p w14:paraId="71B28B3E" w14:textId="48D20A3A"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03" w:history="1">
            <w:r w:rsidR="004852E2" w:rsidRPr="006D29CA">
              <w:rPr>
                <w:rStyle w:val="Hipercze"/>
                <w:noProof/>
                <w14:scene3d>
                  <w14:camera w14:prst="orthographicFront"/>
                  <w14:lightRig w14:rig="threePt" w14:dir="t">
                    <w14:rot w14:lat="0" w14:lon="0" w14:rev="0"/>
                  </w14:lightRig>
                </w14:scene3d>
              </w:rPr>
              <w:t>5.4.2</w:t>
            </w:r>
            <w:r w:rsidR="004852E2">
              <w:rPr>
                <w:rFonts w:eastAsiaTheme="minorEastAsia"/>
                <w:iCs w:val="0"/>
                <w:noProof/>
                <w:sz w:val="22"/>
                <w:szCs w:val="22"/>
                <w:lang w:eastAsia="pl-PL"/>
              </w:rPr>
              <w:tab/>
            </w:r>
            <w:r w:rsidR="004852E2" w:rsidRPr="006D29CA">
              <w:rPr>
                <w:rStyle w:val="Hipercze"/>
                <w:noProof/>
              </w:rPr>
              <w:t>Susze</w:t>
            </w:r>
            <w:r w:rsidR="004852E2">
              <w:rPr>
                <w:noProof/>
                <w:webHidden/>
              </w:rPr>
              <w:tab/>
            </w:r>
            <w:r w:rsidR="004852E2">
              <w:rPr>
                <w:noProof/>
                <w:webHidden/>
              </w:rPr>
              <w:fldChar w:fldCharType="begin"/>
            </w:r>
            <w:r w:rsidR="004852E2">
              <w:rPr>
                <w:noProof/>
                <w:webHidden/>
              </w:rPr>
              <w:instrText xml:space="preserve"> PAGEREF _Toc83632703 \h </w:instrText>
            </w:r>
            <w:r w:rsidR="004852E2">
              <w:rPr>
                <w:noProof/>
                <w:webHidden/>
              </w:rPr>
            </w:r>
            <w:r w:rsidR="004852E2">
              <w:rPr>
                <w:noProof/>
                <w:webHidden/>
              </w:rPr>
              <w:fldChar w:fldCharType="separate"/>
            </w:r>
            <w:r w:rsidR="00C31FA2">
              <w:rPr>
                <w:noProof/>
                <w:webHidden/>
              </w:rPr>
              <w:t>37</w:t>
            </w:r>
            <w:r w:rsidR="004852E2">
              <w:rPr>
                <w:noProof/>
                <w:webHidden/>
              </w:rPr>
              <w:fldChar w:fldCharType="end"/>
            </w:r>
          </w:hyperlink>
        </w:p>
        <w:p w14:paraId="6994C6CD" w14:textId="5B34BC83"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04" w:history="1">
            <w:r w:rsidR="004852E2" w:rsidRPr="006D29CA">
              <w:rPr>
                <w:rStyle w:val="Hipercze"/>
                <w:noProof/>
                <w14:scene3d>
                  <w14:camera w14:prst="orthographicFront"/>
                  <w14:lightRig w14:rig="threePt" w14:dir="t">
                    <w14:rot w14:lat="0" w14:lon="0" w14:rev="0"/>
                  </w14:lightRig>
                </w14:scene3d>
              </w:rPr>
              <w:t>5.4.3</w:t>
            </w:r>
            <w:r w:rsidR="004852E2">
              <w:rPr>
                <w:rFonts w:eastAsiaTheme="minorEastAsia"/>
                <w:iCs w:val="0"/>
                <w:noProof/>
                <w:sz w:val="22"/>
                <w:szCs w:val="22"/>
                <w:lang w:eastAsia="pl-PL"/>
              </w:rPr>
              <w:tab/>
            </w:r>
            <w:r w:rsidR="004852E2" w:rsidRPr="006D29CA">
              <w:rPr>
                <w:rStyle w:val="Hipercze"/>
                <w:noProof/>
              </w:rPr>
              <w:t>Wody podziemne</w:t>
            </w:r>
            <w:r w:rsidR="004852E2">
              <w:rPr>
                <w:noProof/>
                <w:webHidden/>
              </w:rPr>
              <w:tab/>
            </w:r>
            <w:r w:rsidR="004852E2">
              <w:rPr>
                <w:noProof/>
                <w:webHidden/>
              </w:rPr>
              <w:fldChar w:fldCharType="begin"/>
            </w:r>
            <w:r w:rsidR="004852E2">
              <w:rPr>
                <w:noProof/>
                <w:webHidden/>
              </w:rPr>
              <w:instrText xml:space="preserve"> PAGEREF _Toc83632704 \h </w:instrText>
            </w:r>
            <w:r w:rsidR="004852E2">
              <w:rPr>
                <w:noProof/>
                <w:webHidden/>
              </w:rPr>
            </w:r>
            <w:r w:rsidR="004852E2">
              <w:rPr>
                <w:noProof/>
                <w:webHidden/>
              </w:rPr>
              <w:fldChar w:fldCharType="separate"/>
            </w:r>
            <w:r w:rsidR="00C31FA2">
              <w:rPr>
                <w:noProof/>
                <w:webHidden/>
              </w:rPr>
              <w:t>37</w:t>
            </w:r>
            <w:r w:rsidR="004852E2">
              <w:rPr>
                <w:noProof/>
                <w:webHidden/>
              </w:rPr>
              <w:fldChar w:fldCharType="end"/>
            </w:r>
          </w:hyperlink>
        </w:p>
        <w:p w14:paraId="0B9B9B4A" w14:textId="16C17FC0"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05" w:history="1">
            <w:r w:rsidR="004852E2" w:rsidRPr="006D29CA">
              <w:rPr>
                <w:rStyle w:val="Hipercze"/>
                <w:noProof/>
                <w14:scene3d>
                  <w14:camera w14:prst="orthographicFront"/>
                  <w14:lightRig w14:rig="threePt" w14:dir="t">
                    <w14:rot w14:lat="0" w14:lon="0" w14:rev="0"/>
                  </w14:lightRig>
                </w14:scene3d>
              </w:rPr>
              <w:t>5.4.4</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_Toc83632705 \h </w:instrText>
            </w:r>
            <w:r w:rsidR="004852E2">
              <w:rPr>
                <w:noProof/>
                <w:webHidden/>
              </w:rPr>
            </w:r>
            <w:r w:rsidR="004852E2">
              <w:rPr>
                <w:noProof/>
                <w:webHidden/>
              </w:rPr>
              <w:fldChar w:fldCharType="separate"/>
            </w:r>
            <w:r w:rsidR="00C31FA2">
              <w:rPr>
                <w:noProof/>
                <w:webHidden/>
              </w:rPr>
              <w:t>38</w:t>
            </w:r>
            <w:r w:rsidR="004852E2">
              <w:rPr>
                <w:noProof/>
                <w:webHidden/>
              </w:rPr>
              <w:fldChar w:fldCharType="end"/>
            </w:r>
          </w:hyperlink>
        </w:p>
        <w:p w14:paraId="6BA1202D" w14:textId="1A33D599"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06" w:history="1">
            <w:r w:rsidR="004852E2" w:rsidRPr="006D29CA">
              <w:rPr>
                <w:rStyle w:val="Hipercze"/>
                <w:noProof/>
                <w14:scene3d>
                  <w14:camera w14:prst="orthographicFront"/>
                  <w14:lightRig w14:rig="threePt" w14:dir="t">
                    <w14:rot w14:lat="0" w14:lon="0" w14:rev="0"/>
                  </w14:lightRig>
                </w14:scene3d>
              </w:rPr>
              <w:t>5.4.4.1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_Toc83632706 \h </w:instrText>
            </w:r>
            <w:r w:rsidR="004852E2">
              <w:rPr>
                <w:noProof/>
                <w:webHidden/>
              </w:rPr>
            </w:r>
            <w:r w:rsidR="004852E2">
              <w:rPr>
                <w:noProof/>
                <w:webHidden/>
              </w:rPr>
              <w:fldChar w:fldCharType="separate"/>
            </w:r>
            <w:r w:rsidR="00C31FA2">
              <w:rPr>
                <w:noProof/>
                <w:webHidden/>
              </w:rPr>
              <w:t>38</w:t>
            </w:r>
            <w:r w:rsidR="004852E2">
              <w:rPr>
                <w:noProof/>
                <w:webHidden/>
              </w:rPr>
              <w:fldChar w:fldCharType="end"/>
            </w:r>
          </w:hyperlink>
        </w:p>
        <w:p w14:paraId="1F5C4454" w14:textId="06C4FDFD"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07" w:history="1">
            <w:r w:rsidR="004852E2" w:rsidRPr="006D29CA">
              <w:rPr>
                <w:rStyle w:val="Hipercze"/>
                <w:noProof/>
                <w14:scene3d>
                  <w14:camera w14:prst="orthographicFront"/>
                  <w14:lightRig w14:rig="threePt" w14:dir="t">
                    <w14:rot w14:lat="0" w14:lon="0" w14:rev="0"/>
                  </w14:lightRig>
                </w14:scene3d>
              </w:rPr>
              <w:t>5.4.4.2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_Toc83632707 \h </w:instrText>
            </w:r>
            <w:r w:rsidR="004852E2">
              <w:rPr>
                <w:noProof/>
                <w:webHidden/>
              </w:rPr>
            </w:r>
            <w:r w:rsidR="004852E2">
              <w:rPr>
                <w:noProof/>
                <w:webHidden/>
              </w:rPr>
              <w:fldChar w:fldCharType="separate"/>
            </w:r>
            <w:r w:rsidR="00C31FA2">
              <w:rPr>
                <w:noProof/>
                <w:webHidden/>
              </w:rPr>
              <w:t>39</w:t>
            </w:r>
            <w:r w:rsidR="004852E2">
              <w:rPr>
                <w:noProof/>
                <w:webHidden/>
              </w:rPr>
              <w:fldChar w:fldCharType="end"/>
            </w:r>
          </w:hyperlink>
        </w:p>
        <w:p w14:paraId="31B6063C" w14:textId="051D54AA"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08" w:history="1">
            <w:r w:rsidR="004852E2" w:rsidRPr="006D29CA">
              <w:rPr>
                <w:rStyle w:val="Hipercze"/>
                <w:noProof/>
                <w14:scene3d>
                  <w14:camera w14:prst="orthographicFront"/>
                  <w14:lightRig w14:rig="threePt" w14:dir="t">
                    <w14:rot w14:lat="0" w14:lon="0" w14:rev="0"/>
                  </w14:lightRig>
                </w14:scene3d>
              </w:rPr>
              <w:t>5.4.4.3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_Toc83632708 \h </w:instrText>
            </w:r>
            <w:r w:rsidR="004852E2">
              <w:rPr>
                <w:noProof/>
                <w:webHidden/>
              </w:rPr>
            </w:r>
            <w:r w:rsidR="004852E2">
              <w:rPr>
                <w:noProof/>
                <w:webHidden/>
              </w:rPr>
              <w:fldChar w:fldCharType="separate"/>
            </w:r>
            <w:r w:rsidR="00C31FA2">
              <w:rPr>
                <w:noProof/>
                <w:webHidden/>
              </w:rPr>
              <w:t>39</w:t>
            </w:r>
            <w:r w:rsidR="004852E2">
              <w:rPr>
                <w:noProof/>
                <w:webHidden/>
              </w:rPr>
              <w:fldChar w:fldCharType="end"/>
            </w:r>
          </w:hyperlink>
        </w:p>
        <w:p w14:paraId="2F19FCB9" w14:textId="775A173C"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09" w:history="1">
            <w:r w:rsidR="004852E2" w:rsidRPr="006D29CA">
              <w:rPr>
                <w:rStyle w:val="Hipercze"/>
                <w:noProof/>
                <w14:scene3d>
                  <w14:camera w14:prst="orthographicFront"/>
                  <w14:lightRig w14:rig="threePt" w14:dir="t">
                    <w14:rot w14:lat="0" w14:lon="0" w14:rev="0"/>
                  </w14:lightRig>
                </w14:scene3d>
              </w:rPr>
              <w:t>5.4.4.4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_Toc83632709 \h </w:instrText>
            </w:r>
            <w:r w:rsidR="004852E2">
              <w:rPr>
                <w:noProof/>
                <w:webHidden/>
              </w:rPr>
            </w:r>
            <w:r w:rsidR="004852E2">
              <w:rPr>
                <w:noProof/>
                <w:webHidden/>
              </w:rPr>
              <w:fldChar w:fldCharType="separate"/>
            </w:r>
            <w:r w:rsidR="00C31FA2">
              <w:rPr>
                <w:noProof/>
                <w:webHidden/>
              </w:rPr>
              <w:t>39</w:t>
            </w:r>
            <w:r w:rsidR="004852E2">
              <w:rPr>
                <w:noProof/>
                <w:webHidden/>
              </w:rPr>
              <w:fldChar w:fldCharType="end"/>
            </w:r>
          </w:hyperlink>
        </w:p>
        <w:p w14:paraId="1300FF48" w14:textId="18BFB7F4"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10" w:history="1">
            <w:r w:rsidR="004852E2" w:rsidRPr="006D29CA">
              <w:rPr>
                <w:rStyle w:val="Hipercze"/>
                <w:noProof/>
                <w14:scene3d>
                  <w14:camera w14:prst="orthographicFront"/>
                  <w14:lightRig w14:rig="threePt" w14:dir="t">
                    <w14:rot w14:lat="0" w14:lon="0" w14:rev="0"/>
                  </w14:lightRig>
                </w14:scene3d>
              </w:rPr>
              <w:t>5.4.5</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_Toc83632710 \h </w:instrText>
            </w:r>
            <w:r w:rsidR="004852E2">
              <w:rPr>
                <w:noProof/>
                <w:webHidden/>
              </w:rPr>
            </w:r>
            <w:r w:rsidR="004852E2">
              <w:rPr>
                <w:noProof/>
                <w:webHidden/>
              </w:rPr>
              <w:fldChar w:fldCharType="separate"/>
            </w:r>
            <w:r w:rsidR="00C31FA2">
              <w:rPr>
                <w:noProof/>
                <w:webHidden/>
              </w:rPr>
              <w:t>39</w:t>
            </w:r>
            <w:r w:rsidR="004852E2">
              <w:rPr>
                <w:noProof/>
                <w:webHidden/>
              </w:rPr>
              <w:fldChar w:fldCharType="end"/>
            </w:r>
          </w:hyperlink>
        </w:p>
        <w:p w14:paraId="284E17DE" w14:textId="4DADD3B3"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711" w:history="1">
            <w:r w:rsidR="004852E2" w:rsidRPr="006D29CA">
              <w:rPr>
                <w:rStyle w:val="Hipercze"/>
                <w:noProof/>
                <w14:scene3d>
                  <w14:camera w14:prst="orthographicFront"/>
                  <w14:lightRig w14:rig="threePt" w14:dir="t">
                    <w14:rot w14:lat="0" w14:lon="0" w14:rev="0"/>
                  </w14:lightRig>
                </w14:scene3d>
              </w:rPr>
              <w:t>5.5</w:t>
            </w:r>
            <w:r w:rsidR="004852E2">
              <w:rPr>
                <w:rFonts w:eastAsiaTheme="minorEastAsia"/>
                <w:noProof/>
                <w:sz w:val="22"/>
                <w:szCs w:val="22"/>
                <w:lang w:eastAsia="pl-PL"/>
              </w:rPr>
              <w:tab/>
            </w:r>
            <w:r w:rsidR="004852E2" w:rsidRPr="006D29CA">
              <w:rPr>
                <w:rStyle w:val="Hipercze"/>
                <w:noProof/>
              </w:rPr>
              <w:t>Gospodarka wodno-ściekowa</w:t>
            </w:r>
            <w:r w:rsidR="004852E2">
              <w:rPr>
                <w:noProof/>
                <w:webHidden/>
              </w:rPr>
              <w:tab/>
            </w:r>
            <w:r w:rsidR="004852E2">
              <w:rPr>
                <w:noProof/>
                <w:webHidden/>
              </w:rPr>
              <w:fldChar w:fldCharType="begin"/>
            </w:r>
            <w:r w:rsidR="004852E2">
              <w:rPr>
                <w:noProof/>
                <w:webHidden/>
              </w:rPr>
              <w:instrText xml:space="preserve"> PAGEREF _Toc83632711 \h </w:instrText>
            </w:r>
            <w:r w:rsidR="004852E2">
              <w:rPr>
                <w:noProof/>
                <w:webHidden/>
              </w:rPr>
            </w:r>
            <w:r w:rsidR="004852E2">
              <w:rPr>
                <w:noProof/>
                <w:webHidden/>
              </w:rPr>
              <w:fldChar w:fldCharType="separate"/>
            </w:r>
            <w:r w:rsidR="00C31FA2">
              <w:rPr>
                <w:noProof/>
                <w:webHidden/>
              </w:rPr>
              <w:t>40</w:t>
            </w:r>
            <w:r w:rsidR="004852E2">
              <w:rPr>
                <w:noProof/>
                <w:webHidden/>
              </w:rPr>
              <w:fldChar w:fldCharType="end"/>
            </w:r>
          </w:hyperlink>
        </w:p>
        <w:p w14:paraId="56F667A7" w14:textId="1BEE16FC"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12" w:history="1">
            <w:r w:rsidR="004852E2" w:rsidRPr="006D29CA">
              <w:rPr>
                <w:rStyle w:val="Hipercze"/>
                <w:noProof/>
                <w14:scene3d>
                  <w14:camera w14:prst="orthographicFront"/>
                  <w14:lightRig w14:rig="threePt" w14:dir="t">
                    <w14:rot w14:lat="0" w14:lon="0" w14:rev="0"/>
                  </w14:lightRig>
                </w14:scene3d>
              </w:rPr>
              <w:t>5.5.1</w:t>
            </w:r>
            <w:r w:rsidR="004852E2">
              <w:rPr>
                <w:rFonts w:eastAsiaTheme="minorEastAsia"/>
                <w:iCs w:val="0"/>
                <w:noProof/>
                <w:sz w:val="22"/>
                <w:szCs w:val="22"/>
                <w:lang w:eastAsia="pl-PL"/>
              </w:rPr>
              <w:tab/>
            </w:r>
            <w:r w:rsidR="004852E2" w:rsidRPr="006D29CA">
              <w:rPr>
                <w:rStyle w:val="Hipercze"/>
                <w:noProof/>
              </w:rPr>
              <w:t>Sieć wodociągowa</w:t>
            </w:r>
            <w:r w:rsidR="004852E2">
              <w:rPr>
                <w:noProof/>
                <w:webHidden/>
              </w:rPr>
              <w:tab/>
            </w:r>
            <w:r w:rsidR="004852E2">
              <w:rPr>
                <w:noProof/>
                <w:webHidden/>
              </w:rPr>
              <w:fldChar w:fldCharType="begin"/>
            </w:r>
            <w:r w:rsidR="004852E2">
              <w:rPr>
                <w:noProof/>
                <w:webHidden/>
              </w:rPr>
              <w:instrText xml:space="preserve"> PAGEREF _Toc83632712 \h </w:instrText>
            </w:r>
            <w:r w:rsidR="004852E2">
              <w:rPr>
                <w:noProof/>
                <w:webHidden/>
              </w:rPr>
            </w:r>
            <w:r w:rsidR="004852E2">
              <w:rPr>
                <w:noProof/>
                <w:webHidden/>
              </w:rPr>
              <w:fldChar w:fldCharType="separate"/>
            </w:r>
            <w:r w:rsidR="00C31FA2">
              <w:rPr>
                <w:noProof/>
                <w:webHidden/>
              </w:rPr>
              <w:t>40</w:t>
            </w:r>
            <w:r w:rsidR="004852E2">
              <w:rPr>
                <w:noProof/>
                <w:webHidden/>
              </w:rPr>
              <w:fldChar w:fldCharType="end"/>
            </w:r>
          </w:hyperlink>
        </w:p>
        <w:p w14:paraId="45F360DD" w14:textId="1C64A8E0"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13" w:history="1">
            <w:r w:rsidR="004852E2" w:rsidRPr="006D29CA">
              <w:rPr>
                <w:rStyle w:val="Hipercze"/>
                <w:noProof/>
                <w14:scene3d>
                  <w14:camera w14:prst="orthographicFront"/>
                  <w14:lightRig w14:rig="threePt" w14:dir="t">
                    <w14:rot w14:lat="0" w14:lon="0" w14:rev="0"/>
                  </w14:lightRig>
                </w14:scene3d>
              </w:rPr>
              <w:t>5.5.2</w:t>
            </w:r>
            <w:r w:rsidR="004852E2">
              <w:rPr>
                <w:rFonts w:eastAsiaTheme="minorEastAsia"/>
                <w:iCs w:val="0"/>
                <w:noProof/>
                <w:sz w:val="22"/>
                <w:szCs w:val="22"/>
                <w:lang w:eastAsia="pl-PL"/>
              </w:rPr>
              <w:tab/>
            </w:r>
            <w:r w:rsidR="004852E2" w:rsidRPr="006D29CA">
              <w:rPr>
                <w:rStyle w:val="Hipercze"/>
                <w:noProof/>
              </w:rPr>
              <w:t>Sieć kanalizacyjna</w:t>
            </w:r>
            <w:r w:rsidR="004852E2">
              <w:rPr>
                <w:noProof/>
                <w:webHidden/>
              </w:rPr>
              <w:tab/>
            </w:r>
            <w:r w:rsidR="004852E2">
              <w:rPr>
                <w:noProof/>
                <w:webHidden/>
              </w:rPr>
              <w:fldChar w:fldCharType="begin"/>
            </w:r>
            <w:r w:rsidR="004852E2">
              <w:rPr>
                <w:noProof/>
                <w:webHidden/>
              </w:rPr>
              <w:instrText xml:space="preserve"> PAGEREF _Toc83632713 \h </w:instrText>
            </w:r>
            <w:r w:rsidR="004852E2">
              <w:rPr>
                <w:noProof/>
                <w:webHidden/>
              </w:rPr>
            </w:r>
            <w:r w:rsidR="004852E2">
              <w:rPr>
                <w:noProof/>
                <w:webHidden/>
              </w:rPr>
              <w:fldChar w:fldCharType="separate"/>
            </w:r>
            <w:r w:rsidR="00C31FA2">
              <w:rPr>
                <w:noProof/>
                <w:webHidden/>
              </w:rPr>
              <w:t>41</w:t>
            </w:r>
            <w:r w:rsidR="004852E2">
              <w:rPr>
                <w:noProof/>
                <w:webHidden/>
              </w:rPr>
              <w:fldChar w:fldCharType="end"/>
            </w:r>
          </w:hyperlink>
        </w:p>
        <w:p w14:paraId="24D7C70B" w14:textId="4CEA6FF1"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14" w:history="1">
            <w:r w:rsidR="004852E2" w:rsidRPr="006D29CA">
              <w:rPr>
                <w:rStyle w:val="Hipercze"/>
                <w:noProof/>
                <w14:scene3d>
                  <w14:camera w14:prst="orthographicFront"/>
                  <w14:lightRig w14:rig="threePt" w14:dir="t">
                    <w14:rot w14:lat="0" w14:lon="0" w14:rev="0"/>
                  </w14:lightRig>
                </w14:scene3d>
              </w:rPr>
              <w:t>5.5.3</w:t>
            </w:r>
            <w:r w:rsidR="004852E2">
              <w:rPr>
                <w:rFonts w:eastAsiaTheme="minorEastAsia"/>
                <w:iCs w:val="0"/>
                <w:noProof/>
                <w:sz w:val="22"/>
                <w:szCs w:val="22"/>
                <w:lang w:eastAsia="pl-PL"/>
              </w:rPr>
              <w:tab/>
            </w:r>
            <w:r w:rsidR="004852E2" w:rsidRPr="006D29CA">
              <w:rPr>
                <w:rStyle w:val="Hipercze"/>
                <w:noProof/>
              </w:rPr>
              <w:t>Jakość wód powierzchniowych</w:t>
            </w:r>
            <w:r w:rsidR="004852E2">
              <w:rPr>
                <w:noProof/>
                <w:webHidden/>
              </w:rPr>
              <w:tab/>
            </w:r>
            <w:r w:rsidR="004852E2">
              <w:rPr>
                <w:noProof/>
                <w:webHidden/>
              </w:rPr>
              <w:fldChar w:fldCharType="begin"/>
            </w:r>
            <w:r w:rsidR="004852E2">
              <w:rPr>
                <w:noProof/>
                <w:webHidden/>
              </w:rPr>
              <w:instrText xml:space="preserve"> PAGEREF _Toc83632714 \h </w:instrText>
            </w:r>
            <w:r w:rsidR="004852E2">
              <w:rPr>
                <w:noProof/>
                <w:webHidden/>
              </w:rPr>
            </w:r>
            <w:r w:rsidR="004852E2">
              <w:rPr>
                <w:noProof/>
                <w:webHidden/>
              </w:rPr>
              <w:fldChar w:fldCharType="separate"/>
            </w:r>
            <w:r w:rsidR="00C31FA2">
              <w:rPr>
                <w:noProof/>
                <w:webHidden/>
              </w:rPr>
              <w:t>43</w:t>
            </w:r>
            <w:r w:rsidR="004852E2">
              <w:rPr>
                <w:noProof/>
                <w:webHidden/>
              </w:rPr>
              <w:fldChar w:fldCharType="end"/>
            </w:r>
          </w:hyperlink>
        </w:p>
        <w:p w14:paraId="04FBB2C9" w14:textId="0CE3A9DA"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15" w:history="1">
            <w:r w:rsidR="004852E2" w:rsidRPr="006D29CA">
              <w:rPr>
                <w:rStyle w:val="Hipercze"/>
                <w:noProof/>
                <w14:scene3d>
                  <w14:camera w14:prst="orthographicFront"/>
                  <w14:lightRig w14:rig="threePt" w14:dir="t">
                    <w14:rot w14:lat="0" w14:lon="0" w14:rev="0"/>
                  </w14:lightRig>
                </w14:scene3d>
              </w:rPr>
              <w:t>5.5.4</w:t>
            </w:r>
            <w:r w:rsidR="004852E2">
              <w:rPr>
                <w:rFonts w:eastAsiaTheme="minorEastAsia"/>
                <w:iCs w:val="0"/>
                <w:noProof/>
                <w:sz w:val="22"/>
                <w:szCs w:val="22"/>
                <w:lang w:eastAsia="pl-PL"/>
              </w:rPr>
              <w:tab/>
            </w:r>
            <w:r w:rsidR="004852E2" w:rsidRPr="006D29CA">
              <w:rPr>
                <w:rStyle w:val="Hipercze"/>
                <w:noProof/>
              </w:rPr>
              <w:t>Jakość wód podziemnych</w:t>
            </w:r>
            <w:r w:rsidR="004852E2">
              <w:rPr>
                <w:noProof/>
                <w:webHidden/>
              </w:rPr>
              <w:tab/>
            </w:r>
            <w:r w:rsidR="004852E2">
              <w:rPr>
                <w:noProof/>
                <w:webHidden/>
              </w:rPr>
              <w:fldChar w:fldCharType="begin"/>
            </w:r>
            <w:r w:rsidR="004852E2">
              <w:rPr>
                <w:noProof/>
                <w:webHidden/>
              </w:rPr>
              <w:instrText xml:space="preserve"> PAGEREF _Toc83632715 \h </w:instrText>
            </w:r>
            <w:r w:rsidR="004852E2">
              <w:rPr>
                <w:noProof/>
                <w:webHidden/>
              </w:rPr>
            </w:r>
            <w:r w:rsidR="004852E2">
              <w:rPr>
                <w:noProof/>
                <w:webHidden/>
              </w:rPr>
              <w:fldChar w:fldCharType="separate"/>
            </w:r>
            <w:r w:rsidR="00C31FA2">
              <w:rPr>
                <w:noProof/>
                <w:webHidden/>
              </w:rPr>
              <w:t>45</w:t>
            </w:r>
            <w:r w:rsidR="004852E2">
              <w:rPr>
                <w:noProof/>
                <w:webHidden/>
              </w:rPr>
              <w:fldChar w:fldCharType="end"/>
            </w:r>
          </w:hyperlink>
        </w:p>
        <w:p w14:paraId="47068EED" w14:textId="01D23B60"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16" w:history="1">
            <w:r w:rsidR="004852E2" w:rsidRPr="006D29CA">
              <w:rPr>
                <w:rStyle w:val="Hipercze"/>
                <w:noProof/>
                <w14:scene3d>
                  <w14:camera w14:prst="orthographicFront"/>
                  <w14:lightRig w14:rig="threePt" w14:dir="t">
                    <w14:rot w14:lat="0" w14:lon="0" w14:rev="0"/>
                  </w14:lightRig>
                </w14:scene3d>
              </w:rPr>
              <w:t>5.5.5</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_Toc83632716 \h </w:instrText>
            </w:r>
            <w:r w:rsidR="004852E2">
              <w:rPr>
                <w:noProof/>
                <w:webHidden/>
              </w:rPr>
            </w:r>
            <w:r w:rsidR="004852E2">
              <w:rPr>
                <w:noProof/>
                <w:webHidden/>
              </w:rPr>
              <w:fldChar w:fldCharType="separate"/>
            </w:r>
            <w:r w:rsidR="00C31FA2">
              <w:rPr>
                <w:noProof/>
                <w:webHidden/>
              </w:rPr>
              <w:t>46</w:t>
            </w:r>
            <w:r w:rsidR="004852E2">
              <w:rPr>
                <w:noProof/>
                <w:webHidden/>
              </w:rPr>
              <w:fldChar w:fldCharType="end"/>
            </w:r>
          </w:hyperlink>
        </w:p>
        <w:p w14:paraId="61A605FE" w14:textId="1F425CFD"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17" w:history="1">
            <w:r w:rsidR="004852E2" w:rsidRPr="006D29CA">
              <w:rPr>
                <w:rStyle w:val="Hipercze"/>
                <w:noProof/>
                <w14:scene3d>
                  <w14:camera w14:prst="orthographicFront"/>
                  <w14:lightRig w14:rig="threePt" w14:dir="t">
                    <w14:rot w14:lat="0" w14:lon="0" w14:rev="0"/>
                  </w14:lightRig>
                </w14:scene3d>
              </w:rPr>
              <w:t>5.5.5.1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_Toc83632717 \h </w:instrText>
            </w:r>
            <w:r w:rsidR="004852E2">
              <w:rPr>
                <w:noProof/>
                <w:webHidden/>
              </w:rPr>
            </w:r>
            <w:r w:rsidR="004852E2">
              <w:rPr>
                <w:noProof/>
                <w:webHidden/>
              </w:rPr>
              <w:fldChar w:fldCharType="separate"/>
            </w:r>
            <w:r w:rsidR="00C31FA2">
              <w:rPr>
                <w:noProof/>
                <w:webHidden/>
              </w:rPr>
              <w:t>46</w:t>
            </w:r>
            <w:r w:rsidR="004852E2">
              <w:rPr>
                <w:noProof/>
                <w:webHidden/>
              </w:rPr>
              <w:fldChar w:fldCharType="end"/>
            </w:r>
          </w:hyperlink>
        </w:p>
        <w:p w14:paraId="3940D0B1" w14:textId="2DE6E039"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18" w:history="1">
            <w:r w:rsidR="004852E2" w:rsidRPr="006D29CA">
              <w:rPr>
                <w:rStyle w:val="Hipercze"/>
                <w:noProof/>
                <w14:scene3d>
                  <w14:camera w14:prst="orthographicFront"/>
                  <w14:lightRig w14:rig="threePt" w14:dir="t">
                    <w14:rot w14:lat="0" w14:lon="0" w14:rev="0"/>
                  </w14:lightRig>
                </w14:scene3d>
              </w:rPr>
              <w:t>5.5.5.2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_Toc83632718 \h </w:instrText>
            </w:r>
            <w:r w:rsidR="004852E2">
              <w:rPr>
                <w:noProof/>
                <w:webHidden/>
              </w:rPr>
            </w:r>
            <w:r w:rsidR="004852E2">
              <w:rPr>
                <w:noProof/>
                <w:webHidden/>
              </w:rPr>
              <w:fldChar w:fldCharType="separate"/>
            </w:r>
            <w:r w:rsidR="00C31FA2">
              <w:rPr>
                <w:noProof/>
                <w:webHidden/>
              </w:rPr>
              <w:t>46</w:t>
            </w:r>
            <w:r w:rsidR="004852E2">
              <w:rPr>
                <w:noProof/>
                <w:webHidden/>
              </w:rPr>
              <w:fldChar w:fldCharType="end"/>
            </w:r>
          </w:hyperlink>
        </w:p>
        <w:p w14:paraId="0692F3F7" w14:textId="3A87D600"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19" w:history="1">
            <w:r w:rsidR="004852E2" w:rsidRPr="006D29CA">
              <w:rPr>
                <w:rStyle w:val="Hipercze"/>
                <w:noProof/>
                <w14:scene3d>
                  <w14:camera w14:prst="orthographicFront"/>
                  <w14:lightRig w14:rig="threePt" w14:dir="t">
                    <w14:rot w14:lat="0" w14:lon="0" w14:rev="0"/>
                  </w14:lightRig>
                </w14:scene3d>
              </w:rPr>
              <w:t>5.5.5.3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_Toc83632719 \h </w:instrText>
            </w:r>
            <w:r w:rsidR="004852E2">
              <w:rPr>
                <w:noProof/>
                <w:webHidden/>
              </w:rPr>
            </w:r>
            <w:r w:rsidR="004852E2">
              <w:rPr>
                <w:noProof/>
                <w:webHidden/>
              </w:rPr>
              <w:fldChar w:fldCharType="separate"/>
            </w:r>
            <w:r w:rsidR="00C31FA2">
              <w:rPr>
                <w:noProof/>
                <w:webHidden/>
              </w:rPr>
              <w:t>46</w:t>
            </w:r>
            <w:r w:rsidR="004852E2">
              <w:rPr>
                <w:noProof/>
                <w:webHidden/>
              </w:rPr>
              <w:fldChar w:fldCharType="end"/>
            </w:r>
          </w:hyperlink>
        </w:p>
        <w:p w14:paraId="4EA60027" w14:textId="3DAA70AD"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20" w:history="1">
            <w:r w:rsidR="004852E2" w:rsidRPr="006D29CA">
              <w:rPr>
                <w:rStyle w:val="Hipercze"/>
                <w:noProof/>
                <w14:scene3d>
                  <w14:camera w14:prst="orthographicFront"/>
                  <w14:lightRig w14:rig="threePt" w14:dir="t">
                    <w14:rot w14:lat="0" w14:lon="0" w14:rev="0"/>
                  </w14:lightRig>
                </w14:scene3d>
              </w:rPr>
              <w:t>5.5.5.4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_Toc83632720 \h </w:instrText>
            </w:r>
            <w:r w:rsidR="004852E2">
              <w:rPr>
                <w:noProof/>
                <w:webHidden/>
              </w:rPr>
            </w:r>
            <w:r w:rsidR="004852E2">
              <w:rPr>
                <w:noProof/>
                <w:webHidden/>
              </w:rPr>
              <w:fldChar w:fldCharType="separate"/>
            </w:r>
            <w:r w:rsidR="00C31FA2">
              <w:rPr>
                <w:noProof/>
                <w:webHidden/>
              </w:rPr>
              <w:t>46</w:t>
            </w:r>
            <w:r w:rsidR="004852E2">
              <w:rPr>
                <w:noProof/>
                <w:webHidden/>
              </w:rPr>
              <w:fldChar w:fldCharType="end"/>
            </w:r>
          </w:hyperlink>
        </w:p>
        <w:p w14:paraId="5160C590" w14:textId="08655826"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21" w:history="1">
            <w:r w:rsidR="004852E2" w:rsidRPr="006D29CA">
              <w:rPr>
                <w:rStyle w:val="Hipercze"/>
                <w:noProof/>
                <w14:scene3d>
                  <w14:camera w14:prst="orthographicFront"/>
                  <w14:lightRig w14:rig="threePt" w14:dir="t">
                    <w14:rot w14:lat="0" w14:lon="0" w14:rev="0"/>
                  </w14:lightRig>
                </w14:scene3d>
              </w:rPr>
              <w:t>5.5.6</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_Toc83632721 \h </w:instrText>
            </w:r>
            <w:r w:rsidR="004852E2">
              <w:rPr>
                <w:noProof/>
                <w:webHidden/>
              </w:rPr>
            </w:r>
            <w:r w:rsidR="004852E2">
              <w:rPr>
                <w:noProof/>
                <w:webHidden/>
              </w:rPr>
              <w:fldChar w:fldCharType="separate"/>
            </w:r>
            <w:r w:rsidR="00C31FA2">
              <w:rPr>
                <w:noProof/>
                <w:webHidden/>
              </w:rPr>
              <w:t>46</w:t>
            </w:r>
            <w:r w:rsidR="004852E2">
              <w:rPr>
                <w:noProof/>
                <w:webHidden/>
              </w:rPr>
              <w:fldChar w:fldCharType="end"/>
            </w:r>
          </w:hyperlink>
        </w:p>
        <w:p w14:paraId="088806A6" w14:textId="3DC15FA8"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722" w:history="1">
            <w:r w:rsidR="004852E2" w:rsidRPr="006D29CA">
              <w:rPr>
                <w:rStyle w:val="Hipercze"/>
                <w:noProof/>
                <w14:scene3d>
                  <w14:camera w14:prst="orthographicFront"/>
                  <w14:lightRig w14:rig="threePt" w14:dir="t">
                    <w14:rot w14:lat="0" w14:lon="0" w14:rev="0"/>
                  </w14:lightRig>
                </w14:scene3d>
              </w:rPr>
              <w:t>5.6</w:t>
            </w:r>
            <w:r w:rsidR="004852E2">
              <w:rPr>
                <w:rFonts w:eastAsiaTheme="minorEastAsia"/>
                <w:noProof/>
                <w:sz w:val="22"/>
                <w:szCs w:val="22"/>
                <w:lang w:eastAsia="pl-PL"/>
              </w:rPr>
              <w:tab/>
            </w:r>
            <w:r w:rsidR="004852E2" w:rsidRPr="006D29CA">
              <w:rPr>
                <w:rStyle w:val="Hipercze"/>
                <w:noProof/>
              </w:rPr>
              <w:t>Zasoby geologiczne</w:t>
            </w:r>
            <w:r w:rsidR="004852E2">
              <w:rPr>
                <w:noProof/>
                <w:webHidden/>
              </w:rPr>
              <w:tab/>
            </w:r>
            <w:r w:rsidR="004852E2">
              <w:rPr>
                <w:noProof/>
                <w:webHidden/>
              </w:rPr>
              <w:fldChar w:fldCharType="begin"/>
            </w:r>
            <w:r w:rsidR="004852E2">
              <w:rPr>
                <w:noProof/>
                <w:webHidden/>
              </w:rPr>
              <w:instrText xml:space="preserve"> PAGEREF _Toc83632722 \h </w:instrText>
            </w:r>
            <w:r w:rsidR="004852E2">
              <w:rPr>
                <w:noProof/>
                <w:webHidden/>
              </w:rPr>
            </w:r>
            <w:r w:rsidR="004852E2">
              <w:rPr>
                <w:noProof/>
                <w:webHidden/>
              </w:rPr>
              <w:fldChar w:fldCharType="separate"/>
            </w:r>
            <w:r w:rsidR="00C31FA2">
              <w:rPr>
                <w:noProof/>
                <w:webHidden/>
              </w:rPr>
              <w:t>47</w:t>
            </w:r>
            <w:r w:rsidR="004852E2">
              <w:rPr>
                <w:noProof/>
                <w:webHidden/>
              </w:rPr>
              <w:fldChar w:fldCharType="end"/>
            </w:r>
          </w:hyperlink>
        </w:p>
        <w:p w14:paraId="6573BFE8" w14:textId="3C12D61E"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23" w:history="1">
            <w:r w:rsidR="004852E2" w:rsidRPr="006D29CA">
              <w:rPr>
                <w:rStyle w:val="Hipercze"/>
                <w:noProof/>
                <w14:scene3d>
                  <w14:camera w14:prst="orthographicFront"/>
                  <w14:lightRig w14:rig="threePt" w14:dir="t">
                    <w14:rot w14:lat="0" w14:lon="0" w14:rev="0"/>
                  </w14:lightRig>
                </w14:scene3d>
              </w:rPr>
              <w:t>5.6.1</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_Toc83632723 \h </w:instrText>
            </w:r>
            <w:r w:rsidR="004852E2">
              <w:rPr>
                <w:noProof/>
                <w:webHidden/>
              </w:rPr>
            </w:r>
            <w:r w:rsidR="004852E2">
              <w:rPr>
                <w:noProof/>
                <w:webHidden/>
              </w:rPr>
              <w:fldChar w:fldCharType="separate"/>
            </w:r>
            <w:r w:rsidR="00C31FA2">
              <w:rPr>
                <w:noProof/>
                <w:webHidden/>
              </w:rPr>
              <w:t>48</w:t>
            </w:r>
            <w:r w:rsidR="004852E2">
              <w:rPr>
                <w:noProof/>
                <w:webHidden/>
              </w:rPr>
              <w:fldChar w:fldCharType="end"/>
            </w:r>
          </w:hyperlink>
        </w:p>
        <w:p w14:paraId="24960A90" w14:textId="4014A4EB"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24" w:history="1">
            <w:r w:rsidR="004852E2" w:rsidRPr="006D29CA">
              <w:rPr>
                <w:rStyle w:val="Hipercze"/>
                <w:noProof/>
                <w14:scene3d>
                  <w14:camera w14:prst="orthographicFront"/>
                  <w14:lightRig w14:rig="threePt" w14:dir="t">
                    <w14:rot w14:lat="0" w14:lon="0" w14:rev="0"/>
                  </w14:lightRig>
                </w14:scene3d>
              </w:rPr>
              <w:t>5.6.1.1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_Toc83632724 \h </w:instrText>
            </w:r>
            <w:r w:rsidR="004852E2">
              <w:rPr>
                <w:noProof/>
                <w:webHidden/>
              </w:rPr>
            </w:r>
            <w:r w:rsidR="004852E2">
              <w:rPr>
                <w:noProof/>
                <w:webHidden/>
              </w:rPr>
              <w:fldChar w:fldCharType="separate"/>
            </w:r>
            <w:r w:rsidR="00C31FA2">
              <w:rPr>
                <w:noProof/>
                <w:webHidden/>
              </w:rPr>
              <w:t>48</w:t>
            </w:r>
            <w:r w:rsidR="004852E2">
              <w:rPr>
                <w:noProof/>
                <w:webHidden/>
              </w:rPr>
              <w:fldChar w:fldCharType="end"/>
            </w:r>
          </w:hyperlink>
        </w:p>
        <w:p w14:paraId="2B2003A4" w14:textId="0823113D"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25" w:history="1">
            <w:r w:rsidR="004852E2" w:rsidRPr="006D29CA">
              <w:rPr>
                <w:rStyle w:val="Hipercze"/>
                <w:noProof/>
                <w14:scene3d>
                  <w14:camera w14:prst="orthographicFront"/>
                  <w14:lightRig w14:rig="threePt" w14:dir="t">
                    <w14:rot w14:lat="0" w14:lon="0" w14:rev="0"/>
                  </w14:lightRig>
                </w14:scene3d>
              </w:rPr>
              <w:t>5.6.1.2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_Toc83632725 \h </w:instrText>
            </w:r>
            <w:r w:rsidR="004852E2">
              <w:rPr>
                <w:noProof/>
                <w:webHidden/>
              </w:rPr>
            </w:r>
            <w:r w:rsidR="004852E2">
              <w:rPr>
                <w:noProof/>
                <w:webHidden/>
              </w:rPr>
              <w:fldChar w:fldCharType="separate"/>
            </w:r>
            <w:r w:rsidR="00C31FA2">
              <w:rPr>
                <w:noProof/>
                <w:webHidden/>
              </w:rPr>
              <w:t>49</w:t>
            </w:r>
            <w:r w:rsidR="004852E2">
              <w:rPr>
                <w:noProof/>
                <w:webHidden/>
              </w:rPr>
              <w:fldChar w:fldCharType="end"/>
            </w:r>
          </w:hyperlink>
        </w:p>
        <w:p w14:paraId="06386F71" w14:textId="28C593DA"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26" w:history="1">
            <w:r w:rsidR="004852E2" w:rsidRPr="006D29CA">
              <w:rPr>
                <w:rStyle w:val="Hipercze"/>
                <w:noProof/>
                <w14:scene3d>
                  <w14:camera w14:prst="orthographicFront"/>
                  <w14:lightRig w14:rig="threePt" w14:dir="t">
                    <w14:rot w14:lat="0" w14:lon="0" w14:rev="0"/>
                  </w14:lightRig>
                </w14:scene3d>
              </w:rPr>
              <w:t>5.6.1.3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_Toc83632726 \h </w:instrText>
            </w:r>
            <w:r w:rsidR="004852E2">
              <w:rPr>
                <w:noProof/>
                <w:webHidden/>
              </w:rPr>
            </w:r>
            <w:r w:rsidR="004852E2">
              <w:rPr>
                <w:noProof/>
                <w:webHidden/>
              </w:rPr>
              <w:fldChar w:fldCharType="separate"/>
            </w:r>
            <w:r w:rsidR="00C31FA2">
              <w:rPr>
                <w:noProof/>
                <w:webHidden/>
              </w:rPr>
              <w:t>49</w:t>
            </w:r>
            <w:r w:rsidR="004852E2">
              <w:rPr>
                <w:noProof/>
                <w:webHidden/>
              </w:rPr>
              <w:fldChar w:fldCharType="end"/>
            </w:r>
          </w:hyperlink>
        </w:p>
        <w:p w14:paraId="3E17F2C1" w14:textId="456DDB73"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27" w:history="1">
            <w:r w:rsidR="004852E2" w:rsidRPr="006D29CA">
              <w:rPr>
                <w:rStyle w:val="Hipercze"/>
                <w:noProof/>
                <w14:scene3d>
                  <w14:camera w14:prst="orthographicFront"/>
                  <w14:lightRig w14:rig="threePt" w14:dir="t">
                    <w14:rot w14:lat="0" w14:lon="0" w14:rev="0"/>
                  </w14:lightRig>
                </w14:scene3d>
              </w:rPr>
              <w:t>5.6.1.4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_Toc83632727 \h </w:instrText>
            </w:r>
            <w:r w:rsidR="004852E2">
              <w:rPr>
                <w:noProof/>
                <w:webHidden/>
              </w:rPr>
            </w:r>
            <w:r w:rsidR="004852E2">
              <w:rPr>
                <w:noProof/>
                <w:webHidden/>
              </w:rPr>
              <w:fldChar w:fldCharType="separate"/>
            </w:r>
            <w:r w:rsidR="00C31FA2">
              <w:rPr>
                <w:noProof/>
                <w:webHidden/>
              </w:rPr>
              <w:t>49</w:t>
            </w:r>
            <w:r w:rsidR="004852E2">
              <w:rPr>
                <w:noProof/>
                <w:webHidden/>
              </w:rPr>
              <w:fldChar w:fldCharType="end"/>
            </w:r>
          </w:hyperlink>
        </w:p>
        <w:p w14:paraId="37C8B280" w14:textId="6CD5AD73"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28" w:history="1">
            <w:r w:rsidR="004852E2" w:rsidRPr="006D29CA">
              <w:rPr>
                <w:rStyle w:val="Hipercze"/>
                <w:noProof/>
                <w14:scene3d>
                  <w14:camera w14:prst="orthographicFront"/>
                  <w14:lightRig w14:rig="threePt" w14:dir="t">
                    <w14:rot w14:lat="0" w14:lon="0" w14:rev="0"/>
                  </w14:lightRig>
                </w14:scene3d>
              </w:rPr>
              <w:t>5.6.2</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_Toc83632728 \h </w:instrText>
            </w:r>
            <w:r w:rsidR="004852E2">
              <w:rPr>
                <w:noProof/>
                <w:webHidden/>
              </w:rPr>
            </w:r>
            <w:r w:rsidR="004852E2">
              <w:rPr>
                <w:noProof/>
                <w:webHidden/>
              </w:rPr>
              <w:fldChar w:fldCharType="separate"/>
            </w:r>
            <w:r w:rsidR="00C31FA2">
              <w:rPr>
                <w:noProof/>
                <w:webHidden/>
              </w:rPr>
              <w:t>49</w:t>
            </w:r>
            <w:r w:rsidR="004852E2">
              <w:rPr>
                <w:noProof/>
                <w:webHidden/>
              </w:rPr>
              <w:fldChar w:fldCharType="end"/>
            </w:r>
          </w:hyperlink>
        </w:p>
        <w:p w14:paraId="2974B0EB" w14:textId="38DDF966"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729" w:history="1">
            <w:r w:rsidR="004852E2" w:rsidRPr="006D29CA">
              <w:rPr>
                <w:rStyle w:val="Hipercze"/>
                <w:noProof/>
                <w14:scene3d>
                  <w14:camera w14:prst="orthographicFront"/>
                  <w14:lightRig w14:rig="threePt" w14:dir="t">
                    <w14:rot w14:lat="0" w14:lon="0" w14:rev="0"/>
                  </w14:lightRig>
                </w14:scene3d>
              </w:rPr>
              <w:t>5.7</w:t>
            </w:r>
            <w:r w:rsidR="004852E2">
              <w:rPr>
                <w:rFonts w:eastAsiaTheme="minorEastAsia"/>
                <w:noProof/>
                <w:sz w:val="22"/>
                <w:szCs w:val="22"/>
                <w:lang w:eastAsia="pl-PL"/>
              </w:rPr>
              <w:tab/>
            </w:r>
            <w:r w:rsidR="004852E2" w:rsidRPr="006D29CA">
              <w:rPr>
                <w:rStyle w:val="Hipercze"/>
                <w:noProof/>
              </w:rPr>
              <w:t>Gleby</w:t>
            </w:r>
            <w:r w:rsidR="004852E2">
              <w:rPr>
                <w:noProof/>
                <w:webHidden/>
              </w:rPr>
              <w:tab/>
            </w:r>
            <w:r w:rsidR="004852E2">
              <w:rPr>
                <w:noProof/>
                <w:webHidden/>
              </w:rPr>
              <w:fldChar w:fldCharType="begin"/>
            </w:r>
            <w:r w:rsidR="004852E2">
              <w:rPr>
                <w:noProof/>
                <w:webHidden/>
              </w:rPr>
              <w:instrText xml:space="preserve"> PAGEREF _Toc83632729 \h </w:instrText>
            </w:r>
            <w:r w:rsidR="004852E2">
              <w:rPr>
                <w:noProof/>
                <w:webHidden/>
              </w:rPr>
            </w:r>
            <w:r w:rsidR="004852E2">
              <w:rPr>
                <w:noProof/>
                <w:webHidden/>
              </w:rPr>
              <w:fldChar w:fldCharType="separate"/>
            </w:r>
            <w:r w:rsidR="00C31FA2">
              <w:rPr>
                <w:noProof/>
                <w:webHidden/>
              </w:rPr>
              <w:t>50</w:t>
            </w:r>
            <w:r w:rsidR="004852E2">
              <w:rPr>
                <w:noProof/>
                <w:webHidden/>
              </w:rPr>
              <w:fldChar w:fldCharType="end"/>
            </w:r>
          </w:hyperlink>
        </w:p>
        <w:p w14:paraId="7CB3E7BB" w14:textId="6CED7C41"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30" w:history="1">
            <w:r w:rsidR="004852E2" w:rsidRPr="006D29CA">
              <w:rPr>
                <w:rStyle w:val="Hipercze"/>
                <w:noProof/>
                <w14:scene3d>
                  <w14:camera w14:prst="orthographicFront"/>
                  <w14:lightRig w14:rig="threePt" w14:dir="t">
                    <w14:rot w14:lat="0" w14:lon="0" w14:rev="0"/>
                  </w14:lightRig>
                </w14:scene3d>
              </w:rPr>
              <w:t>5.7.1</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_Toc83632730 \h </w:instrText>
            </w:r>
            <w:r w:rsidR="004852E2">
              <w:rPr>
                <w:noProof/>
                <w:webHidden/>
              </w:rPr>
            </w:r>
            <w:r w:rsidR="004852E2">
              <w:rPr>
                <w:noProof/>
                <w:webHidden/>
              </w:rPr>
              <w:fldChar w:fldCharType="separate"/>
            </w:r>
            <w:r w:rsidR="00C31FA2">
              <w:rPr>
                <w:noProof/>
                <w:webHidden/>
              </w:rPr>
              <w:t>52</w:t>
            </w:r>
            <w:r w:rsidR="004852E2">
              <w:rPr>
                <w:noProof/>
                <w:webHidden/>
              </w:rPr>
              <w:fldChar w:fldCharType="end"/>
            </w:r>
          </w:hyperlink>
        </w:p>
        <w:p w14:paraId="1CCDF243" w14:textId="2D157B93"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31" w:history="1">
            <w:r w:rsidR="004852E2" w:rsidRPr="006D29CA">
              <w:rPr>
                <w:rStyle w:val="Hipercze"/>
                <w:noProof/>
                <w14:scene3d>
                  <w14:camera w14:prst="orthographicFront"/>
                  <w14:lightRig w14:rig="threePt" w14:dir="t">
                    <w14:rot w14:lat="0" w14:lon="0" w14:rev="0"/>
                  </w14:lightRig>
                </w14:scene3d>
              </w:rPr>
              <w:t>5.7.1.1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_Toc83632731 \h </w:instrText>
            </w:r>
            <w:r w:rsidR="004852E2">
              <w:rPr>
                <w:noProof/>
                <w:webHidden/>
              </w:rPr>
            </w:r>
            <w:r w:rsidR="004852E2">
              <w:rPr>
                <w:noProof/>
                <w:webHidden/>
              </w:rPr>
              <w:fldChar w:fldCharType="separate"/>
            </w:r>
            <w:r w:rsidR="00C31FA2">
              <w:rPr>
                <w:noProof/>
                <w:webHidden/>
              </w:rPr>
              <w:t>52</w:t>
            </w:r>
            <w:r w:rsidR="004852E2">
              <w:rPr>
                <w:noProof/>
                <w:webHidden/>
              </w:rPr>
              <w:fldChar w:fldCharType="end"/>
            </w:r>
          </w:hyperlink>
        </w:p>
        <w:p w14:paraId="23D3BB99" w14:textId="285C08A6"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32" w:history="1">
            <w:r w:rsidR="004852E2" w:rsidRPr="006D29CA">
              <w:rPr>
                <w:rStyle w:val="Hipercze"/>
                <w:noProof/>
                <w14:scene3d>
                  <w14:camera w14:prst="orthographicFront"/>
                  <w14:lightRig w14:rig="threePt" w14:dir="t">
                    <w14:rot w14:lat="0" w14:lon="0" w14:rev="0"/>
                  </w14:lightRig>
                </w14:scene3d>
              </w:rPr>
              <w:t>5.7.1.2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_Toc83632732 \h </w:instrText>
            </w:r>
            <w:r w:rsidR="004852E2">
              <w:rPr>
                <w:noProof/>
                <w:webHidden/>
              </w:rPr>
            </w:r>
            <w:r w:rsidR="004852E2">
              <w:rPr>
                <w:noProof/>
                <w:webHidden/>
              </w:rPr>
              <w:fldChar w:fldCharType="separate"/>
            </w:r>
            <w:r w:rsidR="00C31FA2">
              <w:rPr>
                <w:noProof/>
                <w:webHidden/>
              </w:rPr>
              <w:t>52</w:t>
            </w:r>
            <w:r w:rsidR="004852E2">
              <w:rPr>
                <w:noProof/>
                <w:webHidden/>
              </w:rPr>
              <w:fldChar w:fldCharType="end"/>
            </w:r>
          </w:hyperlink>
        </w:p>
        <w:p w14:paraId="0CD0AC76" w14:textId="295F9034"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33" w:history="1">
            <w:r w:rsidR="004852E2" w:rsidRPr="006D29CA">
              <w:rPr>
                <w:rStyle w:val="Hipercze"/>
                <w:noProof/>
                <w14:scene3d>
                  <w14:camera w14:prst="orthographicFront"/>
                  <w14:lightRig w14:rig="threePt" w14:dir="t">
                    <w14:rot w14:lat="0" w14:lon="0" w14:rev="0"/>
                  </w14:lightRig>
                </w14:scene3d>
              </w:rPr>
              <w:t>5.7.1.3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_Toc83632733 \h </w:instrText>
            </w:r>
            <w:r w:rsidR="004852E2">
              <w:rPr>
                <w:noProof/>
                <w:webHidden/>
              </w:rPr>
            </w:r>
            <w:r w:rsidR="004852E2">
              <w:rPr>
                <w:noProof/>
                <w:webHidden/>
              </w:rPr>
              <w:fldChar w:fldCharType="separate"/>
            </w:r>
            <w:r w:rsidR="00C31FA2">
              <w:rPr>
                <w:noProof/>
                <w:webHidden/>
              </w:rPr>
              <w:t>52</w:t>
            </w:r>
            <w:r w:rsidR="004852E2">
              <w:rPr>
                <w:noProof/>
                <w:webHidden/>
              </w:rPr>
              <w:fldChar w:fldCharType="end"/>
            </w:r>
          </w:hyperlink>
        </w:p>
        <w:p w14:paraId="3C74D01B" w14:textId="7A5B86FC"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34" w:history="1">
            <w:r w:rsidR="004852E2" w:rsidRPr="006D29CA">
              <w:rPr>
                <w:rStyle w:val="Hipercze"/>
                <w:noProof/>
                <w14:scene3d>
                  <w14:camera w14:prst="orthographicFront"/>
                  <w14:lightRig w14:rig="threePt" w14:dir="t">
                    <w14:rot w14:lat="0" w14:lon="0" w14:rev="0"/>
                  </w14:lightRig>
                </w14:scene3d>
              </w:rPr>
              <w:t>5.7.1.4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_Toc83632734 \h </w:instrText>
            </w:r>
            <w:r w:rsidR="004852E2">
              <w:rPr>
                <w:noProof/>
                <w:webHidden/>
              </w:rPr>
            </w:r>
            <w:r w:rsidR="004852E2">
              <w:rPr>
                <w:noProof/>
                <w:webHidden/>
              </w:rPr>
              <w:fldChar w:fldCharType="separate"/>
            </w:r>
            <w:r w:rsidR="00C31FA2">
              <w:rPr>
                <w:noProof/>
                <w:webHidden/>
              </w:rPr>
              <w:t>52</w:t>
            </w:r>
            <w:r w:rsidR="004852E2">
              <w:rPr>
                <w:noProof/>
                <w:webHidden/>
              </w:rPr>
              <w:fldChar w:fldCharType="end"/>
            </w:r>
          </w:hyperlink>
        </w:p>
        <w:p w14:paraId="68608036" w14:textId="2020897C"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35" w:history="1">
            <w:r w:rsidR="004852E2" w:rsidRPr="006D29CA">
              <w:rPr>
                <w:rStyle w:val="Hipercze"/>
                <w:noProof/>
                <w14:scene3d>
                  <w14:camera w14:prst="orthographicFront"/>
                  <w14:lightRig w14:rig="threePt" w14:dir="t">
                    <w14:rot w14:lat="0" w14:lon="0" w14:rev="0"/>
                  </w14:lightRig>
                </w14:scene3d>
              </w:rPr>
              <w:t>5.7.2</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_Toc83632735 \h </w:instrText>
            </w:r>
            <w:r w:rsidR="004852E2">
              <w:rPr>
                <w:noProof/>
                <w:webHidden/>
              </w:rPr>
            </w:r>
            <w:r w:rsidR="004852E2">
              <w:rPr>
                <w:noProof/>
                <w:webHidden/>
              </w:rPr>
              <w:fldChar w:fldCharType="separate"/>
            </w:r>
            <w:r w:rsidR="00C31FA2">
              <w:rPr>
                <w:noProof/>
                <w:webHidden/>
              </w:rPr>
              <w:t>53</w:t>
            </w:r>
            <w:r w:rsidR="004852E2">
              <w:rPr>
                <w:noProof/>
                <w:webHidden/>
              </w:rPr>
              <w:fldChar w:fldCharType="end"/>
            </w:r>
          </w:hyperlink>
        </w:p>
        <w:p w14:paraId="592380BE" w14:textId="15004441"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736" w:history="1">
            <w:r w:rsidR="004852E2" w:rsidRPr="006D29CA">
              <w:rPr>
                <w:rStyle w:val="Hipercze"/>
                <w:noProof/>
                <w14:scene3d>
                  <w14:camera w14:prst="orthographicFront"/>
                  <w14:lightRig w14:rig="threePt" w14:dir="t">
                    <w14:rot w14:lat="0" w14:lon="0" w14:rev="0"/>
                  </w14:lightRig>
                </w14:scene3d>
              </w:rPr>
              <w:t>5.8</w:t>
            </w:r>
            <w:r w:rsidR="004852E2">
              <w:rPr>
                <w:rFonts w:eastAsiaTheme="minorEastAsia"/>
                <w:noProof/>
                <w:sz w:val="22"/>
                <w:szCs w:val="22"/>
                <w:lang w:eastAsia="pl-PL"/>
              </w:rPr>
              <w:tab/>
            </w:r>
            <w:r w:rsidR="004852E2" w:rsidRPr="006D29CA">
              <w:rPr>
                <w:rStyle w:val="Hipercze"/>
                <w:noProof/>
              </w:rPr>
              <w:t>Gospodarka odpadami i zapobieganie powstawaniu odpadów</w:t>
            </w:r>
            <w:r w:rsidR="004852E2">
              <w:rPr>
                <w:noProof/>
                <w:webHidden/>
              </w:rPr>
              <w:tab/>
            </w:r>
            <w:r w:rsidR="004852E2">
              <w:rPr>
                <w:noProof/>
                <w:webHidden/>
              </w:rPr>
              <w:fldChar w:fldCharType="begin"/>
            </w:r>
            <w:r w:rsidR="004852E2">
              <w:rPr>
                <w:noProof/>
                <w:webHidden/>
              </w:rPr>
              <w:instrText xml:space="preserve"> PAGEREF _Toc83632736 \h </w:instrText>
            </w:r>
            <w:r w:rsidR="004852E2">
              <w:rPr>
                <w:noProof/>
                <w:webHidden/>
              </w:rPr>
            </w:r>
            <w:r w:rsidR="004852E2">
              <w:rPr>
                <w:noProof/>
                <w:webHidden/>
              </w:rPr>
              <w:fldChar w:fldCharType="separate"/>
            </w:r>
            <w:r w:rsidR="00C31FA2">
              <w:rPr>
                <w:noProof/>
                <w:webHidden/>
              </w:rPr>
              <w:t>53</w:t>
            </w:r>
            <w:r w:rsidR="004852E2">
              <w:rPr>
                <w:noProof/>
                <w:webHidden/>
              </w:rPr>
              <w:fldChar w:fldCharType="end"/>
            </w:r>
          </w:hyperlink>
        </w:p>
        <w:p w14:paraId="420ECCCB" w14:textId="31CE5BE2"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37" w:history="1">
            <w:r w:rsidR="004852E2" w:rsidRPr="006D29CA">
              <w:rPr>
                <w:rStyle w:val="Hipercze"/>
                <w:noProof/>
                <w14:scene3d>
                  <w14:camera w14:prst="orthographicFront"/>
                  <w14:lightRig w14:rig="threePt" w14:dir="t">
                    <w14:rot w14:lat="0" w14:lon="0" w14:rev="0"/>
                  </w14:lightRig>
                </w14:scene3d>
              </w:rPr>
              <w:t>5.8.1</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_Toc83632737 \h </w:instrText>
            </w:r>
            <w:r w:rsidR="004852E2">
              <w:rPr>
                <w:noProof/>
                <w:webHidden/>
              </w:rPr>
            </w:r>
            <w:r w:rsidR="004852E2">
              <w:rPr>
                <w:noProof/>
                <w:webHidden/>
              </w:rPr>
              <w:fldChar w:fldCharType="separate"/>
            </w:r>
            <w:r w:rsidR="00C31FA2">
              <w:rPr>
                <w:noProof/>
                <w:webHidden/>
              </w:rPr>
              <w:t>55</w:t>
            </w:r>
            <w:r w:rsidR="004852E2">
              <w:rPr>
                <w:noProof/>
                <w:webHidden/>
              </w:rPr>
              <w:fldChar w:fldCharType="end"/>
            </w:r>
          </w:hyperlink>
        </w:p>
        <w:p w14:paraId="4CD3646F" w14:textId="41B3524E"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38" w:history="1">
            <w:r w:rsidR="004852E2" w:rsidRPr="006D29CA">
              <w:rPr>
                <w:rStyle w:val="Hipercze"/>
                <w:noProof/>
                <w14:scene3d>
                  <w14:camera w14:prst="orthographicFront"/>
                  <w14:lightRig w14:rig="threePt" w14:dir="t">
                    <w14:rot w14:lat="0" w14:lon="0" w14:rev="0"/>
                  </w14:lightRig>
                </w14:scene3d>
              </w:rPr>
              <w:t>5.8.1.1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_Toc83632738 \h </w:instrText>
            </w:r>
            <w:r w:rsidR="004852E2">
              <w:rPr>
                <w:noProof/>
                <w:webHidden/>
              </w:rPr>
            </w:r>
            <w:r w:rsidR="004852E2">
              <w:rPr>
                <w:noProof/>
                <w:webHidden/>
              </w:rPr>
              <w:fldChar w:fldCharType="separate"/>
            </w:r>
            <w:r w:rsidR="00C31FA2">
              <w:rPr>
                <w:noProof/>
                <w:webHidden/>
              </w:rPr>
              <w:t>55</w:t>
            </w:r>
            <w:r w:rsidR="004852E2">
              <w:rPr>
                <w:noProof/>
                <w:webHidden/>
              </w:rPr>
              <w:fldChar w:fldCharType="end"/>
            </w:r>
          </w:hyperlink>
        </w:p>
        <w:p w14:paraId="64C0C43F" w14:textId="3BEC5542"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39" w:history="1">
            <w:r w:rsidR="004852E2" w:rsidRPr="006D29CA">
              <w:rPr>
                <w:rStyle w:val="Hipercze"/>
                <w:noProof/>
                <w14:scene3d>
                  <w14:camera w14:prst="orthographicFront"/>
                  <w14:lightRig w14:rig="threePt" w14:dir="t">
                    <w14:rot w14:lat="0" w14:lon="0" w14:rev="0"/>
                  </w14:lightRig>
                </w14:scene3d>
              </w:rPr>
              <w:t>5.8.1.2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_Toc83632739 \h </w:instrText>
            </w:r>
            <w:r w:rsidR="004852E2">
              <w:rPr>
                <w:noProof/>
                <w:webHidden/>
              </w:rPr>
            </w:r>
            <w:r w:rsidR="004852E2">
              <w:rPr>
                <w:noProof/>
                <w:webHidden/>
              </w:rPr>
              <w:fldChar w:fldCharType="separate"/>
            </w:r>
            <w:r w:rsidR="00C31FA2">
              <w:rPr>
                <w:noProof/>
                <w:webHidden/>
              </w:rPr>
              <w:t>55</w:t>
            </w:r>
            <w:r w:rsidR="004852E2">
              <w:rPr>
                <w:noProof/>
                <w:webHidden/>
              </w:rPr>
              <w:fldChar w:fldCharType="end"/>
            </w:r>
          </w:hyperlink>
        </w:p>
        <w:p w14:paraId="5235A17E" w14:textId="4279845E"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40" w:history="1">
            <w:r w:rsidR="004852E2" w:rsidRPr="006D29CA">
              <w:rPr>
                <w:rStyle w:val="Hipercze"/>
                <w:noProof/>
                <w14:scene3d>
                  <w14:camera w14:prst="orthographicFront"/>
                  <w14:lightRig w14:rig="threePt" w14:dir="t">
                    <w14:rot w14:lat="0" w14:lon="0" w14:rev="0"/>
                  </w14:lightRig>
                </w14:scene3d>
              </w:rPr>
              <w:t>5.8.1.3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_Toc83632740 \h </w:instrText>
            </w:r>
            <w:r w:rsidR="004852E2">
              <w:rPr>
                <w:noProof/>
                <w:webHidden/>
              </w:rPr>
            </w:r>
            <w:r w:rsidR="004852E2">
              <w:rPr>
                <w:noProof/>
                <w:webHidden/>
              </w:rPr>
              <w:fldChar w:fldCharType="separate"/>
            </w:r>
            <w:r w:rsidR="00C31FA2">
              <w:rPr>
                <w:noProof/>
                <w:webHidden/>
              </w:rPr>
              <w:t>55</w:t>
            </w:r>
            <w:r w:rsidR="004852E2">
              <w:rPr>
                <w:noProof/>
                <w:webHidden/>
              </w:rPr>
              <w:fldChar w:fldCharType="end"/>
            </w:r>
          </w:hyperlink>
        </w:p>
        <w:p w14:paraId="6E813B3C" w14:textId="589FA394"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41" w:history="1">
            <w:r w:rsidR="004852E2" w:rsidRPr="006D29CA">
              <w:rPr>
                <w:rStyle w:val="Hipercze"/>
                <w:noProof/>
                <w14:scene3d>
                  <w14:camera w14:prst="orthographicFront"/>
                  <w14:lightRig w14:rig="threePt" w14:dir="t">
                    <w14:rot w14:lat="0" w14:lon="0" w14:rev="0"/>
                  </w14:lightRig>
                </w14:scene3d>
              </w:rPr>
              <w:t>5.8.1.4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_Toc83632741 \h </w:instrText>
            </w:r>
            <w:r w:rsidR="004852E2">
              <w:rPr>
                <w:noProof/>
                <w:webHidden/>
              </w:rPr>
            </w:r>
            <w:r w:rsidR="004852E2">
              <w:rPr>
                <w:noProof/>
                <w:webHidden/>
              </w:rPr>
              <w:fldChar w:fldCharType="separate"/>
            </w:r>
            <w:r w:rsidR="00C31FA2">
              <w:rPr>
                <w:noProof/>
                <w:webHidden/>
              </w:rPr>
              <w:t>56</w:t>
            </w:r>
            <w:r w:rsidR="004852E2">
              <w:rPr>
                <w:noProof/>
                <w:webHidden/>
              </w:rPr>
              <w:fldChar w:fldCharType="end"/>
            </w:r>
          </w:hyperlink>
        </w:p>
        <w:p w14:paraId="6ECA4C2E" w14:textId="3A9DAF10"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42" w:history="1">
            <w:r w:rsidR="004852E2" w:rsidRPr="006D29CA">
              <w:rPr>
                <w:rStyle w:val="Hipercze"/>
                <w:noProof/>
                <w14:scene3d>
                  <w14:camera w14:prst="orthographicFront"/>
                  <w14:lightRig w14:rig="threePt" w14:dir="t">
                    <w14:rot w14:lat="0" w14:lon="0" w14:rev="0"/>
                  </w14:lightRig>
                </w14:scene3d>
              </w:rPr>
              <w:t>5.8.2</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_Toc83632742 \h </w:instrText>
            </w:r>
            <w:r w:rsidR="004852E2">
              <w:rPr>
                <w:noProof/>
                <w:webHidden/>
              </w:rPr>
            </w:r>
            <w:r w:rsidR="004852E2">
              <w:rPr>
                <w:noProof/>
                <w:webHidden/>
              </w:rPr>
              <w:fldChar w:fldCharType="separate"/>
            </w:r>
            <w:r w:rsidR="00C31FA2">
              <w:rPr>
                <w:noProof/>
                <w:webHidden/>
              </w:rPr>
              <w:t>56</w:t>
            </w:r>
            <w:r w:rsidR="004852E2">
              <w:rPr>
                <w:noProof/>
                <w:webHidden/>
              </w:rPr>
              <w:fldChar w:fldCharType="end"/>
            </w:r>
          </w:hyperlink>
        </w:p>
        <w:p w14:paraId="61D96364" w14:textId="33F42360"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743" w:history="1">
            <w:r w:rsidR="004852E2" w:rsidRPr="006D29CA">
              <w:rPr>
                <w:rStyle w:val="Hipercze"/>
                <w:noProof/>
                <w14:scene3d>
                  <w14:camera w14:prst="orthographicFront"/>
                  <w14:lightRig w14:rig="threePt" w14:dir="t">
                    <w14:rot w14:lat="0" w14:lon="0" w14:rev="0"/>
                  </w14:lightRig>
                </w14:scene3d>
              </w:rPr>
              <w:t>5.9</w:t>
            </w:r>
            <w:r w:rsidR="004852E2">
              <w:rPr>
                <w:rFonts w:eastAsiaTheme="minorEastAsia"/>
                <w:noProof/>
                <w:sz w:val="22"/>
                <w:szCs w:val="22"/>
                <w:lang w:eastAsia="pl-PL"/>
              </w:rPr>
              <w:tab/>
            </w:r>
            <w:r w:rsidR="004852E2" w:rsidRPr="006D29CA">
              <w:rPr>
                <w:rStyle w:val="Hipercze"/>
                <w:noProof/>
              </w:rPr>
              <w:t>Zasoby przyrodnicze</w:t>
            </w:r>
            <w:r w:rsidR="004852E2">
              <w:rPr>
                <w:noProof/>
                <w:webHidden/>
              </w:rPr>
              <w:tab/>
            </w:r>
            <w:r w:rsidR="004852E2">
              <w:rPr>
                <w:noProof/>
                <w:webHidden/>
              </w:rPr>
              <w:fldChar w:fldCharType="begin"/>
            </w:r>
            <w:r w:rsidR="004852E2">
              <w:rPr>
                <w:noProof/>
                <w:webHidden/>
              </w:rPr>
              <w:instrText xml:space="preserve"> PAGEREF _Toc83632743 \h </w:instrText>
            </w:r>
            <w:r w:rsidR="004852E2">
              <w:rPr>
                <w:noProof/>
                <w:webHidden/>
              </w:rPr>
            </w:r>
            <w:r w:rsidR="004852E2">
              <w:rPr>
                <w:noProof/>
                <w:webHidden/>
              </w:rPr>
              <w:fldChar w:fldCharType="separate"/>
            </w:r>
            <w:r w:rsidR="00C31FA2">
              <w:rPr>
                <w:noProof/>
                <w:webHidden/>
              </w:rPr>
              <w:t>57</w:t>
            </w:r>
            <w:r w:rsidR="004852E2">
              <w:rPr>
                <w:noProof/>
                <w:webHidden/>
              </w:rPr>
              <w:fldChar w:fldCharType="end"/>
            </w:r>
          </w:hyperlink>
        </w:p>
        <w:p w14:paraId="6BC6D5B5" w14:textId="239B4F3E"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44" w:history="1">
            <w:r w:rsidR="004852E2" w:rsidRPr="006D29CA">
              <w:rPr>
                <w:rStyle w:val="Hipercze"/>
                <w:noProof/>
                <w14:scene3d>
                  <w14:camera w14:prst="orthographicFront"/>
                  <w14:lightRig w14:rig="threePt" w14:dir="t">
                    <w14:rot w14:lat="0" w14:lon="0" w14:rev="0"/>
                  </w14:lightRig>
                </w14:scene3d>
              </w:rPr>
              <w:t>5.9.1</w:t>
            </w:r>
            <w:r w:rsidR="004852E2">
              <w:rPr>
                <w:rFonts w:eastAsiaTheme="minorEastAsia"/>
                <w:iCs w:val="0"/>
                <w:noProof/>
                <w:sz w:val="22"/>
                <w:szCs w:val="22"/>
                <w:lang w:eastAsia="pl-PL"/>
              </w:rPr>
              <w:tab/>
            </w:r>
            <w:r w:rsidR="004852E2" w:rsidRPr="006D29CA">
              <w:rPr>
                <w:rStyle w:val="Hipercze"/>
                <w:noProof/>
              </w:rPr>
              <w:t>Formy Ochrony Przyrody</w:t>
            </w:r>
            <w:r w:rsidR="004852E2">
              <w:rPr>
                <w:noProof/>
                <w:webHidden/>
              </w:rPr>
              <w:tab/>
            </w:r>
            <w:r w:rsidR="004852E2">
              <w:rPr>
                <w:noProof/>
                <w:webHidden/>
              </w:rPr>
              <w:fldChar w:fldCharType="begin"/>
            </w:r>
            <w:r w:rsidR="004852E2">
              <w:rPr>
                <w:noProof/>
                <w:webHidden/>
              </w:rPr>
              <w:instrText xml:space="preserve"> PAGEREF _Toc83632744 \h </w:instrText>
            </w:r>
            <w:r w:rsidR="004852E2">
              <w:rPr>
                <w:noProof/>
                <w:webHidden/>
              </w:rPr>
            </w:r>
            <w:r w:rsidR="004852E2">
              <w:rPr>
                <w:noProof/>
                <w:webHidden/>
              </w:rPr>
              <w:fldChar w:fldCharType="separate"/>
            </w:r>
            <w:r w:rsidR="00C31FA2">
              <w:rPr>
                <w:noProof/>
                <w:webHidden/>
              </w:rPr>
              <w:t>58</w:t>
            </w:r>
            <w:r w:rsidR="004852E2">
              <w:rPr>
                <w:noProof/>
                <w:webHidden/>
              </w:rPr>
              <w:fldChar w:fldCharType="end"/>
            </w:r>
          </w:hyperlink>
        </w:p>
        <w:p w14:paraId="46016D8D" w14:textId="471E865C"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45" w:history="1">
            <w:r w:rsidR="004852E2" w:rsidRPr="006D29CA">
              <w:rPr>
                <w:rStyle w:val="Hipercze"/>
                <w:noProof/>
                <w14:scene3d>
                  <w14:camera w14:prst="orthographicFront"/>
                  <w14:lightRig w14:rig="threePt" w14:dir="t">
                    <w14:rot w14:lat="0" w14:lon="0" w14:rev="0"/>
                  </w14:lightRig>
                </w14:scene3d>
              </w:rPr>
              <w:t>5.9.2</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_Toc83632745 \h </w:instrText>
            </w:r>
            <w:r w:rsidR="004852E2">
              <w:rPr>
                <w:noProof/>
                <w:webHidden/>
              </w:rPr>
            </w:r>
            <w:r w:rsidR="004852E2">
              <w:rPr>
                <w:noProof/>
                <w:webHidden/>
              </w:rPr>
              <w:fldChar w:fldCharType="separate"/>
            </w:r>
            <w:r w:rsidR="00C31FA2">
              <w:rPr>
                <w:noProof/>
                <w:webHidden/>
              </w:rPr>
              <w:t>58</w:t>
            </w:r>
            <w:r w:rsidR="004852E2">
              <w:rPr>
                <w:noProof/>
                <w:webHidden/>
              </w:rPr>
              <w:fldChar w:fldCharType="end"/>
            </w:r>
          </w:hyperlink>
        </w:p>
        <w:p w14:paraId="3FD48A2C" w14:textId="40AA96B8"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46" w:history="1">
            <w:r w:rsidR="004852E2" w:rsidRPr="006D29CA">
              <w:rPr>
                <w:rStyle w:val="Hipercze"/>
                <w:noProof/>
                <w14:scene3d>
                  <w14:camera w14:prst="orthographicFront"/>
                  <w14:lightRig w14:rig="threePt" w14:dir="t">
                    <w14:rot w14:lat="0" w14:lon="0" w14:rev="0"/>
                  </w14:lightRig>
                </w14:scene3d>
              </w:rPr>
              <w:t>5.9.2.1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_Toc83632746 \h </w:instrText>
            </w:r>
            <w:r w:rsidR="004852E2">
              <w:rPr>
                <w:noProof/>
                <w:webHidden/>
              </w:rPr>
            </w:r>
            <w:r w:rsidR="004852E2">
              <w:rPr>
                <w:noProof/>
                <w:webHidden/>
              </w:rPr>
              <w:fldChar w:fldCharType="separate"/>
            </w:r>
            <w:r w:rsidR="00C31FA2">
              <w:rPr>
                <w:noProof/>
                <w:webHidden/>
              </w:rPr>
              <w:t>58</w:t>
            </w:r>
            <w:r w:rsidR="004852E2">
              <w:rPr>
                <w:noProof/>
                <w:webHidden/>
              </w:rPr>
              <w:fldChar w:fldCharType="end"/>
            </w:r>
          </w:hyperlink>
        </w:p>
        <w:p w14:paraId="57C58C8E" w14:textId="1BB3F46B"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47" w:history="1">
            <w:r w:rsidR="004852E2" w:rsidRPr="006D29CA">
              <w:rPr>
                <w:rStyle w:val="Hipercze"/>
                <w:noProof/>
                <w14:scene3d>
                  <w14:camera w14:prst="orthographicFront"/>
                  <w14:lightRig w14:rig="threePt" w14:dir="t">
                    <w14:rot w14:lat="0" w14:lon="0" w14:rev="0"/>
                  </w14:lightRig>
                </w14:scene3d>
              </w:rPr>
              <w:t>5.9.2.2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_Toc83632747 \h </w:instrText>
            </w:r>
            <w:r w:rsidR="004852E2">
              <w:rPr>
                <w:noProof/>
                <w:webHidden/>
              </w:rPr>
            </w:r>
            <w:r w:rsidR="004852E2">
              <w:rPr>
                <w:noProof/>
                <w:webHidden/>
              </w:rPr>
              <w:fldChar w:fldCharType="separate"/>
            </w:r>
            <w:r w:rsidR="00C31FA2">
              <w:rPr>
                <w:noProof/>
                <w:webHidden/>
              </w:rPr>
              <w:t>58</w:t>
            </w:r>
            <w:r w:rsidR="004852E2">
              <w:rPr>
                <w:noProof/>
                <w:webHidden/>
              </w:rPr>
              <w:fldChar w:fldCharType="end"/>
            </w:r>
          </w:hyperlink>
        </w:p>
        <w:p w14:paraId="50AE03DE" w14:textId="61FD6FB0"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48" w:history="1">
            <w:r w:rsidR="004852E2" w:rsidRPr="006D29CA">
              <w:rPr>
                <w:rStyle w:val="Hipercze"/>
                <w:noProof/>
                <w14:scene3d>
                  <w14:camera w14:prst="orthographicFront"/>
                  <w14:lightRig w14:rig="threePt" w14:dir="t">
                    <w14:rot w14:lat="0" w14:lon="0" w14:rev="0"/>
                  </w14:lightRig>
                </w14:scene3d>
              </w:rPr>
              <w:t>5.9.2.3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_Toc83632748 \h </w:instrText>
            </w:r>
            <w:r w:rsidR="004852E2">
              <w:rPr>
                <w:noProof/>
                <w:webHidden/>
              </w:rPr>
            </w:r>
            <w:r w:rsidR="004852E2">
              <w:rPr>
                <w:noProof/>
                <w:webHidden/>
              </w:rPr>
              <w:fldChar w:fldCharType="separate"/>
            </w:r>
            <w:r w:rsidR="00C31FA2">
              <w:rPr>
                <w:noProof/>
                <w:webHidden/>
              </w:rPr>
              <w:t>58</w:t>
            </w:r>
            <w:r w:rsidR="004852E2">
              <w:rPr>
                <w:noProof/>
                <w:webHidden/>
              </w:rPr>
              <w:fldChar w:fldCharType="end"/>
            </w:r>
          </w:hyperlink>
        </w:p>
        <w:p w14:paraId="3ED74526" w14:textId="2B5E8B76" w:rsidR="004852E2" w:rsidRDefault="008852DD" w:rsidP="004852E2">
          <w:pPr>
            <w:pStyle w:val="Spistreci4"/>
            <w:tabs>
              <w:tab w:val="left" w:pos="1680"/>
              <w:tab w:val="right" w:leader="dot" w:pos="8656"/>
            </w:tabs>
            <w:spacing w:line="276" w:lineRule="auto"/>
            <w:rPr>
              <w:rFonts w:eastAsiaTheme="minorEastAsia"/>
              <w:noProof/>
              <w:sz w:val="22"/>
              <w:szCs w:val="22"/>
              <w:lang w:eastAsia="pl-PL"/>
            </w:rPr>
          </w:pPr>
          <w:hyperlink w:anchor="_Toc83632749" w:history="1">
            <w:r w:rsidR="004852E2" w:rsidRPr="006D29CA">
              <w:rPr>
                <w:rStyle w:val="Hipercze"/>
                <w:noProof/>
                <w14:scene3d>
                  <w14:camera w14:prst="orthographicFront"/>
                  <w14:lightRig w14:rig="threePt" w14:dir="t">
                    <w14:rot w14:lat="0" w14:lon="0" w14:rev="0"/>
                  </w14:lightRig>
                </w14:scene3d>
              </w:rPr>
              <w:t>5.9.2.4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_Toc83632749 \h </w:instrText>
            </w:r>
            <w:r w:rsidR="004852E2">
              <w:rPr>
                <w:noProof/>
                <w:webHidden/>
              </w:rPr>
            </w:r>
            <w:r w:rsidR="004852E2">
              <w:rPr>
                <w:noProof/>
                <w:webHidden/>
              </w:rPr>
              <w:fldChar w:fldCharType="separate"/>
            </w:r>
            <w:r w:rsidR="00C31FA2">
              <w:rPr>
                <w:noProof/>
                <w:webHidden/>
              </w:rPr>
              <w:t>59</w:t>
            </w:r>
            <w:r w:rsidR="004852E2">
              <w:rPr>
                <w:noProof/>
                <w:webHidden/>
              </w:rPr>
              <w:fldChar w:fldCharType="end"/>
            </w:r>
          </w:hyperlink>
        </w:p>
        <w:p w14:paraId="6384930D" w14:textId="08B1A5D0" w:rsidR="004852E2" w:rsidRDefault="008852DD" w:rsidP="004852E2">
          <w:pPr>
            <w:pStyle w:val="Spistreci3"/>
            <w:tabs>
              <w:tab w:val="left" w:pos="1200"/>
              <w:tab w:val="right" w:leader="dot" w:pos="8656"/>
            </w:tabs>
            <w:spacing w:line="276" w:lineRule="auto"/>
            <w:rPr>
              <w:rFonts w:eastAsiaTheme="minorEastAsia"/>
              <w:iCs w:val="0"/>
              <w:noProof/>
              <w:sz w:val="22"/>
              <w:szCs w:val="22"/>
              <w:lang w:eastAsia="pl-PL"/>
            </w:rPr>
          </w:pPr>
          <w:hyperlink w:anchor="_Toc83632750" w:history="1">
            <w:r w:rsidR="004852E2" w:rsidRPr="006D29CA">
              <w:rPr>
                <w:rStyle w:val="Hipercze"/>
                <w:noProof/>
                <w14:scene3d>
                  <w14:camera w14:prst="orthographicFront"/>
                  <w14:lightRig w14:rig="threePt" w14:dir="t">
                    <w14:rot w14:lat="0" w14:lon="0" w14:rev="0"/>
                  </w14:lightRig>
                </w14:scene3d>
              </w:rPr>
              <w:t>5.9.3</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_Toc83632750 \h </w:instrText>
            </w:r>
            <w:r w:rsidR="004852E2">
              <w:rPr>
                <w:noProof/>
                <w:webHidden/>
              </w:rPr>
            </w:r>
            <w:r w:rsidR="004852E2">
              <w:rPr>
                <w:noProof/>
                <w:webHidden/>
              </w:rPr>
              <w:fldChar w:fldCharType="separate"/>
            </w:r>
            <w:r w:rsidR="00C31FA2">
              <w:rPr>
                <w:noProof/>
                <w:webHidden/>
              </w:rPr>
              <w:t>59</w:t>
            </w:r>
            <w:r w:rsidR="004852E2">
              <w:rPr>
                <w:noProof/>
                <w:webHidden/>
              </w:rPr>
              <w:fldChar w:fldCharType="end"/>
            </w:r>
          </w:hyperlink>
        </w:p>
        <w:p w14:paraId="700A482A" w14:textId="147A8941" w:rsidR="004852E2" w:rsidRDefault="008852DD" w:rsidP="004852E2">
          <w:pPr>
            <w:pStyle w:val="Spistreci2"/>
            <w:tabs>
              <w:tab w:val="left" w:pos="960"/>
              <w:tab w:val="right" w:leader="dot" w:pos="8656"/>
            </w:tabs>
            <w:spacing w:line="276" w:lineRule="auto"/>
            <w:rPr>
              <w:rFonts w:eastAsiaTheme="minorEastAsia"/>
              <w:noProof/>
              <w:sz w:val="22"/>
              <w:szCs w:val="22"/>
              <w:lang w:eastAsia="pl-PL"/>
            </w:rPr>
          </w:pPr>
          <w:hyperlink w:anchor="_Toc83632751" w:history="1">
            <w:r w:rsidR="004852E2" w:rsidRPr="006D29CA">
              <w:rPr>
                <w:rStyle w:val="Hipercze"/>
                <w:noProof/>
                <w14:scene3d>
                  <w14:camera w14:prst="orthographicFront"/>
                  <w14:lightRig w14:rig="threePt" w14:dir="t">
                    <w14:rot w14:lat="0" w14:lon="0" w14:rev="0"/>
                  </w14:lightRig>
                </w14:scene3d>
              </w:rPr>
              <w:t>5.10</w:t>
            </w:r>
            <w:r w:rsidR="004852E2">
              <w:rPr>
                <w:rFonts w:eastAsiaTheme="minorEastAsia"/>
                <w:noProof/>
                <w:sz w:val="22"/>
                <w:szCs w:val="22"/>
                <w:lang w:eastAsia="pl-PL"/>
              </w:rPr>
              <w:tab/>
            </w:r>
            <w:r w:rsidR="004852E2" w:rsidRPr="006D29CA">
              <w:rPr>
                <w:rStyle w:val="Hipercze"/>
                <w:noProof/>
              </w:rPr>
              <w:t>Zagrożenia poważnymi awariami</w:t>
            </w:r>
            <w:r w:rsidR="004852E2">
              <w:rPr>
                <w:noProof/>
                <w:webHidden/>
              </w:rPr>
              <w:tab/>
            </w:r>
            <w:r w:rsidR="004852E2">
              <w:rPr>
                <w:noProof/>
                <w:webHidden/>
              </w:rPr>
              <w:fldChar w:fldCharType="begin"/>
            </w:r>
            <w:r w:rsidR="004852E2">
              <w:rPr>
                <w:noProof/>
                <w:webHidden/>
              </w:rPr>
              <w:instrText xml:space="preserve"> PAGEREF _Toc83632751 \h </w:instrText>
            </w:r>
            <w:r w:rsidR="004852E2">
              <w:rPr>
                <w:noProof/>
                <w:webHidden/>
              </w:rPr>
            </w:r>
            <w:r w:rsidR="004852E2">
              <w:rPr>
                <w:noProof/>
                <w:webHidden/>
              </w:rPr>
              <w:fldChar w:fldCharType="separate"/>
            </w:r>
            <w:r w:rsidR="00C31FA2">
              <w:rPr>
                <w:noProof/>
                <w:webHidden/>
              </w:rPr>
              <w:t>60</w:t>
            </w:r>
            <w:r w:rsidR="004852E2">
              <w:rPr>
                <w:noProof/>
                <w:webHidden/>
              </w:rPr>
              <w:fldChar w:fldCharType="end"/>
            </w:r>
          </w:hyperlink>
        </w:p>
        <w:p w14:paraId="557F696B" w14:textId="09636183" w:rsidR="004852E2" w:rsidRDefault="008852DD" w:rsidP="004852E2">
          <w:pPr>
            <w:pStyle w:val="Spistreci3"/>
            <w:tabs>
              <w:tab w:val="left" w:pos="1440"/>
              <w:tab w:val="right" w:leader="dot" w:pos="8656"/>
            </w:tabs>
            <w:spacing w:line="276" w:lineRule="auto"/>
            <w:rPr>
              <w:rFonts w:eastAsiaTheme="minorEastAsia"/>
              <w:iCs w:val="0"/>
              <w:noProof/>
              <w:sz w:val="22"/>
              <w:szCs w:val="22"/>
              <w:lang w:eastAsia="pl-PL"/>
            </w:rPr>
          </w:pPr>
          <w:hyperlink w:anchor="_Toc83632752" w:history="1">
            <w:r w:rsidR="004852E2" w:rsidRPr="006D29CA">
              <w:rPr>
                <w:rStyle w:val="Hipercze"/>
                <w:noProof/>
                <w14:scene3d>
                  <w14:camera w14:prst="orthographicFront"/>
                  <w14:lightRig w14:rig="threePt" w14:dir="t">
                    <w14:rot w14:lat="0" w14:lon="0" w14:rev="0"/>
                  </w14:lightRig>
                </w14:scene3d>
              </w:rPr>
              <w:t>5.10.1</w:t>
            </w:r>
            <w:r w:rsidR="004852E2">
              <w:rPr>
                <w:rFonts w:eastAsiaTheme="minorEastAsia"/>
                <w:iCs w:val="0"/>
                <w:noProof/>
                <w:sz w:val="22"/>
                <w:szCs w:val="22"/>
                <w:lang w:eastAsia="pl-PL"/>
              </w:rPr>
              <w:tab/>
            </w:r>
            <w:r w:rsidR="004852E2" w:rsidRPr="006D29CA">
              <w:rPr>
                <w:rStyle w:val="Hipercze"/>
                <w:noProof/>
              </w:rPr>
              <w:t>Zagadnienia horyzontalne</w:t>
            </w:r>
            <w:r w:rsidR="004852E2">
              <w:rPr>
                <w:noProof/>
                <w:webHidden/>
              </w:rPr>
              <w:tab/>
            </w:r>
            <w:r w:rsidR="004852E2">
              <w:rPr>
                <w:noProof/>
                <w:webHidden/>
              </w:rPr>
              <w:fldChar w:fldCharType="begin"/>
            </w:r>
            <w:r w:rsidR="004852E2">
              <w:rPr>
                <w:noProof/>
                <w:webHidden/>
              </w:rPr>
              <w:instrText xml:space="preserve"> PAGEREF _Toc83632752 \h </w:instrText>
            </w:r>
            <w:r w:rsidR="004852E2">
              <w:rPr>
                <w:noProof/>
                <w:webHidden/>
              </w:rPr>
            </w:r>
            <w:r w:rsidR="004852E2">
              <w:rPr>
                <w:noProof/>
                <w:webHidden/>
              </w:rPr>
              <w:fldChar w:fldCharType="separate"/>
            </w:r>
            <w:r w:rsidR="00C31FA2">
              <w:rPr>
                <w:noProof/>
                <w:webHidden/>
              </w:rPr>
              <w:t>60</w:t>
            </w:r>
            <w:r w:rsidR="004852E2">
              <w:rPr>
                <w:noProof/>
                <w:webHidden/>
              </w:rPr>
              <w:fldChar w:fldCharType="end"/>
            </w:r>
          </w:hyperlink>
        </w:p>
        <w:p w14:paraId="13FC18F2" w14:textId="624682DC" w:rsidR="004852E2" w:rsidRDefault="008852DD" w:rsidP="004852E2">
          <w:pPr>
            <w:pStyle w:val="Spistreci4"/>
            <w:tabs>
              <w:tab w:val="left" w:pos="1920"/>
              <w:tab w:val="right" w:leader="dot" w:pos="8656"/>
            </w:tabs>
            <w:spacing w:line="276" w:lineRule="auto"/>
            <w:rPr>
              <w:rFonts w:eastAsiaTheme="minorEastAsia"/>
              <w:noProof/>
              <w:sz w:val="22"/>
              <w:szCs w:val="22"/>
              <w:lang w:eastAsia="pl-PL"/>
            </w:rPr>
          </w:pPr>
          <w:hyperlink w:anchor="_Toc83632753" w:history="1">
            <w:r w:rsidR="004852E2" w:rsidRPr="006D29CA">
              <w:rPr>
                <w:rStyle w:val="Hipercze"/>
                <w:noProof/>
                <w14:scene3d>
                  <w14:camera w14:prst="orthographicFront"/>
                  <w14:lightRig w14:rig="threePt" w14:dir="t">
                    <w14:rot w14:lat="0" w14:lon="0" w14:rev="0"/>
                  </w14:lightRig>
                </w14:scene3d>
              </w:rPr>
              <w:t>5.10.1.1</w:t>
            </w:r>
            <w:r w:rsidR="004852E2">
              <w:rPr>
                <w:rFonts w:eastAsiaTheme="minorEastAsia"/>
                <w:noProof/>
                <w:sz w:val="22"/>
                <w:szCs w:val="22"/>
                <w:lang w:eastAsia="pl-PL"/>
              </w:rPr>
              <w:tab/>
            </w:r>
            <w:r w:rsidR="004852E2" w:rsidRPr="006D29CA">
              <w:rPr>
                <w:rStyle w:val="Hipercze"/>
                <w:noProof/>
              </w:rPr>
              <w:t>Adaptacja do zmian klimatu</w:t>
            </w:r>
            <w:r w:rsidR="004852E2">
              <w:rPr>
                <w:noProof/>
                <w:webHidden/>
              </w:rPr>
              <w:tab/>
            </w:r>
            <w:r w:rsidR="004852E2">
              <w:rPr>
                <w:noProof/>
                <w:webHidden/>
              </w:rPr>
              <w:fldChar w:fldCharType="begin"/>
            </w:r>
            <w:r w:rsidR="004852E2">
              <w:rPr>
                <w:noProof/>
                <w:webHidden/>
              </w:rPr>
              <w:instrText xml:space="preserve"> PAGEREF _Toc83632753 \h </w:instrText>
            </w:r>
            <w:r w:rsidR="004852E2">
              <w:rPr>
                <w:noProof/>
                <w:webHidden/>
              </w:rPr>
            </w:r>
            <w:r w:rsidR="004852E2">
              <w:rPr>
                <w:noProof/>
                <w:webHidden/>
              </w:rPr>
              <w:fldChar w:fldCharType="separate"/>
            </w:r>
            <w:r w:rsidR="00C31FA2">
              <w:rPr>
                <w:noProof/>
                <w:webHidden/>
              </w:rPr>
              <w:t>60</w:t>
            </w:r>
            <w:r w:rsidR="004852E2">
              <w:rPr>
                <w:noProof/>
                <w:webHidden/>
              </w:rPr>
              <w:fldChar w:fldCharType="end"/>
            </w:r>
          </w:hyperlink>
        </w:p>
        <w:p w14:paraId="4955C50B" w14:textId="7EB1F7EB" w:rsidR="004852E2" w:rsidRDefault="008852DD" w:rsidP="004852E2">
          <w:pPr>
            <w:pStyle w:val="Spistreci4"/>
            <w:tabs>
              <w:tab w:val="left" w:pos="1920"/>
              <w:tab w:val="right" w:leader="dot" w:pos="8656"/>
            </w:tabs>
            <w:spacing w:line="276" w:lineRule="auto"/>
            <w:rPr>
              <w:rFonts w:eastAsiaTheme="minorEastAsia"/>
              <w:noProof/>
              <w:sz w:val="22"/>
              <w:szCs w:val="22"/>
              <w:lang w:eastAsia="pl-PL"/>
            </w:rPr>
          </w:pPr>
          <w:hyperlink w:anchor="_Toc83632754" w:history="1">
            <w:r w:rsidR="004852E2" w:rsidRPr="006D29CA">
              <w:rPr>
                <w:rStyle w:val="Hipercze"/>
                <w:noProof/>
                <w14:scene3d>
                  <w14:camera w14:prst="orthographicFront"/>
                  <w14:lightRig w14:rig="threePt" w14:dir="t">
                    <w14:rot w14:lat="0" w14:lon="0" w14:rev="0"/>
                  </w14:lightRig>
                </w14:scene3d>
              </w:rPr>
              <w:t>5.10.1.2</w:t>
            </w:r>
            <w:r w:rsidR="004852E2">
              <w:rPr>
                <w:rFonts w:eastAsiaTheme="minorEastAsia"/>
                <w:noProof/>
                <w:sz w:val="22"/>
                <w:szCs w:val="22"/>
                <w:lang w:eastAsia="pl-PL"/>
              </w:rPr>
              <w:tab/>
            </w:r>
            <w:r w:rsidR="004852E2" w:rsidRPr="006D29CA">
              <w:rPr>
                <w:rStyle w:val="Hipercze"/>
                <w:noProof/>
              </w:rPr>
              <w:t>Nadzwyczajne zagrożenia środowiska</w:t>
            </w:r>
            <w:r w:rsidR="004852E2">
              <w:rPr>
                <w:noProof/>
                <w:webHidden/>
              </w:rPr>
              <w:tab/>
            </w:r>
            <w:r w:rsidR="004852E2">
              <w:rPr>
                <w:noProof/>
                <w:webHidden/>
              </w:rPr>
              <w:fldChar w:fldCharType="begin"/>
            </w:r>
            <w:r w:rsidR="004852E2">
              <w:rPr>
                <w:noProof/>
                <w:webHidden/>
              </w:rPr>
              <w:instrText xml:space="preserve"> PAGEREF _Toc83632754 \h </w:instrText>
            </w:r>
            <w:r w:rsidR="004852E2">
              <w:rPr>
                <w:noProof/>
                <w:webHidden/>
              </w:rPr>
            </w:r>
            <w:r w:rsidR="004852E2">
              <w:rPr>
                <w:noProof/>
                <w:webHidden/>
              </w:rPr>
              <w:fldChar w:fldCharType="separate"/>
            </w:r>
            <w:r w:rsidR="00C31FA2">
              <w:rPr>
                <w:noProof/>
                <w:webHidden/>
              </w:rPr>
              <w:t>60</w:t>
            </w:r>
            <w:r w:rsidR="004852E2">
              <w:rPr>
                <w:noProof/>
                <w:webHidden/>
              </w:rPr>
              <w:fldChar w:fldCharType="end"/>
            </w:r>
          </w:hyperlink>
        </w:p>
        <w:p w14:paraId="7A751B9F" w14:textId="4C146A0F" w:rsidR="004852E2" w:rsidRDefault="008852DD" w:rsidP="004852E2">
          <w:pPr>
            <w:pStyle w:val="Spistreci4"/>
            <w:tabs>
              <w:tab w:val="left" w:pos="1920"/>
              <w:tab w:val="right" w:leader="dot" w:pos="8656"/>
            </w:tabs>
            <w:spacing w:line="276" w:lineRule="auto"/>
            <w:rPr>
              <w:rFonts w:eastAsiaTheme="minorEastAsia"/>
              <w:noProof/>
              <w:sz w:val="22"/>
              <w:szCs w:val="22"/>
              <w:lang w:eastAsia="pl-PL"/>
            </w:rPr>
          </w:pPr>
          <w:hyperlink w:anchor="_Toc83632755" w:history="1">
            <w:r w:rsidR="004852E2" w:rsidRPr="006D29CA">
              <w:rPr>
                <w:rStyle w:val="Hipercze"/>
                <w:noProof/>
                <w14:scene3d>
                  <w14:camera w14:prst="orthographicFront"/>
                  <w14:lightRig w14:rig="threePt" w14:dir="t">
                    <w14:rot w14:lat="0" w14:lon="0" w14:rev="0"/>
                  </w14:lightRig>
                </w14:scene3d>
              </w:rPr>
              <w:t>5.10.1.3</w:t>
            </w:r>
            <w:r w:rsidR="004852E2">
              <w:rPr>
                <w:rFonts w:eastAsiaTheme="minorEastAsia"/>
                <w:noProof/>
                <w:sz w:val="22"/>
                <w:szCs w:val="22"/>
                <w:lang w:eastAsia="pl-PL"/>
              </w:rPr>
              <w:tab/>
            </w:r>
            <w:r w:rsidR="004852E2" w:rsidRPr="006D29CA">
              <w:rPr>
                <w:rStyle w:val="Hipercze"/>
                <w:noProof/>
              </w:rPr>
              <w:t>Działania edukacyjne</w:t>
            </w:r>
            <w:r w:rsidR="004852E2">
              <w:rPr>
                <w:noProof/>
                <w:webHidden/>
              </w:rPr>
              <w:tab/>
            </w:r>
            <w:r w:rsidR="004852E2">
              <w:rPr>
                <w:noProof/>
                <w:webHidden/>
              </w:rPr>
              <w:fldChar w:fldCharType="begin"/>
            </w:r>
            <w:r w:rsidR="004852E2">
              <w:rPr>
                <w:noProof/>
                <w:webHidden/>
              </w:rPr>
              <w:instrText xml:space="preserve"> PAGEREF _Toc83632755 \h </w:instrText>
            </w:r>
            <w:r w:rsidR="004852E2">
              <w:rPr>
                <w:noProof/>
                <w:webHidden/>
              </w:rPr>
            </w:r>
            <w:r w:rsidR="004852E2">
              <w:rPr>
                <w:noProof/>
                <w:webHidden/>
              </w:rPr>
              <w:fldChar w:fldCharType="separate"/>
            </w:r>
            <w:r w:rsidR="00C31FA2">
              <w:rPr>
                <w:noProof/>
                <w:webHidden/>
              </w:rPr>
              <w:t>60</w:t>
            </w:r>
            <w:r w:rsidR="004852E2">
              <w:rPr>
                <w:noProof/>
                <w:webHidden/>
              </w:rPr>
              <w:fldChar w:fldCharType="end"/>
            </w:r>
          </w:hyperlink>
        </w:p>
        <w:p w14:paraId="79B1A0CA" w14:textId="137901B4" w:rsidR="004852E2" w:rsidRDefault="008852DD" w:rsidP="004852E2">
          <w:pPr>
            <w:pStyle w:val="Spistreci4"/>
            <w:tabs>
              <w:tab w:val="left" w:pos="1920"/>
              <w:tab w:val="right" w:leader="dot" w:pos="8656"/>
            </w:tabs>
            <w:spacing w:line="276" w:lineRule="auto"/>
            <w:rPr>
              <w:rFonts w:eastAsiaTheme="minorEastAsia"/>
              <w:noProof/>
              <w:sz w:val="22"/>
              <w:szCs w:val="22"/>
              <w:lang w:eastAsia="pl-PL"/>
            </w:rPr>
          </w:pPr>
          <w:hyperlink w:anchor="_Toc83632756" w:history="1">
            <w:r w:rsidR="004852E2" w:rsidRPr="006D29CA">
              <w:rPr>
                <w:rStyle w:val="Hipercze"/>
                <w:noProof/>
                <w14:scene3d>
                  <w14:camera w14:prst="orthographicFront"/>
                  <w14:lightRig w14:rig="threePt" w14:dir="t">
                    <w14:rot w14:lat="0" w14:lon="0" w14:rev="0"/>
                  </w14:lightRig>
                </w14:scene3d>
              </w:rPr>
              <w:t>5.10.1.4</w:t>
            </w:r>
            <w:r w:rsidR="004852E2">
              <w:rPr>
                <w:rFonts w:eastAsiaTheme="minorEastAsia"/>
                <w:noProof/>
                <w:sz w:val="22"/>
                <w:szCs w:val="22"/>
                <w:lang w:eastAsia="pl-PL"/>
              </w:rPr>
              <w:tab/>
            </w:r>
            <w:r w:rsidR="004852E2" w:rsidRPr="006D29CA">
              <w:rPr>
                <w:rStyle w:val="Hipercze"/>
                <w:noProof/>
              </w:rPr>
              <w:t>Monitoring środowiska</w:t>
            </w:r>
            <w:r w:rsidR="004852E2">
              <w:rPr>
                <w:noProof/>
                <w:webHidden/>
              </w:rPr>
              <w:tab/>
            </w:r>
            <w:r w:rsidR="004852E2">
              <w:rPr>
                <w:noProof/>
                <w:webHidden/>
              </w:rPr>
              <w:fldChar w:fldCharType="begin"/>
            </w:r>
            <w:r w:rsidR="004852E2">
              <w:rPr>
                <w:noProof/>
                <w:webHidden/>
              </w:rPr>
              <w:instrText xml:space="preserve"> PAGEREF _Toc83632756 \h </w:instrText>
            </w:r>
            <w:r w:rsidR="004852E2">
              <w:rPr>
                <w:noProof/>
                <w:webHidden/>
              </w:rPr>
            </w:r>
            <w:r w:rsidR="004852E2">
              <w:rPr>
                <w:noProof/>
                <w:webHidden/>
              </w:rPr>
              <w:fldChar w:fldCharType="separate"/>
            </w:r>
            <w:r w:rsidR="00C31FA2">
              <w:rPr>
                <w:noProof/>
                <w:webHidden/>
              </w:rPr>
              <w:t>61</w:t>
            </w:r>
            <w:r w:rsidR="004852E2">
              <w:rPr>
                <w:noProof/>
                <w:webHidden/>
              </w:rPr>
              <w:fldChar w:fldCharType="end"/>
            </w:r>
          </w:hyperlink>
        </w:p>
        <w:p w14:paraId="2E72534E" w14:textId="39EA0650" w:rsidR="004852E2" w:rsidRDefault="008852DD" w:rsidP="004852E2">
          <w:pPr>
            <w:pStyle w:val="Spistreci3"/>
            <w:tabs>
              <w:tab w:val="left" w:pos="1440"/>
              <w:tab w:val="right" w:leader="dot" w:pos="8656"/>
            </w:tabs>
            <w:spacing w:line="276" w:lineRule="auto"/>
            <w:rPr>
              <w:rFonts w:eastAsiaTheme="minorEastAsia"/>
              <w:iCs w:val="0"/>
              <w:noProof/>
              <w:sz w:val="22"/>
              <w:szCs w:val="22"/>
              <w:lang w:eastAsia="pl-PL"/>
            </w:rPr>
          </w:pPr>
          <w:hyperlink w:anchor="_Toc83632757" w:history="1">
            <w:r w:rsidR="004852E2" w:rsidRPr="006D29CA">
              <w:rPr>
                <w:rStyle w:val="Hipercze"/>
                <w:noProof/>
                <w14:scene3d>
                  <w14:camera w14:prst="orthographicFront"/>
                  <w14:lightRig w14:rig="threePt" w14:dir="t">
                    <w14:rot w14:lat="0" w14:lon="0" w14:rev="0"/>
                  </w14:lightRig>
                </w14:scene3d>
              </w:rPr>
              <w:t>5.10.2</w:t>
            </w:r>
            <w:r w:rsidR="004852E2">
              <w:rPr>
                <w:rFonts w:eastAsiaTheme="minorEastAsia"/>
                <w:iCs w:val="0"/>
                <w:noProof/>
                <w:sz w:val="22"/>
                <w:szCs w:val="22"/>
                <w:lang w:eastAsia="pl-PL"/>
              </w:rPr>
              <w:tab/>
            </w:r>
            <w:r w:rsidR="004852E2" w:rsidRPr="006D29CA">
              <w:rPr>
                <w:rStyle w:val="Hipercze"/>
                <w:noProof/>
              </w:rPr>
              <w:t>Podsumowanie</w:t>
            </w:r>
            <w:r w:rsidR="004852E2">
              <w:rPr>
                <w:noProof/>
                <w:webHidden/>
              </w:rPr>
              <w:tab/>
            </w:r>
            <w:r w:rsidR="004852E2">
              <w:rPr>
                <w:noProof/>
                <w:webHidden/>
              </w:rPr>
              <w:fldChar w:fldCharType="begin"/>
            </w:r>
            <w:r w:rsidR="004852E2">
              <w:rPr>
                <w:noProof/>
                <w:webHidden/>
              </w:rPr>
              <w:instrText xml:space="preserve"> PAGEREF _Toc83632757 \h </w:instrText>
            </w:r>
            <w:r w:rsidR="004852E2">
              <w:rPr>
                <w:noProof/>
                <w:webHidden/>
              </w:rPr>
            </w:r>
            <w:r w:rsidR="004852E2">
              <w:rPr>
                <w:noProof/>
                <w:webHidden/>
              </w:rPr>
              <w:fldChar w:fldCharType="separate"/>
            </w:r>
            <w:r w:rsidR="00C31FA2">
              <w:rPr>
                <w:noProof/>
                <w:webHidden/>
              </w:rPr>
              <w:t>61</w:t>
            </w:r>
            <w:r w:rsidR="004852E2">
              <w:rPr>
                <w:noProof/>
                <w:webHidden/>
              </w:rPr>
              <w:fldChar w:fldCharType="end"/>
            </w:r>
          </w:hyperlink>
        </w:p>
        <w:p w14:paraId="72F29CCB" w14:textId="5CD53BB3"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758" w:history="1">
            <w:r w:rsidR="004852E2" w:rsidRPr="006D29CA">
              <w:rPr>
                <w:rStyle w:val="Hipercze"/>
                <w:noProof/>
                <w14:scene3d>
                  <w14:camera w14:prst="orthographicFront"/>
                  <w14:lightRig w14:rig="threePt" w14:dir="t">
                    <w14:rot w14:lat="0" w14:lon="0" w14:rev="0"/>
                  </w14:lightRig>
                </w14:scene3d>
              </w:rPr>
              <w:t>6</w:t>
            </w:r>
            <w:r w:rsidR="004852E2">
              <w:rPr>
                <w:rFonts w:eastAsiaTheme="minorEastAsia"/>
                <w:bCs w:val="0"/>
                <w:noProof/>
                <w:sz w:val="22"/>
                <w:szCs w:val="22"/>
                <w:lang w:eastAsia="pl-PL"/>
              </w:rPr>
              <w:tab/>
            </w:r>
            <w:r w:rsidR="004852E2" w:rsidRPr="006D29CA">
              <w:rPr>
                <w:rStyle w:val="Hipercze"/>
                <w:noProof/>
              </w:rPr>
              <w:t>Podsumowanie efektów realizacji dotychczasowego POŚ</w:t>
            </w:r>
            <w:r w:rsidR="004852E2">
              <w:rPr>
                <w:noProof/>
                <w:webHidden/>
              </w:rPr>
              <w:tab/>
            </w:r>
            <w:r w:rsidR="004852E2">
              <w:rPr>
                <w:noProof/>
                <w:webHidden/>
              </w:rPr>
              <w:fldChar w:fldCharType="begin"/>
            </w:r>
            <w:r w:rsidR="004852E2">
              <w:rPr>
                <w:noProof/>
                <w:webHidden/>
              </w:rPr>
              <w:instrText xml:space="preserve"> PAGEREF _Toc83632758 \h </w:instrText>
            </w:r>
            <w:r w:rsidR="004852E2">
              <w:rPr>
                <w:noProof/>
                <w:webHidden/>
              </w:rPr>
            </w:r>
            <w:r w:rsidR="004852E2">
              <w:rPr>
                <w:noProof/>
                <w:webHidden/>
              </w:rPr>
              <w:fldChar w:fldCharType="separate"/>
            </w:r>
            <w:r w:rsidR="00C31FA2">
              <w:rPr>
                <w:noProof/>
                <w:webHidden/>
              </w:rPr>
              <w:t>62</w:t>
            </w:r>
            <w:r w:rsidR="004852E2">
              <w:rPr>
                <w:noProof/>
                <w:webHidden/>
              </w:rPr>
              <w:fldChar w:fldCharType="end"/>
            </w:r>
          </w:hyperlink>
        </w:p>
        <w:p w14:paraId="60760032" w14:textId="339AE87B"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759" w:history="1">
            <w:r w:rsidR="004852E2" w:rsidRPr="006D29CA">
              <w:rPr>
                <w:rStyle w:val="Hipercze"/>
                <w:noProof/>
                <w14:scene3d>
                  <w14:camera w14:prst="orthographicFront"/>
                  <w14:lightRig w14:rig="threePt" w14:dir="t">
                    <w14:rot w14:lat="0" w14:lon="0" w14:rev="0"/>
                  </w14:lightRig>
                </w14:scene3d>
              </w:rPr>
              <w:t>7</w:t>
            </w:r>
            <w:r w:rsidR="004852E2">
              <w:rPr>
                <w:rFonts w:eastAsiaTheme="minorEastAsia"/>
                <w:bCs w:val="0"/>
                <w:noProof/>
                <w:sz w:val="22"/>
                <w:szCs w:val="22"/>
                <w:lang w:eastAsia="pl-PL"/>
              </w:rPr>
              <w:tab/>
            </w:r>
            <w:r w:rsidR="004852E2" w:rsidRPr="006D29CA">
              <w:rPr>
                <w:rStyle w:val="Hipercze"/>
                <w:noProof/>
              </w:rPr>
              <w:t>Cele programu ochrony środowiska, zadania i ich finansowanie</w:t>
            </w:r>
            <w:r w:rsidR="004852E2">
              <w:rPr>
                <w:noProof/>
                <w:webHidden/>
              </w:rPr>
              <w:tab/>
            </w:r>
            <w:r w:rsidR="004852E2">
              <w:rPr>
                <w:noProof/>
                <w:webHidden/>
              </w:rPr>
              <w:fldChar w:fldCharType="begin"/>
            </w:r>
            <w:r w:rsidR="004852E2">
              <w:rPr>
                <w:noProof/>
                <w:webHidden/>
              </w:rPr>
              <w:instrText xml:space="preserve"> PAGEREF _Toc83632759 \h </w:instrText>
            </w:r>
            <w:r w:rsidR="004852E2">
              <w:rPr>
                <w:noProof/>
                <w:webHidden/>
              </w:rPr>
            </w:r>
            <w:r w:rsidR="004852E2">
              <w:rPr>
                <w:noProof/>
                <w:webHidden/>
              </w:rPr>
              <w:fldChar w:fldCharType="separate"/>
            </w:r>
            <w:r w:rsidR="00C31FA2">
              <w:rPr>
                <w:noProof/>
                <w:webHidden/>
              </w:rPr>
              <w:t>63</w:t>
            </w:r>
            <w:r w:rsidR="004852E2">
              <w:rPr>
                <w:noProof/>
                <w:webHidden/>
              </w:rPr>
              <w:fldChar w:fldCharType="end"/>
            </w:r>
          </w:hyperlink>
        </w:p>
        <w:p w14:paraId="29F26019" w14:textId="1449F407"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760" w:history="1">
            <w:r w:rsidR="004852E2" w:rsidRPr="006D29CA">
              <w:rPr>
                <w:rStyle w:val="Hipercze"/>
                <w:noProof/>
                <w:lang w:eastAsia="pl-PL"/>
                <w14:scene3d>
                  <w14:camera w14:prst="orthographicFront"/>
                  <w14:lightRig w14:rig="threePt" w14:dir="t">
                    <w14:rot w14:lat="0" w14:lon="0" w14:rev="0"/>
                  </w14:lightRig>
                </w14:scene3d>
              </w:rPr>
              <w:t>8</w:t>
            </w:r>
            <w:r w:rsidR="004852E2">
              <w:rPr>
                <w:rFonts w:eastAsiaTheme="minorEastAsia"/>
                <w:bCs w:val="0"/>
                <w:noProof/>
                <w:sz w:val="22"/>
                <w:szCs w:val="22"/>
                <w:lang w:eastAsia="pl-PL"/>
              </w:rPr>
              <w:tab/>
            </w:r>
            <w:r w:rsidR="004852E2" w:rsidRPr="006D29CA">
              <w:rPr>
                <w:rStyle w:val="Hipercze"/>
                <w:noProof/>
              </w:rPr>
              <w:t xml:space="preserve">Monitoring, ewaluacja i sprawozdawczość z realizacji Programu </w:t>
            </w:r>
            <w:r w:rsidR="004852E2" w:rsidRPr="006D29CA">
              <w:rPr>
                <w:rStyle w:val="Hipercze"/>
                <w:noProof/>
                <w:lang w:eastAsia="pl-PL"/>
              </w:rPr>
              <w:t>Ochrony Środowiska</w:t>
            </w:r>
            <w:r w:rsidR="004852E2">
              <w:rPr>
                <w:noProof/>
                <w:webHidden/>
              </w:rPr>
              <w:tab/>
            </w:r>
            <w:r w:rsidR="004852E2">
              <w:rPr>
                <w:noProof/>
                <w:webHidden/>
              </w:rPr>
              <w:fldChar w:fldCharType="begin"/>
            </w:r>
            <w:r w:rsidR="004852E2">
              <w:rPr>
                <w:noProof/>
                <w:webHidden/>
              </w:rPr>
              <w:instrText xml:space="preserve"> PAGEREF _Toc83632760 \h </w:instrText>
            </w:r>
            <w:r w:rsidR="004852E2">
              <w:rPr>
                <w:noProof/>
                <w:webHidden/>
              </w:rPr>
            </w:r>
            <w:r w:rsidR="004852E2">
              <w:rPr>
                <w:noProof/>
                <w:webHidden/>
              </w:rPr>
              <w:fldChar w:fldCharType="separate"/>
            </w:r>
            <w:r w:rsidR="00C31FA2">
              <w:rPr>
                <w:noProof/>
                <w:webHidden/>
              </w:rPr>
              <w:t>70</w:t>
            </w:r>
            <w:r w:rsidR="004852E2">
              <w:rPr>
                <w:noProof/>
                <w:webHidden/>
              </w:rPr>
              <w:fldChar w:fldCharType="end"/>
            </w:r>
          </w:hyperlink>
        </w:p>
        <w:p w14:paraId="525D6211" w14:textId="0D1161DF"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761" w:history="1">
            <w:r w:rsidR="004852E2" w:rsidRPr="006D29CA">
              <w:rPr>
                <w:rStyle w:val="Hipercze"/>
                <w:noProof/>
                <w14:scene3d>
                  <w14:camera w14:prst="orthographicFront"/>
                  <w14:lightRig w14:rig="threePt" w14:dir="t">
                    <w14:rot w14:lat="0" w14:lon="0" w14:rev="0"/>
                  </w14:lightRig>
                </w14:scene3d>
              </w:rPr>
              <w:t>9</w:t>
            </w:r>
            <w:r w:rsidR="004852E2">
              <w:rPr>
                <w:rFonts w:eastAsiaTheme="minorEastAsia"/>
                <w:bCs w:val="0"/>
                <w:noProof/>
                <w:sz w:val="22"/>
                <w:szCs w:val="22"/>
                <w:lang w:eastAsia="pl-PL"/>
              </w:rPr>
              <w:tab/>
            </w:r>
            <w:r w:rsidR="004852E2" w:rsidRPr="006D29CA">
              <w:rPr>
                <w:rStyle w:val="Hipercze"/>
                <w:noProof/>
              </w:rPr>
              <w:t>Spis tabel</w:t>
            </w:r>
            <w:r w:rsidR="004852E2">
              <w:rPr>
                <w:noProof/>
                <w:webHidden/>
              </w:rPr>
              <w:tab/>
            </w:r>
            <w:r w:rsidR="004852E2">
              <w:rPr>
                <w:noProof/>
                <w:webHidden/>
              </w:rPr>
              <w:fldChar w:fldCharType="begin"/>
            </w:r>
            <w:r w:rsidR="004852E2">
              <w:rPr>
                <w:noProof/>
                <w:webHidden/>
              </w:rPr>
              <w:instrText xml:space="preserve"> PAGEREF _Toc83632761 \h </w:instrText>
            </w:r>
            <w:r w:rsidR="004852E2">
              <w:rPr>
                <w:noProof/>
                <w:webHidden/>
              </w:rPr>
            </w:r>
            <w:r w:rsidR="004852E2">
              <w:rPr>
                <w:noProof/>
                <w:webHidden/>
              </w:rPr>
              <w:fldChar w:fldCharType="separate"/>
            </w:r>
            <w:r w:rsidR="00C31FA2">
              <w:rPr>
                <w:noProof/>
                <w:webHidden/>
              </w:rPr>
              <w:t>71</w:t>
            </w:r>
            <w:r w:rsidR="004852E2">
              <w:rPr>
                <w:noProof/>
                <w:webHidden/>
              </w:rPr>
              <w:fldChar w:fldCharType="end"/>
            </w:r>
          </w:hyperlink>
        </w:p>
        <w:p w14:paraId="63880ED9" w14:textId="497F9D1E"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762" w:history="1">
            <w:r w:rsidR="004852E2" w:rsidRPr="006D29CA">
              <w:rPr>
                <w:rStyle w:val="Hipercze"/>
                <w:noProof/>
                <w14:scene3d>
                  <w14:camera w14:prst="orthographicFront"/>
                  <w14:lightRig w14:rig="threePt" w14:dir="t">
                    <w14:rot w14:lat="0" w14:lon="0" w14:rev="0"/>
                  </w14:lightRig>
                </w14:scene3d>
              </w:rPr>
              <w:t>10</w:t>
            </w:r>
            <w:r w:rsidR="004852E2">
              <w:rPr>
                <w:rFonts w:eastAsiaTheme="minorEastAsia"/>
                <w:bCs w:val="0"/>
                <w:noProof/>
                <w:sz w:val="22"/>
                <w:szCs w:val="22"/>
                <w:lang w:eastAsia="pl-PL"/>
              </w:rPr>
              <w:tab/>
            </w:r>
            <w:r w:rsidR="004852E2" w:rsidRPr="006D29CA">
              <w:rPr>
                <w:rStyle w:val="Hipercze"/>
                <w:noProof/>
              </w:rPr>
              <w:t>Spis wykresów</w:t>
            </w:r>
            <w:r w:rsidR="004852E2">
              <w:rPr>
                <w:noProof/>
                <w:webHidden/>
              </w:rPr>
              <w:tab/>
            </w:r>
            <w:r w:rsidR="004852E2">
              <w:rPr>
                <w:noProof/>
                <w:webHidden/>
              </w:rPr>
              <w:fldChar w:fldCharType="begin"/>
            </w:r>
            <w:r w:rsidR="004852E2">
              <w:rPr>
                <w:noProof/>
                <w:webHidden/>
              </w:rPr>
              <w:instrText xml:space="preserve"> PAGEREF _Toc83632762 \h </w:instrText>
            </w:r>
            <w:r w:rsidR="004852E2">
              <w:rPr>
                <w:noProof/>
                <w:webHidden/>
              </w:rPr>
            </w:r>
            <w:r w:rsidR="004852E2">
              <w:rPr>
                <w:noProof/>
                <w:webHidden/>
              </w:rPr>
              <w:fldChar w:fldCharType="separate"/>
            </w:r>
            <w:r w:rsidR="00C31FA2">
              <w:rPr>
                <w:noProof/>
                <w:webHidden/>
              </w:rPr>
              <w:t>71</w:t>
            </w:r>
            <w:r w:rsidR="004852E2">
              <w:rPr>
                <w:noProof/>
                <w:webHidden/>
              </w:rPr>
              <w:fldChar w:fldCharType="end"/>
            </w:r>
          </w:hyperlink>
        </w:p>
        <w:p w14:paraId="75AE9184" w14:textId="11C6EB2A" w:rsidR="004852E2" w:rsidRDefault="008852DD" w:rsidP="004852E2">
          <w:pPr>
            <w:pStyle w:val="Spistreci1"/>
            <w:tabs>
              <w:tab w:val="left" w:pos="480"/>
              <w:tab w:val="right" w:leader="dot" w:pos="8656"/>
            </w:tabs>
            <w:spacing w:before="0" w:after="0" w:line="276" w:lineRule="auto"/>
            <w:rPr>
              <w:rFonts w:eastAsiaTheme="minorEastAsia"/>
              <w:bCs w:val="0"/>
              <w:noProof/>
              <w:sz w:val="22"/>
              <w:szCs w:val="22"/>
              <w:lang w:eastAsia="pl-PL"/>
            </w:rPr>
          </w:pPr>
          <w:hyperlink w:anchor="_Toc83632763" w:history="1">
            <w:r w:rsidR="004852E2" w:rsidRPr="006D29CA">
              <w:rPr>
                <w:rStyle w:val="Hipercze"/>
                <w:noProof/>
                <w14:scene3d>
                  <w14:camera w14:prst="orthographicFront"/>
                  <w14:lightRig w14:rig="threePt" w14:dir="t">
                    <w14:rot w14:lat="0" w14:lon="0" w14:rev="0"/>
                  </w14:lightRig>
                </w14:scene3d>
              </w:rPr>
              <w:t>11</w:t>
            </w:r>
            <w:r w:rsidR="004852E2">
              <w:rPr>
                <w:rFonts w:eastAsiaTheme="minorEastAsia"/>
                <w:bCs w:val="0"/>
                <w:noProof/>
                <w:sz w:val="22"/>
                <w:szCs w:val="22"/>
                <w:lang w:eastAsia="pl-PL"/>
              </w:rPr>
              <w:tab/>
            </w:r>
            <w:r w:rsidR="004852E2" w:rsidRPr="006D29CA">
              <w:rPr>
                <w:rStyle w:val="Hipercze"/>
                <w:noProof/>
              </w:rPr>
              <w:t>Spis rysunków</w:t>
            </w:r>
            <w:r w:rsidR="004852E2">
              <w:rPr>
                <w:noProof/>
                <w:webHidden/>
              </w:rPr>
              <w:tab/>
            </w:r>
            <w:r w:rsidR="004852E2">
              <w:rPr>
                <w:noProof/>
                <w:webHidden/>
              </w:rPr>
              <w:fldChar w:fldCharType="begin"/>
            </w:r>
            <w:r w:rsidR="004852E2">
              <w:rPr>
                <w:noProof/>
                <w:webHidden/>
              </w:rPr>
              <w:instrText xml:space="preserve"> PAGEREF _Toc83632763 \h </w:instrText>
            </w:r>
            <w:r w:rsidR="004852E2">
              <w:rPr>
                <w:noProof/>
                <w:webHidden/>
              </w:rPr>
            </w:r>
            <w:r w:rsidR="004852E2">
              <w:rPr>
                <w:noProof/>
                <w:webHidden/>
              </w:rPr>
              <w:fldChar w:fldCharType="separate"/>
            </w:r>
            <w:r w:rsidR="00C31FA2">
              <w:rPr>
                <w:noProof/>
                <w:webHidden/>
              </w:rPr>
              <w:t>72</w:t>
            </w:r>
            <w:r w:rsidR="004852E2">
              <w:rPr>
                <w:noProof/>
                <w:webHidden/>
              </w:rPr>
              <w:fldChar w:fldCharType="end"/>
            </w:r>
          </w:hyperlink>
        </w:p>
        <w:p w14:paraId="648147A2" w14:textId="5CC6C00B" w:rsidR="002C3929" w:rsidRPr="007D1C42" w:rsidRDefault="007D1C42" w:rsidP="00E01CEA">
          <w:pPr>
            <w:pStyle w:val="Spistreci1"/>
            <w:tabs>
              <w:tab w:val="left" w:pos="480"/>
              <w:tab w:val="right" w:leader="dot" w:pos="9061"/>
            </w:tabs>
            <w:spacing w:before="0" w:after="0" w:line="324" w:lineRule="auto"/>
          </w:pPr>
          <w:r>
            <w:fldChar w:fldCharType="end"/>
          </w:r>
        </w:p>
      </w:sdtContent>
    </w:sdt>
    <w:p w14:paraId="506C49BE" w14:textId="324E3F57" w:rsidR="00FF27B0" w:rsidRDefault="00FF27B0">
      <w:pPr>
        <w:spacing w:after="200" w:line="276" w:lineRule="auto"/>
        <w:jc w:val="left"/>
        <w:rPr>
          <w:rFonts w:ascii="Calibri" w:eastAsiaTheme="majorEastAsia" w:hAnsi="Calibri" w:cstheme="majorBidi"/>
          <w:b/>
          <w:bCs/>
          <w:color w:val="1F497D" w:themeColor="text2"/>
          <w:sz w:val="32"/>
          <w:szCs w:val="28"/>
        </w:rPr>
      </w:pPr>
      <w:bookmarkStart w:id="1" w:name="_Toc491156065"/>
      <w:r>
        <w:br w:type="page"/>
      </w:r>
    </w:p>
    <w:p w14:paraId="11260513" w14:textId="77777777" w:rsidR="00E01CEA" w:rsidRDefault="00E01CEA">
      <w:pPr>
        <w:spacing w:after="200" w:line="276" w:lineRule="auto"/>
        <w:jc w:val="left"/>
        <w:rPr>
          <w:rFonts w:ascii="Calibri" w:eastAsiaTheme="majorEastAsia" w:hAnsi="Calibri" w:cstheme="majorBidi"/>
          <w:b/>
          <w:bCs/>
          <w:color w:val="1F497D" w:themeColor="text2"/>
          <w:sz w:val="32"/>
          <w:szCs w:val="28"/>
        </w:rPr>
      </w:pPr>
      <w:r>
        <w:lastRenderedPageBreak/>
        <w:br w:type="page"/>
      </w:r>
    </w:p>
    <w:p w14:paraId="4EA61068" w14:textId="77DA6A1E" w:rsidR="0076772A" w:rsidRPr="00D73059" w:rsidRDefault="00197009" w:rsidP="00EE57DF">
      <w:pPr>
        <w:pStyle w:val="Nagwek1"/>
        <w:numPr>
          <w:ilvl w:val="0"/>
          <w:numId w:val="0"/>
        </w:numPr>
        <w:jc w:val="center"/>
      </w:pPr>
      <w:bookmarkStart w:id="2" w:name="_Toc83632668"/>
      <w:r>
        <w:lastRenderedPageBreak/>
        <w:t>Wykaz skrótów</w:t>
      </w:r>
      <w:bookmarkEnd w:id="0"/>
      <w:bookmarkEnd w:id="1"/>
      <w:bookmarkEnd w:id="2"/>
    </w:p>
    <w:p w14:paraId="3E008502" w14:textId="77777777" w:rsidR="00E56B3A" w:rsidRDefault="00E56B3A" w:rsidP="00E56B3A">
      <w:pPr>
        <w:pStyle w:val="AKAPITY0"/>
        <w:ind w:firstLine="0"/>
      </w:pPr>
      <w:r>
        <w:t xml:space="preserve">GDDKiA </w:t>
      </w:r>
      <w:r>
        <w:tab/>
        <w:t>Generalna Dyrekcja Dróg Krajowych i Autostrad</w:t>
      </w:r>
    </w:p>
    <w:p w14:paraId="34FB6CDA" w14:textId="77777777" w:rsidR="00E56B3A" w:rsidRDefault="00E56B3A" w:rsidP="00E56B3A">
      <w:pPr>
        <w:pStyle w:val="AKAPITY0"/>
        <w:ind w:firstLine="0"/>
      </w:pPr>
      <w:r>
        <w:t>GDOŚ</w:t>
      </w:r>
      <w:r>
        <w:tab/>
      </w:r>
      <w:r>
        <w:tab/>
        <w:t>Generalna Dyrekcja Ochrony Środowiska</w:t>
      </w:r>
    </w:p>
    <w:p w14:paraId="2C8BB9D8" w14:textId="77777777" w:rsidR="00E56B3A" w:rsidRDefault="00E56B3A" w:rsidP="00E56B3A">
      <w:pPr>
        <w:pStyle w:val="AKAPITY0"/>
        <w:ind w:firstLine="0"/>
      </w:pPr>
      <w:r>
        <w:t xml:space="preserve">GIOŚ </w:t>
      </w:r>
      <w:r>
        <w:tab/>
      </w:r>
      <w:r>
        <w:tab/>
        <w:t>Główny Inspektorat Ochrony Środowiska w Warszawie</w:t>
      </w:r>
    </w:p>
    <w:p w14:paraId="0765545C" w14:textId="77777777" w:rsidR="00E56B3A" w:rsidRDefault="00E56B3A" w:rsidP="00E56B3A">
      <w:pPr>
        <w:pStyle w:val="AKAPITY0"/>
        <w:ind w:firstLine="0"/>
      </w:pPr>
      <w:r>
        <w:t>GZWP</w:t>
      </w:r>
      <w:r>
        <w:tab/>
      </w:r>
      <w:r>
        <w:tab/>
        <w:t>Główny Zbiornik Wód Podziemnych</w:t>
      </w:r>
    </w:p>
    <w:p w14:paraId="55620C70" w14:textId="77777777" w:rsidR="00E56B3A" w:rsidRDefault="00E56B3A" w:rsidP="00E56B3A">
      <w:pPr>
        <w:pStyle w:val="AKAPITY0"/>
        <w:ind w:firstLine="0"/>
      </w:pPr>
      <w:r>
        <w:t>GUS</w:t>
      </w:r>
      <w:r>
        <w:tab/>
      </w:r>
      <w:r>
        <w:tab/>
        <w:t>Główny Urząd Statystyczny</w:t>
      </w:r>
    </w:p>
    <w:p w14:paraId="2D83F550" w14:textId="77777777" w:rsidR="00E56B3A" w:rsidRDefault="00E56B3A" w:rsidP="00E56B3A">
      <w:pPr>
        <w:pStyle w:val="AKAPITY0"/>
        <w:ind w:firstLine="0"/>
      </w:pPr>
      <w:r>
        <w:t>ISOK</w:t>
      </w:r>
      <w:r>
        <w:tab/>
      </w:r>
      <w:r>
        <w:tab/>
      </w:r>
      <w:r w:rsidRPr="007D255E">
        <w:t>Informatyczny System Osłony Kraju</w:t>
      </w:r>
    </w:p>
    <w:p w14:paraId="3A66C29F" w14:textId="77777777" w:rsidR="00E56B3A" w:rsidRDefault="00E56B3A" w:rsidP="00E56B3A">
      <w:pPr>
        <w:pStyle w:val="AKAPITY0"/>
        <w:ind w:firstLine="0"/>
      </w:pPr>
      <w:r>
        <w:t xml:space="preserve">JCWP </w:t>
      </w:r>
      <w:r>
        <w:tab/>
      </w:r>
      <w:r>
        <w:tab/>
        <w:t xml:space="preserve">jednolita część wód powierzchniowych </w:t>
      </w:r>
    </w:p>
    <w:p w14:paraId="13452F52" w14:textId="77777777" w:rsidR="00E56B3A" w:rsidRDefault="00E56B3A" w:rsidP="00E56B3A">
      <w:pPr>
        <w:pStyle w:val="AKAPITY0"/>
        <w:ind w:firstLine="0"/>
      </w:pPr>
      <w:proofErr w:type="spellStart"/>
      <w:r>
        <w:t>JCWPd</w:t>
      </w:r>
      <w:proofErr w:type="spellEnd"/>
      <w:r>
        <w:t xml:space="preserve"> </w:t>
      </w:r>
      <w:r>
        <w:tab/>
        <w:t>jednolita część wód podziemnych</w:t>
      </w:r>
    </w:p>
    <w:p w14:paraId="6035234C" w14:textId="77777777" w:rsidR="00E56B3A" w:rsidRDefault="00E56B3A" w:rsidP="00E56B3A">
      <w:pPr>
        <w:pStyle w:val="AKAPITY0"/>
        <w:ind w:firstLine="0"/>
      </w:pPr>
      <w:r>
        <w:t xml:space="preserve">JST </w:t>
      </w:r>
      <w:r>
        <w:tab/>
      </w:r>
      <w:r>
        <w:tab/>
        <w:t>jednostka samorządu terytorialnego</w:t>
      </w:r>
    </w:p>
    <w:p w14:paraId="7197F186" w14:textId="77777777" w:rsidR="00E56B3A" w:rsidRDefault="00E56B3A" w:rsidP="00E56B3A">
      <w:pPr>
        <w:pStyle w:val="AKAPITY0"/>
        <w:ind w:firstLine="0"/>
      </w:pPr>
      <w:r>
        <w:t xml:space="preserve">KZGW </w:t>
      </w:r>
      <w:r>
        <w:tab/>
      </w:r>
      <w:r>
        <w:tab/>
        <w:t>Krajowy Zarząd Gospodarki Wodnej</w:t>
      </w:r>
    </w:p>
    <w:p w14:paraId="6D19967E" w14:textId="77777777" w:rsidR="00E56B3A" w:rsidRDefault="00E56B3A" w:rsidP="00E56B3A">
      <w:pPr>
        <w:pStyle w:val="AKAPITY0"/>
        <w:ind w:firstLine="0"/>
      </w:pPr>
      <w:r>
        <w:t xml:space="preserve">NFOŚiGW </w:t>
      </w:r>
      <w:r>
        <w:tab/>
        <w:t>Narodowy Fundusz Ochrony Środowiska i Gospodarki Wodnej</w:t>
      </w:r>
    </w:p>
    <w:p w14:paraId="09AF4082" w14:textId="77777777" w:rsidR="00E56B3A" w:rsidRDefault="00E56B3A" w:rsidP="00E56B3A">
      <w:pPr>
        <w:pStyle w:val="AKAPITY0"/>
        <w:ind w:firstLine="0"/>
      </w:pPr>
      <w:r>
        <w:t xml:space="preserve">OZE </w:t>
      </w:r>
      <w:r>
        <w:tab/>
      </w:r>
      <w:r>
        <w:tab/>
        <w:t>odnawialne źródła energii</w:t>
      </w:r>
    </w:p>
    <w:p w14:paraId="234A81E3" w14:textId="77777777" w:rsidR="00E56B3A" w:rsidRDefault="00E56B3A" w:rsidP="00E56B3A">
      <w:pPr>
        <w:pStyle w:val="AKAPITY0"/>
        <w:ind w:firstLine="0"/>
      </w:pPr>
      <w:r>
        <w:t xml:space="preserve">PEM </w:t>
      </w:r>
      <w:r>
        <w:tab/>
      </w:r>
      <w:r>
        <w:tab/>
        <w:t>pola elektromagnetyczne</w:t>
      </w:r>
    </w:p>
    <w:p w14:paraId="7C659FF4" w14:textId="77777777" w:rsidR="00E56B3A" w:rsidRDefault="00E56B3A" w:rsidP="00E56B3A">
      <w:pPr>
        <w:pStyle w:val="AKAPITY0"/>
        <w:ind w:firstLine="0"/>
      </w:pPr>
      <w:r>
        <w:t>PGW WP</w:t>
      </w:r>
      <w:r>
        <w:tab/>
      </w:r>
      <w:r w:rsidRPr="00DC7032">
        <w:t>Państwowe Gospodarstwo Wodne Wody Polskie.</w:t>
      </w:r>
    </w:p>
    <w:p w14:paraId="61B64036" w14:textId="77777777" w:rsidR="00E56B3A" w:rsidRDefault="00E56B3A" w:rsidP="00E56B3A">
      <w:pPr>
        <w:pStyle w:val="AKAPITY0"/>
        <w:ind w:firstLine="0"/>
      </w:pPr>
      <w:r>
        <w:t xml:space="preserve">PIG PIB </w:t>
      </w:r>
      <w:r>
        <w:tab/>
        <w:t>Państwowy Instytut Geologiczny Państwowy Instytut Badawczy</w:t>
      </w:r>
    </w:p>
    <w:p w14:paraId="27CA391A" w14:textId="77777777" w:rsidR="00E56B3A" w:rsidRDefault="00E56B3A" w:rsidP="00E56B3A">
      <w:pPr>
        <w:pStyle w:val="AKAPITY0"/>
        <w:ind w:firstLine="0"/>
      </w:pPr>
      <w:r>
        <w:t>PKD</w:t>
      </w:r>
      <w:r>
        <w:tab/>
      </w:r>
      <w:r>
        <w:tab/>
        <w:t>Polska Klasyfikacja Działalności</w:t>
      </w:r>
    </w:p>
    <w:p w14:paraId="13FD59FD" w14:textId="77777777" w:rsidR="00E56B3A" w:rsidRDefault="00E56B3A" w:rsidP="00E56B3A">
      <w:pPr>
        <w:pStyle w:val="AKAPITY0"/>
        <w:ind w:firstLine="0"/>
      </w:pPr>
      <w:r>
        <w:t xml:space="preserve">PSZOK </w:t>
      </w:r>
      <w:r>
        <w:tab/>
      </w:r>
      <w:r>
        <w:tab/>
        <w:t>punkt selektywnego zbierania odpadów komunalnych</w:t>
      </w:r>
    </w:p>
    <w:p w14:paraId="7971F395" w14:textId="77777777" w:rsidR="00E56B3A" w:rsidRDefault="00E56B3A" w:rsidP="00E56B3A">
      <w:pPr>
        <w:pStyle w:val="AKAPITY0"/>
        <w:ind w:firstLine="0"/>
      </w:pPr>
      <w:r>
        <w:t xml:space="preserve">PWIS </w:t>
      </w:r>
      <w:r>
        <w:tab/>
      </w:r>
      <w:r>
        <w:tab/>
        <w:t>Państwowy Wojewódzki Inspektor Sanitarny</w:t>
      </w:r>
    </w:p>
    <w:p w14:paraId="239A8F92" w14:textId="77777777" w:rsidR="00E56B3A" w:rsidRDefault="00E56B3A" w:rsidP="00E56B3A">
      <w:pPr>
        <w:pStyle w:val="AKAPITY0"/>
        <w:ind w:firstLine="0"/>
      </w:pPr>
      <w:r>
        <w:t xml:space="preserve">RDOŚ </w:t>
      </w:r>
      <w:r>
        <w:tab/>
      </w:r>
      <w:r>
        <w:tab/>
        <w:t>Regionalna Dyrekcja Ochrony Środowiska w Warszawie</w:t>
      </w:r>
    </w:p>
    <w:p w14:paraId="7B829200" w14:textId="77777777" w:rsidR="00E56B3A" w:rsidRDefault="00E56B3A" w:rsidP="00E56B3A">
      <w:pPr>
        <w:pStyle w:val="AKAPITY0"/>
        <w:ind w:firstLine="0"/>
      </w:pPr>
      <w:r>
        <w:t>SUW</w:t>
      </w:r>
      <w:r>
        <w:tab/>
      </w:r>
      <w:r>
        <w:tab/>
        <w:t>Stacja Uzdatniania Wody</w:t>
      </w:r>
    </w:p>
    <w:p w14:paraId="5B281285" w14:textId="77777777" w:rsidR="00E56B3A" w:rsidRDefault="00E56B3A" w:rsidP="00E56B3A">
      <w:pPr>
        <w:pStyle w:val="AKAPITY0"/>
        <w:ind w:firstLine="0"/>
      </w:pPr>
      <w:r>
        <w:t xml:space="preserve">SWOT </w:t>
      </w:r>
      <w:r>
        <w:tab/>
      </w:r>
      <w:r>
        <w:tab/>
      </w:r>
      <w:r w:rsidRPr="00ED4880">
        <w:t>technika służąca do por</w:t>
      </w:r>
      <w:r>
        <w:t>ządkowania i analizy informacji</w:t>
      </w:r>
    </w:p>
    <w:p w14:paraId="2B5B505C" w14:textId="77777777" w:rsidR="00E56B3A" w:rsidRDefault="00E56B3A" w:rsidP="00E56B3A">
      <w:pPr>
        <w:pStyle w:val="AKAPITY0"/>
        <w:ind w:right="-690" w:firstLine="0"/>
      </w:pPr>
      <w:proofErr w:type="spellStart"/>
      <w:r>
        <w:t>WFOŚiGW</w:t>
      </w:r>
      <w:proofErr w:type="spellEnd"/>
      <w:r>
        <w:t xml:space="preserve"> </w:t>
      </w:r>
      <w:r>
        <w:tab/>
        <w:t>Wojewódzki Fundusz Ochrony Środowiska i Gospodarki Wodnej w Warszawie</w:t>
      </w:r>
    </w:p>
    <w:p w14:paraId="064BC644" w14:textId="40463C9F" w:rsidR="00257385" w:rsidRDefault="00E56B3A" w:rsidP="00E56B3A">
      <w:pPr>
        <w:pStyle w:val="AKAPITY0"/>
        <w:ind w:firstLine="0"/>
      </w:pPr>
      <w:r>
        <w:t xml:space="preserve">WIOŚ </w:t>
      </w:r>
      <w:r>
        <w:tab/>
      </w:r>
      <w:r>
        <w:tab/>
        <w:t>Wojewódzki Inspektorat Ochrony Środowiska w Warszawie</w:t>
      </w:r>
      <w:r w:rsidR="00257385">
        <w:br w:type="page"/>
      </w:r>
    </w:p>
    <w:p w14:paraId="2401DA46" w14:textId="68A8F8F5" w:rsidR="005908AF" w:rsidRPr="005967B0" w:rsidRDefault="00986EED" w:rsidP="005967B0">
      <w:pPr>
        <w:pStyle w:val="Nagwek1"/>
      </w:pPr>
      <w:bookmarkStart w:id="3" w:name="_Toc464197764"/>
      <w:bookmarkStart w:id="4" w:name="_Toc491156066"/>
      <w:bookmarkStart w:id="5" w:name="_Toc83632669"/>
      <w:r>
        <w:lastRenderedPageBreak/>
        <w:t>W</w:t>
      </w:r>
      <w:r w:rsidR="00197009">
        <w:t>stęp</w:t>
      </w:r>
      <w:bookmarkEnd w:id="3"/>
      <w:bookmarkEnd w:id="4"/>
      <w:bookmarkEnd w:id="5"/>
    </w:p>
    <w:p w14:paraId="761F726A" w14:textId="7FADC227" w:rsidR="00492806" w:rsidRPr="00344EDC" w:rsidRDefault="00492806" w:rsidP="00492806">
      <w:pPr>
        <w:ind w:firstLine="709"/>
        <w:rPr>
          <w:szCs w:val="24"/>
        </w:rPr>
      </w:pPr>
      <w:r w:rsidRPr="00344EDC">
        <w:rPr>
          <w:szCs w:val="24"/>
        </w:rPr>
        <w:t xml:space="preserve">Niniejszy dokument, został opracowany zgodnie z art. 17 ustawy </w:t>
      </w:r>
      <w:r w:rsidR="005658EB">
        <w:rPr>
          <w:szCs w:val="24"/>
          <w:shd w:val="clear" w:color="auto" w:fill="FFFFFF"/>
        </w:rPr>
        <w:t>z dnia 27 </w:t>
      </w:r>
      <w:r w:rsidRPr="00344EDC">
        <w:rPr>
          <w:szCs w:val="24"/>
          <w:shd w:val="clear" w:color="auto" w:fill="FFFFFF"/>
        </w:rPr>
        <w:t xml:space="preserve">kwietnia 2001 r. </w:t>
      </w:r>
      <w:r w:rsidRPr="00344EDC">
        <w:rPr>
          <w:i/>
          <w:szCs w:val="24"/>
          <w:shd w:val="clear" w:color="auto" w:fill="FFFFFF"/>
        </w:rPr>
        <w:t>Prawo ochrony środowiska</w:t>
      </w:r>
      <w:r w:rsidRPr="00344EDC">
        <w:rPr>
          <w:szCs w:val="24"/>
          <w:shd w:val="clear" w:color="auto" w:fill="FFFFFF"/>
        </w:rPr>
        <w:t xml:space="preserve"> (</w:t>
      </w:r>
      <w:r w:rsidR="00B81E3B" w:rsidRPr="00B81E3B">
        <w:rPr>
          <w:szCs w:val="24"/>
          <w:shd w:val="clear" w:color="auto" w:fill="FFFFFF"/>
        </w:rPr>
        <w:t>Dz.U. 2020 poz. 2338</w:t>
      </w:r>
      <w:r w:rsidR="0023495D">
        <w:rPr>
          <w:szCs w:val="24"/>
          <w:shd w:val="clear" w:color="auto" w:fill="FFFFFF"/>
        </w:rPr>
        <w:t xml:space="preserve"> z </w:t>
      </w:r>
      <w:proofErr w:type="spellStart"/>
      <w:r w:rsidR="0023495D">
        <w:rPr>
          <w:szCs w:val="24"/>
          <w:shd w:val="clear" w:color="auto" w:fill="FFFFFF"/>
        </w:rPr>
        <w:t>późn</w:t>
      </w:r>
      <w:proofErr w:type="spellEnd"/>
      <w:r w:rsidR="0023495D">
        <w:rPr>
          <w:szCs w:val="24"/>
          <w:shd w:val="clear" w:color="auto" w:fill="FFFFFF"/>
        </w:rPr>
        <w:t>. zm.</w:t>
      </w:r>
      <w:r w:rsidR="005658EB">
        <w:rPr>
          <w:szCs w:val="24"/>
          <w:shd w:val="clear" w:color="auto" w:fill="FFFFFF"/>
        </w:rPr>
        <w:t xml:space="preserve">). </w:t>
      </w:r>
      <w:r w:rsidRPr="0039080A">
        <w:rPr>
          <w:szCs w:val="24"/>
        </w:rPr>
        <w:t>Progra</w:t>
      </w:r>
      <w:r>
        <w:rPr>
          <w:szCs w:val="24"/>
        </w:rPr>
        <w:t xml:space="preserve">m Ochrony Środowiska dla Gminy </w:t>
      </w:r>
      <w:r w:rsidR="00022A9E">
        <w:rPr>
          <w:szCs w:val="24"/>
        </w:rPr>
        <w:t>Grabica</w:t>
      </w:r>
      <w:r w:rsidR="00022A9E" w:rsidRPr="0039080A">
        <w:rPr>
          <w:szCs w:val="24"/>
        </w:rPr>
        <w:t xml:space="preserve"> </w:t>
      </w:r>
      <w:r w:rsidRPr="0039080A">
        <w:rPr>
          <w:szCs w:val="24"/>
        </w:rPr>
        <w:t>jest</w:t>
      </w:r>
      <w:r w:rsidRPr="00344EDC">
        <w:rPr>
          <w:szCs w:val="24"/>
        </w:rPr>
        <w:t xml:space="preserve"> podstawowym dokumentem koordynującym działania na rzecz ochrony środowiska na terenie </w:t>
      </w:r>
      <w:r>
        <w:rPr>
          <w:szCs w:val="24"/>
        </w:rPr>
        <w:t>gminy</w:t>
      </w:r>
      <w:r w:rsidRPr="00344EDC">
        <w:rPr>
          <w:szCs w:val="24"/>
        </w:rPr>
        <w:t>. Zawier</w:t>
      </w:r>
      <w:r w:rsidR="00A51484">
        <w:rPr>
          <w:szCs w:val="24"/>
        </w:rPr>
        <w:t>a cele i </w:t>
      </w:r>
      <w:r>
        <w:rPr>
          <w:szCs w:val="24"/>
        </w:rPr>
        <w:t>zadania, które powinna</w:t>
      </w:r>
      <w:r w:rsidRPr="00344EDC">
        <w:rPr>
          <w:szCs w:val="24"/>
        </w:rPr>
        <w:t xml:space="preserve"> realizować </w:t>
      </w:r>
      <w:r>
        <w:rPr>
          <w:szCs w:val="24"/>
        </w:rPr>
        <w:t>gmina</w:t>
      </w:r>
      <w:r w:rsidRPr="00344EDC">
        <w:rPr>
          <w:szCs w:val="24"/>
        </w:rPr>
        <w:t xml:space="preserve"> jak i inne podmioty w celu ochrony</w:t>
      </w:r>
      <w:r>
        <w:rPr>
          <w:szCs w:val="24"/>
        </w:rPr>
        <w:t xml:space="preserve"> środowiska w jej granicach administracyjnych.</w:t>
      </w:r>
    </w:p>
    <w:p w14:paraId="2F75352F" w14:textId="73E80F67" w:rsidR="00492806" w:rsidRPr="00344EDC" w:rsidRDefault="00492806" w:rsidP="00492806">
      <w:pPr>
        <w:ind w:firstLine="709"/>
        <w:rPr>
          <w:szCs w:val="24"/>
        </w:rPr>
      </w:pPr>
      <w:r w:rsidRPr="00344EDC">
        <w:rPr>
          <w:szCs w:val="24"/>
        </w:rPr>
        <w:t xml:space="preserve">Ponadto dokument ten został opracowany zgodnie z najnowszymi wytycznymi Ministerstwa Środowiska: </w:t>
      </w:r>
      <w:r w:rsidRPr="00344EDC">
        <w:rPr>
          <w:i/>
          <w:szCs w:val="24"/>
        </w:rPr>
        <w:t>Wytyczne do opracowania wojewódzkich, powiatowych i</w:t>
      </w:r>
      <w:r>
        <w:rPr>
          <w:i/>
          <w:szCs w:val="24"/>
        </w:rPr>
        <w:t> </w:t>
      </w:r>
      <w:r w:rsidRPr="00344EDC">
        <w:rPr>
          <w:i/>
          <w:szCs w:val="24"/>
        </w:rPr>
        <w:t>gminnych programów ochrony środowiska, Warszawa 2 września 2015.</w:t>
      </w:r>
    </w:p>
    <w:p w14:paraId="3E861C79" w14:textId="29D8A2B4" w:rsidR="00492806" w:rsidRPr="00344EDC" w:rsidRDefault="00492806" w:rsidP="00492806">
      <w:pPr>
        <w:ind w:firstLine="709"/>
        <w:rPr>
          <w:szCs w:val="24"/>
        </w:rPr>
      </w:pPr>
      <w:r w:rsidRPr="00344EDC">
        <w:rPr>
          <w:szCs w:val="24"/>
        </w:rPr>
        <w:t xml:space="preserve">Program podsumowuje stan środowiska </w:t>
      </w:r>
      <w:r>
        <w:rPr>
          <w:szCs w:val="24"/>
        </w:rPr>
        <w:t>gminy</w:t>
      </w:r>
      <w:r w:rsidRPr="00344EDC">
        <w:rPr>
          <w:szCs w:val="24"/>
        </w:rPr>
        <w:t xml:space="preserve"> oraz zawiera zestawienie jego słabych i mocnych stron (analiza SWOT).</w:t>
      </w:r>
    </w:p>
    <w:p w14:paraId="39FF23FA" w14:textId="1F5357F6" w:rsidR="00492806" w:rsidRDefault="00492806" w:rsidP="00492806">
      <w:pPr>
        <w:ind w:firstLine="709"/>
        <w:rPr>
          <w:szCs w:val="24"/>
        </w:rPr>
      </w:pPr>
      <w:r w:rsidRPr="00344EDC">
        <w:rPr>
          <w:szCs w:val="24"/>
        </w:rPr>
        <w:t xml:space="preserve">Dzięki kompleksowemu ujęciu stanu środowiska na terenie </w:t>
      </w:r>
      <w:r>
        <w:rPr>
          <w:szCs w:val="24"/>
        </w:rPr>
        <w:t xml:space="preserve">gminy </w:t>
      </w:r>
      <w:r w:rsidRPr="00344EDC">
        <w:rPr>
          <w:szCs w:val="24"/>
        </w:rPr>
        <w:t xml:space="preserve">możliwe stało się zdefiniowanie na tej podstawie </w:t>
      </w:r>
      <w:r>
        <w:rPr>
          <w:szCs w:val="24"/>
        </w:rPr>
        <w:t xml:space="preserve">celów środowiskowych, do jakich </w:t>
      </w:r>
      <w:r w:rsidRPr="00344EDC">
        <w:rPr>
          <w:szCs w:val="24"/>
        </w:rPr>
        <w:t>powinno się dążyć kierując dobrem środowiska</w:t>
      </w:r>
      <w:r>
        <w:rPr>
          <w:szCs w:val="24"/>
        </w:rPr>
        <w:t xml:space="preserve"> i ideą zrównoważonego rozwoju</w:t>
      </w:r>
      <w:r w:rsidRPr="00344EDC">
        <w:rPr>
          <w:szCs w:val="24"/>
        </w:rPr>
        <w:t>.</w:t>
      </w:r>
    </w:p>
    <w:p w14:paraId="0C13F561" w14:textId="24FB2C28" w:rsidR="00492806" w:rsidRDefault="00492806" w:rsidP="00492806">
      <w:pPr>
        <w:pStyle w:val="Akapity"/>
      </w:pPr>
      <w:r>
        <w:t>Uregulowania prawne obligują do opracowania Programów Ochrony Środowiska na wszystkich szczeblach samorządowych. Ich celem jest określenie polityki ochrony środowiska w regionie, przy założeniu harmonijnego i zrównoważonego rozwoju. Podstawowym zadaniem programów oc</w:t>
      </w:r>
      <w:r w:rsidR="00B4211D">
        <w:t>hrony środowiska ma być pomoc w </w:t>
      </w:r>
      <w:r>
        <w:t xml:space="preserve">rozwiązywaniu istniejących problemów, jak również przeciwdziałanie zagrożeniom, które mogą pojawić się w przyszłości. Opracowane na wszystkich szczeblach „Programy Ochrony Środowiska” winny uwzględniać aktualną sytuacje i specyfikę jednostek wchodzących w ich skład. </w:t>
      </w:r>
    </w:p>
    <w:p w14:paraId="74B94F9E" w14:textId="46D79A72" w:rsidR="008F743F" w:rsidRPr="00257385" w:rsidRDefault="00492806" w:rsidP="00492806">
      <w:pPr>
        <w:spacing w:before="120"/>
        <w:ind w:firstLine="708"/>
        <w:rPr>
          <w:rFonts w:ascii="Calibri" w:hAnsi="Calibri"/>
          <w:szCs w:val="24"/>
        </w:rPr>
      </w:pPr>
      <w:r>
        <w:t xml:space="preserve">Opracowany dla </w:t>
      </w:r>
      <w:r w:rsidR="00C8241C">
        <w:t>g</w:t>
      </w:r>
      <w:r>
        <w:t xml:space="preserve">miny </w:t>
      </w:r>
      <w:r w:rsidR="00022A9E">
        <w:t xml:space="preserve">Grabica </w:t>
      </w:r>
      <w:r w:rsidR="00517D84">
        <w:t>p</w:t>
      </w:r>
      <w:r>
        <w:t xml:space="preserve">rogram </w:t>
      </w:r>
      <w:r w:rsidR="00517D84">
        <w:t>o</w:t>
      </w:r>
      <w:r>
        <w:t xml:space="preserve">chrony </w:t>
      </w:r>
      <w:r w:rsidR="00517D84">
        <w:t>ś</w:t>
      </w:r>
      <w:r>
        <w:t xml:space="preserve">rodowiska, zgodnie z obowiązującymi wymogami, inwentaryzuje aktualny stan środowiska oraz określa niezbędne działania dla ochrony środowiska w ścisłym powiązaniu z głównymi kierunkami rozwoju województwa </w:t>
      </w:r>
      <w:r w:rsidR="00F371E7">
        <w:t>łódzkiego</w:t>
      </w:r>
      <w:r>
        <w:t xml:space="preserve">. </w:t>
      </w:r>
    </w:p>
    <w:p w14:paraId="0430683F" w14:textId="584CEF90" w:rsidR="0019459E" w:rsidRDefault="0019459E">
      <w:r>
        <w:br w:type="page"/>
      </w:r>
    </w:p>
    <w:p w14:paraId="501BF880" w14:textId="07866708" w:rsidR="00C04FC4" w:rsidRDefault="0019459E" w:rsidP="0019459E">
      <w:pPr>
        <w:pStyle w:val="Nagwek1"/>
      </w:pPr>
      <w:bookmarkStart w:id="6" w:name="_Toc453914079"/>
      <w:bookmarkStart w:id="7" w:name="_Toc464197765"/>
      <w:bookmarkStart w:id="8" w:name="_Toc491156067"/>
      <w:bookmarkStart w:id="9" w:name="_Toc83632670"/>
      <w:r>
        <w:lastRenderedPageBreak/>
        <w:t>Streszczenie</w:t>
      </w:r>
      <w:bookmarkEnd w:id="6"/>
      <w:bookmarkEnd w:id="7"/>
      <w:bookmarkEnd w:id="8"/>
      <w:bookmarkEnd w:id="9"/>
    </w:p>
    <w:p w14:paraId="5C192881" w14:textId="4D3BC86B" w:rsidR="0019459E" w:rsidRPr="002053B0" w:rsidRDefault="0019459E" w:rsidP="0019459E">
      <w:pPr>
        <w:spacing w:before="120" w:after="0"/>
        <w:ind w:firstLine="709"/>
      </w:pPr>
      <w:r w:rsidRPr="002053B0">
        <w:t>Podstawowym celem sporządzania i uchwalania Programu Ochrony Środowiska (POŚ) jest realizacja przez jednostki samorządu terytorialnego polityki ochrony środowiska zbieżnej z założeniami najważniejsz</w:t>
      </w:r>
      <w:r w:rsidR="00B4211D">
        <w:t>ych dokumentów strategicznych i </w:t>
      </w:r>
      <w:r w:rsidRPr="002053B0">
        <w:t>programowych. POŚ stanowi podstawę funkcjonowania systemu zarządzania środowiskiem spajającą wszystkie działania i dokumenty dot</w:t>
      </w:r>
      <w:r w:rsidR="00B4211D">
        <w:t>yczące ochrony środowiska i </w:t>
      </w:r>
      <w:r w:rsidRPr="002053B0">
        <w:t>przyrody na szczeblu JST.</w:t>
      </w:r>
    </w:p>
    <w:p w14:paraId="4C33CD2E" w14:textId="471DCCEE" w:rsidR="0019459E" w:rsidRPr="002053B0" w:rsidRDefault="0019459E" w:rsidP="0019459E">
      <w:pPr>
        <w:spacing w:before="120" w:after="0"/>
        <w:ind w:firstLine="709"/>
      </w:pPr>
      <w:r w:rsidRPr="002053B0">
        <w:t xml:space="preserve">W niniejszym dokumencie dokonano oceny aktualnego stanu środowiska </w:t>
      </w:r>
      <w:r w:rsidR="00A565AF" w:rsidRPr="00643E20">
        <w:t>oraz przeanalizowano możliwości jego poprawy</w:t>
      </w:r>
      <w:r w:rsidR="00A565AF" w:rsidRPr="002053B0">
        <w:t xml:space="preserve"> </w:t>
      </w:r>
      <w:r w:rsidRPr="002053B0">
        <w:t xml:space="preserve">na terenie </w:t>
      </w:r>
      <w:r w:rsidR="00B720B9">
        <w:t>g</w:t>
      </w:r>
      <w:r w:rsidRPr="002053B0">
        <w:t xml:space="preserve">miny </w:t>
      </w:r>
      <w:r w:rsidR="00022A9E">
        <w:t>Grabica</w:t>
      </w:r>
      <w:r w:rsidR="00FE0B30">
        <w:t xml:space="preserve"> </w:t>
      </w:r>
      <w:r w:rsidR="006F5B37">
        <w:t>z </w:t>
      </w:r>
      <w:r w:rsidRPr="002053B0">
        <w:t xml:space="preserve">uwzględnieniem dziesięciu obszarów interwencji: </w:t>
      </w:r>
    </w:p>
    <w:p w14:paraId="7A534243" w14:textId="1C45DA28" w:rsidR="0019459E" w:rsidRDefault="0019459E" w:rsidP="00923C02">
      <w:pPr>
        <w:numPr>
          <w:ilvl w:val="0"/>
          <w:numId w:val="2"/>
        </w:numPr>
        <w:spacing w:after="0"/>
        <w:ind w:left="1276" w:hanging="283"/>
      </w:pPr>
      <w:r w:rsidRPr="002053B0">
        <w:t>Ochrona klimatu i jakości powietrza</w:t>
      </w:r>
      <w:r w:rsidR="00231FF4">
        <w:t xml:space="preserve"> (5.1)</w:t>
      </w:r>
      <w:r w:rsidRPr="002053B0">
        <w:t>,</w:t>
      </w:r>
    </w:p>
    <w:p w14:paraId="6721FB66" w14:textId="23CE5E3A" w:rsidR="00BE5CBB" w:rsidRDefault="00BE5CBB" w:rsidP="00A57BE3">
      <w:pPr>
        <w:numPr>
          <w:ilvl w:val="0"/>
          <w:numId w:val="2"/>
        </w:numPr>
        <w:spacing w:after="0"/>
        <w:ind w:left="1276" w:hanging="283"/>
      </w:pPr>
      <w:r w:rsidRPr="002053B0">
        <w:t>Zagrożenia hałasem</w:t>
      </w:r>
      <w:r>
        <w:t xml:space="preserve"> (5.2),</w:t>
      </w:r>
    </w:p>
    <w:p w14:paraId="1DB66A06" w14:textId="0C034844" w:rsidR="00BE5CBB" w:rsidRDefault="00BE5CBB" w:rsidP="00BE5CBB">
      <w:pPr>
        <w:numPr>
          <w:ilvl w:val="0"/>
          <w:numId w:val="2"/>
        </w:numPr>
        <w:spacing w:after="0"/>
        <w:ind w:left="1276" w:hanging="283"/>
      </w:pPr>
      <w:r w:rsidRPr="002053B0">
        <w:t>Pole elektromagnetyczne</w:t>
      </w:r>
      <w:r>
        <w:t xml:space="preserve"> (5.3)</w:t>
      </w:r>
      <w:r w:rsidRPr="002053B0">
        <w:t>,</w:t>
      </w:r>
    </w:p>
    <w:p w14:paraId="7A0E2638" w14:textId="4A0B73D1" w:rsidR="00BE5CBB" w:rsidRDefault="00C10EFC" w:rsidP="00A57BE3">
      <w:pPr>
        <w:numPr>
          <w:ilvl w:val="0"/>
          <w:numId w:val="2"/>
        </w:numPr>
        <w:spacing w:after="0"/>
        <w:ind w:left="1276" w:hanging="283"/>
      </w:pPr>
      <w:r w:rsidRPr="002053B0">
        <w:t>Gospodarowanie wodami</w:t>
      </w:r>
      <w:r w:rsidR="002E4FDE">
        <w:t xml:space="preserve"> </w:t>
      </w:r>
      <w:r>
        <w:t>(5.4),</w:t>
      </w:r>
    </w:p>
    <w:p w14:paraId="0BDD1B79" w14:textId="139308FC" w:rsidR="00C10EFC" w:rsidRDefault="00C10EFC" w:rsidP="00A57BE3">
      <w:pPr>
        <w:numPr>
          <w:ilvl w:val="0"/>
          <w:numId w:val="2"/>
        </w:numPr>
        <w:spacing w:after="0"/>
        <w:ind w:left="1276" w:hanging="283"/>
      </w:pPr>
      <w:r w:rsidRPr="002053B0">
        <w:t>Gospodarka wodno-ściekowa</w:t>
      </w:r>
      <w:r w:rsidR="002E4FDE">
        <w:t xml:space="preserve"> </w:t>
      </w:r>
      <w:r>
        <w:t>(5.5),</w:t>
      </w:r>
    </w:p>
    <w:p w14:paraId="3C739E70" w14:textId="1DA4888A" w:rsidR="00A57BE3" w:rsidRDefault="00C10EFC" w:rsidP="00A57BE3">
      <w:pPr>
        <w:numPr>
          <w:ilvl w:val="0"/>
          <w:numId w:val="2"/>
        </w:numPr>
        <w:spacing w:after="0"/>
        <w:ind w:left="1276" w:hanging="283"/>
      </w:pPr>
      <w:r w:rsidRPr="002053B0">
        <w:t>Zasoby geologiczne</w:t>
      </w:r>
      <w:r>
        <w:t xml:space="preserve"> (5.6),</w:t>
      </w:r>
    </w:p>
    <w:p w14:paraId="3A921258" w14:textId="0A20D8B7" w:rsidR="002543C7" w:rsidRDefault="002543C7" w:rsidP="002543C7">
      <w:pPr>
        <w:numPr>
          <w:ilvl w:val="0"/>
          <w:numId w:val="2"/>
        </w:numPr>
        <w:spacing w:after="0"/>
        <w:ind w:left="1276" w:hanging="283"/>
      </w:pPr>
      <w:r w:rsidRPr="002053B0">
        <w:t>Gleby</w:t>
      </w:r>
      <w:r>
        <w:t xml:space="preserve"> (5.</w:t>
      </w:r>
      <w:r w:rsidR="00C10EFC">
        <w:t>7</w:t>
      </w:r>
      <w:r>
        <w:t>)</w:t>
      </w:r>
      <w:r w:rsidRPr="002053B0">
        <w:t>,</w:t>
      </w:r>
    </w:p>
    <w:p w14:paraId="10D683C7" w14:textId="2B13485E" w:rsidR="0019459E" w:rsidRDefault="0019459E" w:rsidP="00923C02">
      <w:pPr>
        <w:numPr>
          <w:ilvl w:val="0"/>
          <w:numId w:val="2"/>
        </w:numPr>
        <w:spacing w:after="0"/>
        <w:ind w:left="1276" w:hanging="283"/>
      </w:pPr>
      <w:r w:rsidRPr="002053B0">
        <w:t>Gospodarka odpadami</w:t>
      </w:r>
      <w:r w:rsidR="00C10EFC">
        <w:t xml:space="preserve"> i zapobieganie powstawaniu odpadów (5.8</w:t>
      </w:r>
      <w:r w:rsidR="005A395C">
        <w:t>)</w:t>
      </w:r>
      <w:r w:rsidRPr="002053B0">
        <w:t>,</w:t>
      </w:r>
    </w:p>
    <w:p w14:paraId="108A198D" w14:textId="39315D0D" w:rsidR="00C10EFC" w:rsidRPr="002053B0" w:rsidRDefault="00C10EFC" w:rsidP="00923C02">
      <w:pPr>
        <w:numPr>
          <w:ilvl w:val="0"/>
          <w:numId w:val="2"/>
        </w:numPr>
        <w:spacing w:after="0"/>
        <w:ind w:left="1276" w:hanging="283"/>
      </w:pPr>
      <w:r>
        <w:t>Zasoby przyrodnicze (5.9),</w:t>
      </w:r>
    </w:p>
    <w:p w14:paraId="1D02E8CD" w14:textId="7C509ECC" w:rsidR="0019459E" w:rsidRPr="002053B0" w:rsidRDefault="0019459E" w:rsidP="00DB26FE">
      <w:pPr>
        <w:numPr>
          <w:ilvl w:val="0"/>
          <w:numId w:val="2"/>
        </w:numPr>
        <w:ind w:left="1276" w:hanging="284"/>
      </w:pPr>
      <w:r w:rsidRPr="002053B0">
        <w:t>Zagrożenia poważnymi awariami</w:t>
      </w:r>
      <w:r w:rsidR="00231FF4">
        <w:t xml:space="preserve"> (5.10)</w:t>
      </w:r>
      <w:r w:rsidRPr="002053B0">
        <w:t>.</w:t>
      </w:r>
    </w:p>
    <w:p w14:paraId="13A9CB41" w14:textId="1F7266AD" w:rsidR="00DB26FE" w:rsidRPr="00344EDC" w:rsidRDefault="00DB26FE" w:rsidP="00FD311F">
      <w:pPr>
        <w:pStyle w:val="AKAPITY0"/>
      </w:pPr>
      <w:r w:rsidRPr="00344EDC">
        <w:t xml:space="preserve">Każdy z dziesięciu wyżej wymienionych </w:t>
      </w:r>
      <w:r w:rsidR="00B4211D">
        <w:t>obszarów zawiera podsumowanie i </w:t>
      </w:r>
      <w:r w:rsidRPr="00344EDC">
        <w:t xml:space="preserve">analizę SWOT, </w:t>
      </w:r>
      <w:r w:rsidR="00D356AC" w:rsidRPr="00344EDC">
        <w:t>któr</w:t>
      </w:r>
      <w:r w:rsidR="00D356AC">
        <w:t>ej</w:t>
      </w:r>
      <w:r w:rsidR="00D356AC" w:rsidRPr="00344EDC">
        <w:t xml:space="preserve"> </w:t>
      </w:r>
      <w:r w:rsidRPr="00344EDC">
        <w:t>cel</w:t>
      </w:r>
      <w:r w:rsidR="00D356AC">
        <w:t>em jest</w:t>
      </w:r>
      <w:r w:rsidRPr="00344EDC">
        <w:t xml:space="preserve"> </w:t>
      </w:r>
      <w:r w:rsidR="00D356AC">
        <w:t>u</w:t>
      </w:r>
      <w:r w:rsidRPr="00344EDC">
        <w:t>kazani</w:t>
      </w:r>
      <w:r w:rsidR="00D356AC">
        <w:t>e</w:t>
      </w:r>
      <w:r w:rsidRPr="00344EDC">
        <w:t xml:space="preserve"> moc</w:t>
      </w:r>
      <w:r>
        <w:t>nych stron gminy</w:t>
      </w:r>
      <w:r w:rsidRPr="00344EDC">
        <w:t xml:space="preserve"> oraz tych, które wymagają interwencji - słabych stron. Analiza ukazuje również szanse na poprawę stanu środowiska oraz zagrożenia, które mogą wpłynąć</w:t>
      </w:r>
      <w:r w:rsidR="001F70F1">
        <w:t xml:space="preserve"> na nie</w:t>
      </w:r>
      <w:r w:rsidRPr="00344EDC">
        <w:t xml:space="preserve"> negatywnie. </w:t>
      </w:r>
    </w:p>
    <w:p w14:paraId="73E73ABA" w14:textId="01E1764D" w:rsidR="0019459E" w:rsidRDefault="00DB26FE" w:rsidP="00DB26FE">
      <w:pPr>
        <w:pStyle w:val="AKAPITY0"/>
      </w:pPr>
      <w:r w:rsidRPr="00DB26FE">
        <w:t xml:space="preserve">Na terenie </w:t>
      </w:r>
      <w:r w:rsidR="00B720B9">
        <w:t>g</w:t>
      </w:r>
      <w:r w:rsidRPr="00DB26FE">
        <w:t xml:space="preserve">miny </w:t>
      </w:r>
      <w:r w:rsidR="00022A9E">
        <w:t>Grabica</w:t>
      </w:r>
      <w:r w:rsidR="00022A9E" w:rsidRPr="00DB26FE">
        <w:t xml:space="preserve"> </w:t>
      </w:r>
      <w:r w:rsidRPr="00DB26FE">
        <w:t xml:space="preserve">planowane jest </w:t>
      </w:r>
      <w:r w:rsidRPr="00126B62">
        <w:rPr>
          <w:color w:val="000000" w:themeColor="text1"/>
        </w:rPr>
        <w:t xml:space="preserve">wykonanie </w:t>
      </w:r>
      <w:r w:rsidR="00E01CEA">
        <w:rPr>
          <w:color w:val="000000" w:themeColor="text1"/>
        </w:rPr>
        <w:t>19 zadań</w:t>
      </w:r>
      <w:r w:rsidRPr="00126B62">
        <w:rPr>
          <w:color w:val="000000" w:themeColor="text1"/>
        </w:rPr>
        <w:t xml:space="preserve"> </w:t>
      </w:r>
      <w:r w:rsidRPr="00DB26FE">
        <w:t xml:space="preserve">w celu poprawy stanu środowiska. </w:t>
      </w:r>
      <w:r w:rsidRPr="002053B0">
        <w:t>Do zadań przypisano wskaźniki, które ułatwią prowadzenie monitoringu realizacji POŚ oraz będą stanowił</w:t>
      </w:r>
      <w:r w:rsidR="001F70F1">
        <w:t>y</w:t>
      </w:r>
      <w:r w:rsidRPr="002053B0">
        <w:t xml:space="preserve"> podstawę przygotowywania raportu z jego </w:t>
      </w:r>
      <w:r>
        <w:t>wykonania.</w:t>
      </w:r>
    </w:p>
    <w:p w14:paraId="08C4E1AB" w14:textId="62C1EA2C" w:rsidR="0019459E" w:rsidRDefault="0019459E">
      <w:r>
        <w:br w:type="page"/>
      </w:r>
    </w:p>
    <w:p w14:paraId="04120669" w14:textId="21639087" w:rsidR="0019459E" w:rsidRDefault="0019459E" w:rsidP="0019459E">
      <w:pPr>
        <w:pStyle w:val="Nagwek1"/>
      </w:pPr>
      <w:bookmarkStart w:id="10" w:name="_Toc453914080"/>
      <w:bookmarkStart w:id="11" w:name="_Toc464197766"/>
      <w:bookmarkStart w:id="12" w:name="_Toc491156068"/>
      <w:bookmarkStart w:id="13" w:name="_Toc83632671"/>
      <w:r w:rsidRPr="00197009">
        <w:lastRenderedPageBreak/>
        <w:t>Spójność z dokumentami strategicznymi i programowymi</w:t>
      </w:r>
      <w:bookmarkEnd w:id="10"/>
      <w:bookmarkEnd w:id="11"/>
      <w:bookmarkEnd w:id="12"/>
      <w:bookmarkEnd w:id="13"/>
    </w:p>
    <w:p w14:paraId="428CA0D8" w14:textId="33174418" w:rsidR="007476C5" w:rsidRDefault="007476C5" w:rsidP="00E01CEA">
      <w:pPr>
        <w:pStyle w:val="Akapit"/>
        <w:spacing w:line="348" w:lineRule="auto"/>
      </w:pPr>
      <w:bookmarkStart w:id="14" w:name="_Toc453914081"/>
      <w:bookmarkStart w:id="15" w:name="_Toc464197767"/>
      <w:r w:rsidRPr="00D72AA5">
        <w:t>Niniejszy dokument spójny jest z</w:t>
      </w:r>
      <w:r w:rsidRPr="00D360F7">
        <w:t xml:space="preserve"> </w:t>
      </w:r>
      <w:r w:rsidRPr="00D72AA5">
        <w:t>celami oraz kierunkami interwencji ujęty</w:t>
      </w:r>
      <w:r w:rsidR="00FE0B30">
        <w:t>mi</w:t>
      </w:r>
      <w:r w:rsidRPr="00D72AA5">
        <w:t xml:space="preserve"> m.</w:t>
      </w:r>
      <w:r w:rsidR="00FE0B30">
        <w:t> </w:t>
      </w:r>
      <w:r w:rsidRPr="00D72AA5">
        <w:t xml:space="preserve"> in. w następujących dokumentach strategicznych:</w:t>
      </w:r>
    </w:p>
    <w:p w14:paraId="4B096D7F"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Długookresowa Strategia Rozwoju Kraju. Polska 2030. Trzecia Fala Nowoczesności:</w:t>
      </w:r>
    </w:p>
    <w:p w14:paraId="43BA8B29"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7 – Zapewnienie bezpieczeństwa energetycznego oraz ochrona i poprawa stanu środowiska.</w:t>
      </w:r>
    </w:p>
    <w:p w14:paraId="66797E8E"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Strategia na rzecz Odpowiedzialnego Rozwoju do roku 2020 (z perspektywą do 2030 r.):</w:t>
      </w:r>
    </w:p>
    <w:p w14:paraId="5DF9058B"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II – Rozwój społecznie wrażliwy i terytorialnie zrównoważony,</w:t>
      </w:r>
    </w:p>
    <w:p w14:paraId="35569E48"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Obszar wpływający na osiągnięcie celów Strategii – Transport,</w:t>
      </w:r>
    </w:p>
    <w:p w14:paraId="57030280"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Obszar wpływający na osiągnięcie celów Strategii – Energia,</w:t>
      </w:r>
    </w:p>
    <w:p w14:paraId="2983DA3E"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Obszar wpływający na osiągnięcie celów Strategii – Środowisko.</w:t>
      </w:r>
    </w:p>
    <w:p w14:paraId="42584C06"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Polityka ekologiczna państwa 2030 – strategia rozwoju w obszarze środowiska i gospodarki wodnej:</w:t>
      </w:r>
    </w:p>
    <w:p w14:paraId="5069514E"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zdrowie. Poprawa jakości środowiska i bezpieczeństwa ekologicznego (I),</w:t>
      </w:r>
    </w:p>
    <w:p w14:paraId="7360EFFB"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gospodarka. Zrównoważone gospodarowanie zasobami środowiska (II),</w:t>
      </w:r>
    </w:p>
    <w:p w14:paraId="68E3576F"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klimat. Łagodzenie zmian klimatu i adaptacja do nich oraz zarządzanie ryzykiem klęsk żywiołowych (III),</w:t>
      </w:r>
    </w:p>
    <w:p w14:paraId="749E22D9"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edukacja. Rozwijanie kompetencji (wiedzy, umiejętności i postaw) ekologicznych społeczeństwa (IV),</w:t>
      </w:r>
    </w:p>
    <w:p w14:paraId="71ABE3C1"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Środowisko i administracja. Poprawa efektywności funkcjonowania instrumentów ochrony środowiska (V).</w:t>
      </w:r>
    </w:p>
    <w:p w14:paraId="6A4D45F1"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Strategia „Bezpieczeństwo Energetyczne i Środ</w:t>
      </w:r>
      <w:r>
        <w:rPr>
          <w:rFonts w:eastAsia="Calibri" w:cs="Calibri"/>
        </w:rPr>
        <w:t>owisko – perspektywa do 2020 r.</w:t>
      </w:r>
      <w:r w:rsidRPr="004D23E2">
        <w:rPr>
          <w:rFonts w:eastAsia="Calibri" w:cs="Calibri"/>
        </w:rPr>
        <w:t>:</w:t>
      </w:r>
    </w:p>
    <w:p w14:paraId="31811EDF"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2. Zapewnienie gospodarce krajowej bezpiecznego i konkurencyjnego zaopatrzenia w energię.</w:t>
      </w:r>
    </w:p>
    <w:p w14:paraId="418A0F34"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Strategia Zrównoważonego Rozwoju Transportu do 2030 roku:</w:t>
      </w:r>
    </w:p>
    <w:p w14:paraId="68760E96"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lastRenderedPageBreak/>
        <w:t>Kierunek interwencji 3: zmiany w indywidualnej i zbiorowej mobilności,</w:t>
      </w:r>
    </w:p>
    <w:p w14:paraId="141A8263"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Kierunek interwencji 5: ograniczanie negatywnego wpływu transportu na środowisko.</w:t>
      </w:r>
    </w:p>
    <w:p w14:paraId="5808C709"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Strategia zrównoważonego rozwoju wsi, rolnictwa i rybactwa 2030:</w:t>
      </w:r>
    </w:p>
    <w:p w14:paraId="63C89183"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Cel szczegółowy II. Poprawa jakości życia, infrastruktury i stanu środowiska.</w:t>
      </w:r>
    </w:p>
    <w:p w14:paraId="2083485A" w14:textId="77777777" w:rsidR="005658EB" w:rsidRPr="004D23E2" w:rsidRDefault="005658EB" w:rsidP="00A935E4">
      <w:pPr>
        <w:pStyle w:val="Akapitzlist"/>
        <w:numPr>
          <w:ilvl w:val="0"/>
          <w:numId w:val="32"/>
        </w:numPr>
        <w:spacing w:after="0" w:line="348" w:lineRule="auto"/>
        <w:rPr>
          <w:rFonts w:eastAsia="Calibri" w:cs="Calibri"/>
        </w:rPr>
      </w:pPr>
      <w:r w:rsidRPr="004D23E2">
        <w:rPr>
          <w:rFonts w:eastAsia="Calibri" w:cs="Calibri"/>
        </w:rPr>
        <w:t>Polityka energetyczna Polski do 2030 roku:</w:t>
      </w:r>
    </w:p>
    <w:p w14:paraId="677B5E8A" w14:textId="77777777" w:rsidR="005658EB" w:rsidRPr="004D23E2" w:rsidRDefault="005658EB" w:rsidP="00A935E4">
      <w:pPr>
        <w:pStyle w:val="Akapitzlist"/>
        <w:numPr>
          <w:ilvl w:val="1"/>
          <w:numId w:val="32"/>
        </w:numPr>
        <w:spacing w:after="0" w:line="348" w:lineRule="auto"/>
        <w:rPr>
          <w:rFonts w:eastAsia="Calibri" w:cs="Calibri"/>
        </w:rPr>
      </w:pPr>
      <w:r w:rsidRPr="004D23E2">
        <w:rPr>
          <w:rFonts w:eastAsia="Calibri" w:cs="Calibri"/>
        </w:rPr>
        <w:t>Kierunek – poprawa efektywności energetycznej,</w:t>
      </w:r>
    </w:p>
    <w:p w14:paraId="073E4C39" w14:textId="02E6B6AB" w:rsidR="007476C5" w:rsidRDefault="005658EB" w:rsidP="00A935E4">
      <w:pPr>
        <w:pStyle w:val="Akapit"/>
        <w:numPr>
          <w:ilvl w:val="1"/>
          <w:numId w:val="32"/>
        </w:numPr>
        <w:spacing w:line="348" w:lineRule="auto"/>
        <w:rPr>
          <w:b/>
        </w:rPr>
      </w:pPr>
      <w:r w:rsidRPr="004D23E2">
        <w:rPr>
          <w:rFonts w:cs="Calibri"/>
        </w:rPr>
        <w:t>Kierunek – rozwój wykorzystania odnawialnych źródeł energii, w tym biopaliw.</w:t>
      </w:r>
    </w:p>
    <w:p w14:paraId="69103FF4" w14:textId="2EC05EB7" w:rsidR="007476C5" w:rsidRDefault="00646F57" w:rsidP="00A935E4">
      <w:pPr>
        <w:pStyle w:val="Akapit"/>
        <w:numPr>
          <w:ilvl w:val="0"/>
          <w:numId w:val="32"/>
        </w:numPr>
        <w:spacing w:line="348" w:lineRule="auto"/>
      </w:pPr>
      <w:r w:rsidRPr="00646F57">
        <w:t xml:space="preserve">Program ochrony środowiska dla </w:t>
      </w:r>
      <w:r w:rsidR="00EF4B0A">
        <w:t>w</w:t>
      </w:r>
      <w:r w:rsidRPr="00646F57">
        <w:t xml:space="preserve">ojewództwa </w:t>
      </w:r>
      <w:r w:rsidR="00EF4B0A">
        <w:t>ł</w:t>
      </w:r>
      <w:r w:rsidR="00AF5409">
        <w:t>ódzkiego</w:t>
      </w:r>
      <w:r w:rsidR="00AF5409" w:rsidRPr="00646F57">
        <w:t xml:space="preserve"> </w:t>
      </w:r>
      <w:r w:rsidR="00AF5409">
        <w:t>na lata 2017 – 2020 z perspektywą do roku 2024</w:t>
      </w:r>
      <w:r w:rsidR="007476C5">
        <w:t>:</w:t>
      </w:r>
    </w:p>
    <w:p w14:paraId="2F7273FE" w14:textId="033B8859" w:rsidR="007476C5" w:rsidRDefault="007476C5" w:rsidP="00E01CEA">
      <w:pPr>
        <w:pStyle w:val="Akapit"/>
        <w:numPr>
          <w:ilvl w:val="1"/>
          <w:numId w:val="9"/>
        </w:numPr>
        <w:spacing w:line="348" w:lineRule="auto"/>
      </w:pPr>
      <w:r>
        <w:t>Cel: p</w:t>
      </w:r>
      <w:r w:rsidRPr="00226CFF">
        <w:t>oprawa jakości powietrza przy zapewnieniu bezpieczeństwa energetycznego w kontekście zmian klimatu</w:t>
      </w:r>
      <w:r>
        <w:t xml:space="preserve">, </w:t>
      </w:r>
    </w:p>
    <w:p w14:paraId="54D8B6E2" w14:textId="18BCB55B" w:rsidR="004F6B43" w:rsidRDefault="004F6B43" w:rsidP="00E01CEA">
      <w:pPr>
        <w:pStyle w:val="Akapit"/>
        <w:numPr>
          <w:ilvl w:val="1"/>
          <w:numId w:val="9"/>
        </w:numPr>
        <w:spacing w:line="348" w:lineRule="auto"/>
      </w:pPr>
      <w:r>
        <w:t>Cel: o</w:t>
      </w:r>
      <w:r w:rsidRPr="004F6B43">
        <w:t>siągnięcie dobrego stanu jednolitych części wód powierzchniowych i podziemnych</w:t>
      </w:r>
      <w:r>
        <w:t>,</w:t>
      </w:r>
    </w:p>
    <w:p w14:paraId="18ECCD40" w14:textId="1A861584" w:rsidR="007476C5" w:rsidRDefault="007476C5" w:rsidP="00E01CEA">
      <w:pPr>
        <w:pStyle w:val="Akapit"/>
        <w:numPr>
          <w:ilvl w:val="1"/>
          <w:numId w:val="9"/>
        </w:numPr>
        <w:spacing w:line="348" w:lineRule="auto"/>
      </w:pPr>
      <w:r>
        <w:t xml:space="preserve">Cel: prowadzenie racjonalnej gospodarki wodno-ściekowej, </w:t>
      </w:r>
    </w:p>
    <w:p w14:paraId="013ED3F0" w14:textId="43470164" w:rsidR="00AF5409" w:rsidRDefault="00AF5409" w:rsidP="00E01CEA">
      <w:pPr>
        <w:pStyle w:val="Akapit"/>
        <w:numPr>
          <w:ilvl w:val="1"/>
          <w:numId w:val="9"/>
        </w:numPr>
        <w:spacing w:line="348" w:lineRule="auto"/>
      </w:pPr>
      <w:r>
        <w:t>Cel: Zmniejszenie zagrożenia wystąpienia poważnej awarii oraz minimalizacja skutków wystąpienia awarii.</w:t>
      </w:r>
    </w:p>
    <w:p w14:paraId="3FA25AAB" w14:textId="6C0B7773" w:rsidR="002949B9" w:rsidRPr="00E01CEA" w:rsidRDefault="002949B9" w:rsidP="00A935E4">
      <w:pPr>
        <w:pStyle w:val="Akapit"/>
        <w:numPr>
          <w:ilvl w:val="0"/>
          <w:numId w:val="32"/>
        </w:numPr>
        <w:spacing w:line="348" w:lineRule="auto"/>
      </w:pPr>
      <w:r w:rsidRPr="00E01CEA">
        <w:t xml:space="preserve">Program ochrony środowiska dla </w:t>
      </w:r>
      <w:r w:rsidR="00D268DA" w:rsidRPr="00E01CEA">
        <w:t xml:space="preserve">powiatu </w:t>
      </w:r>
      <w:r w:rsidR="00BC2B6C" w:rsidRPr="00E01CEA">
        <w:t xml:space="preserve">piotrkowskiego </w:t>
      </w:r>
      <w:r w:rsidRPr="00E01CEA">
        <w:t>na lata 201</w:t>
      </w:r>
      <w:r w:rsidR="009015CB" w:rsidRPr="00E01CEA">
        <w:t>7</w:t>
      </w:r>
      <w:r w:rsidRPr="00E01CEA">
        <w:t>-20</w:t>
      </w:r>
      <w:r w:rsidR="009015CB" w:rsidRPr="00E01CEA">
        <w:t>20</w:t>
      </w:r>
      <w:r w:rsidRPr="00E01CEA">
        <w:t xml:space="preserve"> z perspektywą na lata 202</w:t>
      </w:r>
      <w:r w:rsidR="009015CB" w:rsidRPr="00E01CEA">
        <w:t>1</w:t>
      </w:r>
      <w:r w:rsidRPr="00E01CEA">
        <w:t>-202</w:t>
      </w:r>
      <w:r w:rsidR="009015CB" w:rsidRPr="00E01CEA">
        <w:t>4</w:t>
      </w:r>
      <w:r w:rsidRPr="00E01CEA">
        <w:t>:</w:t>
      </w:r>
    </w:p>
    <w:p w14:paraId="0EA1BA52" w14:textId="310EE413" w:rsidR="002949B9" w:rsidRPr="00E01CEA" w:rsidRDefault="002949B9" w:rsidP="00A935E4">
      <w:pPr>
        <w:pStyle w:val="Akapit"/>
        <w:numPr>
          <w:ilvl w:val="0"/>
          <w:numId w:val="24"/>
        </w:numPr>
        <w:spacing w:line="348" w:lineRule="auto"/>
      </w:pPr>
      <w:r w:rsidRPr="00E01CEA">
        <w:t xml:space="preserve">Cel: </w:t>
      </w:r>
      <w:r w:rsidR="009015CB" w:rsidRPr="00E01CEA">
        <w:t>poprawa jakości powietrza i obniżenie poziomu substancji szkodliwych</w:t>
      </w:r>
      <w:r w:rsidRPr="00E01CEA">
        <w:t>,</w:t>
      </w:r>
    </w:p>
    <w:p w14:paraId="3FF2679F" w14:textId="339D0A49" w:rsidR="002949B9" w:rsidRPr="00E01CEA" w:rsidRDefault="002949B9" w:rsidP="00A935E4">
      <w:pPr>
        <w:pStyle w:val="Akapit"/>
        <w:numPr>
          <w:ilvl w:val="0"/>
          <w:numId w:val="24"/>
        </w:numPr>
        <w:spacing w:line="348" w:lineRule="auto"/>
      </w:pPr>
      <w:r w:rsidRPr="00E01CEA">
        <w:t xml:space="preserve">Cel: </w:t>
      </w:r>
      <w:r w:rsidR="009015CB" w:rsidRPr="00E01CEA">
        <w:t>minimalizacja zagrożenia mieszkańców ponadnormatywnym hałasem,</w:t>
      </w:r>
    </w:p>
    <w:p w14:paraId="5CEDEE64" w14:textId="0D41C800" w:rsidR="002949B9" w:rsidRPr="00E01CEA" w:rsidRDefault="002949B9" w:rsidP="00A935E4">
      <w:pPr>
        <w:pStyle w:val="Akapit"/>
        <w:numPr>
          <w:ilvl w:val="0"/>
          <w:numId w:val="24"/>
        </w:numPr>
        <w:spacing w:line="348" w:lineRule="auto"/>
      </w:pPr>
      <w:r w:rsidRPr="00E01CEA">
        <w:t xml:space="preserve">Cel: </w:t>
      </w:r>
      <w:r w:rsidR="009015CB" w:rsidRPr="00E01CEA">
        <w:t>ochrona zasobów wód powierzchniowych oraz podziemnych, zapewnienie dla społeczeństwa i gospodarki dostępu do czystej wody,</w:t>
      </w:r>
    </w:p>
    <w:p w14:paraId="7CD0EB72" w14:textId="672A6859" w:rsidR="009015CB" w:rsidRPr="00E01CEA" w:rsidRDefault="009015CB" w:rsidP="00A935E4">
      <w:pPr>
        <w:pStyle w:val="Akapit"/>
        <w:numPr>
          <w:ilvl w:val="0"/>
          <w:numId w:val="24"/>
        </w:numPr>
        <w:spacing w:line="348" w:lineRule="auto"/>
      </w:pPr>
      <w:r w:rsidRPr="00E01CEA">
        <w:t xml:space="preserve">Cel: ochrona różnorodności </w:t>
      </w:r>
      <w:r w:rsidR="00D12B17" w:rsidRPr="00E01CEA">
        <w:t>biologicznej</w:t>
      </w:r>
      <w:r w:rsidRPr="00E01CEA">
        <w:t xml:space="preserve"> i funkcji ekosystemów,</w:t>
      </w:r>
    </w:p>
    <w:p w14:paraId="063739A1" w14:textId="3880D534" w:rsidR="003E1C95" w:rsidRPr="00E01CEA" w:rsidRDefault="009015CB" w:rsidP="00A935E4">
      <w:pPr>
        <w:pStyle w:val="Akapit"/>
        <w:numPr>
          <w:ilvl w:val="0"/>
          <w:numId w:val="24"/>
        </w:numPr>
        <w:spacing w:line="348" w:lineRule="auto"/>
      </w:pPr>
      <w:r w:rsidRPr="00E01CEA">
        <w:t>Cel: minimalizacja potencjalnych skutków awarii dla ludzi, środowiska, dziedzictwa kulturowego, działalności gospodarczej.</w:t>
      </w:r>
    </w:p>
    <w:p w14:paraId="68F3B7CA" w14:textId="2D3DCA2F" w:rsidR="00057D3D" w:rsidRPr="00A41435" w:rsidRDefault="003E1C95" w:rsidP="00A41435">
      <w:pPr>
        <w:rPr>
          <w:rFonts w:ascii="Calibri" w:eastAsiaTheme="majorEastAsia" w:hAnsi="Calibri" w:cstheme="majorBidi"/>
          <w:b/>
          <w:bCs/>
          <w:color w:val="1F497D" w:themeColor="text2"/>
          <w:sz w:val="32"/>
          <w:szCs w:val="28"/>
        </w:rPr>
      </w:pPr>
      <w:r>
        <w:br w:type="page"/>
      </w:r>
      <w:bookmarkStart w:id="16" w:name="_Toc491156069"/>
    </w:p>
    <w:p w14:paraId="68DEAC47" w14:textId="31866834" w:rsidR="002451E0" w:rsidRDefault="008D39E0" w:rsidP="00BB7AF5">
      <w:pPr>
        <w:pStyle w:val="Nagwek1"/>
      </w:pPr>
      <w:bookmarkStart w:id="17" w:name="_Toc83632672"/>
      <w:r w:rsidRPr="00BB7AF5">
        <w:lastRenderedPageBreak/>
        <w:t>Charakterystyka</w:t>
      </w:r>
      <w:r w:rsidRPr="00C04FC4">
        <w:t xml:space="preserve"> </w:t>
      </w:r>
      <w:r w:rsidRPr="00664072">
        <w:t>obszaru</w:t>
      </w:r>
      <w:r w:rsidRPr="00C04FC4">
        <w:t xml:space="preserve"> </w:t>
      </w:r>
      <w:r w:rsidR="00F440EA">
        <w:t>g</w:t>
      </w:r>
      <w:r w:rsidRPr="00F44FAD">
        <w:t>miny</w:t>
      </w:r>
      <w:r w:rsidRPr="00C04FC4">
        <w:t xml:space="preserve"> </w:t>
      </w:r>
      <w:bookmarkEnd w:id="14"/>
      <w:bookmarkEnd w:id="15"/>
      <w:bookmarkEnd w:id="16"/>
      <w:r w:rsidR="00596FFE">
        <w:t>Grabica</w:t>
      </w:r>
      <w:bookmarkEnd w:id="17"/>
    </w:p>
    <w:p w14:paraId="41840F36" w14:textId="33D7DB91" w:rsidR="00997AF2" w:rsidRDefault="00997AF2" w:rsidP="002D73F8">
      <w:pPr>
        <w:pStyle w:val="Nagwek2"/>
      </w:pPr>
      <w:bookmarkStart w:id="18" w:name="_Toc490037264"/>
      <w:bookmarkStart w:id="19" w:name="_Toc83632673"/>
      <w:r w:rsidRPr="002D73F8">
        <w:t>Położenie</w:t>
      </w:r>
      <w:bookmarkEnd w:id="18"/>
      <w:bookmarkEnd w:id="19"/>
    </w:p>
    <w:p w14:paraId="02486848" w14:textId="7DBC7BA7" w:rsidR="002D73F8" w:rsidRDefault="002D73F8" w:rsidP="00953F58">
      <w:pPr>
        <w:pStyle w:val="AKAPITY0"/>
      </w:pPr>
      <w:r>
        <w:t xml:space="preserve">Gmina </w:t>
      </w:r>
      <w:r w:rsidR="00596FFE">
        <w:t xml:space="preserve">Grabica </w:t>
      </w:r>
      <w:r>
        <w:t>jest gminą wiejską</w:t>
      </w:r>
      <w:r w:rsidR="0076341D">
        <w:t xml:space="preserve">, </w:t>
      </w:r>
      <w:r w:rsidR="006A63C5">
        <w:t xml:space="preserve">położona </w:t>
      </w:r>
      <w:r w:rsidR="00596FFE">
        <w:t>w</w:t>
      </w:r>
      <w:r w:rsidR="00194CE2">
        <w:t xml:space="preserve"> województw</w:t>
      </w:r>
      <w:r w:rsidR="00596FFE">
        <w:t>ie</w:t>
      </w:r>
      <w:r w:rsidR="00194CE2">
        <w:t xml:space="preserve"> łódzki</w:t>
      </w:r>
      <w:r w:rsidR="00596FFE">
        <w:t>m</w:t>
      </w:r>
      <w:r w:rsidR="00194CE2">
        <w:t xml:space="preserve"> </w:t>
      </w:r>
      <w:r w:rsidR="00AA75EF">
        <w:t xml:space="preserve">na terenie powiatu </w:t>
      </w:r>
      <w:r w:rsidR="00596FFE">
        <w:t>piotrkowskiego</w:t>
      </w:r>
      <w:r w:rsidR="00AA75EF">
        <w:t>.</w:t>
      </w:r>
      <w:r w:rsidR="0076341D">
        <w:t xml:space="preserve"> </w:t>
      </w:r>
      <w:r w:rsidR="00D96855" w:rsidRPr="00AB53E0">
        <w:rPr>
          <w:rFonts w:asciiTheme="minorHAnsi" w:hAnsiTheme="minorHAnsi" w:cs="Times New Roman"/>
        </w:rPr>
        <w:t>Gmina składa się z </w:t>
      </w:r>
      <w:r w:rsidR="003A55C9">
        <w:rPr>
          <w:rFonts w:asciiTheme="minorHAnsi" w:hAnsiTheme="minorHAnsi" w:cs="Times New Roman"/>
        </w:rPr>
        <w:t>46 miejscowości</w:t>
      </w:r>
      <w:r w:rsidR="00D96855" w:rsidRPr="00AB53E0">
        <w:rPr>
          <w:rFonts w:asciiTheme="minorHAnsi" w:hAnsiTheme="minorHAnsi" w:cs="Times New Roman"/>
        </w:rPr>
        <w:t xml:space="preserve"> zorganizowanych w </w:t>
      </w:r>
      <w:r w:rsidR="003A55C9">
        <w:rPr>
          <w:rFonts w:asciiTheme="minorHAnsi" w:hAnsiTheme="minorHAnsi" w:cs="Times New Roman"/>
        </w:rPr>
        <w:t>30</w:t>
      </w:r>
      <w:r w:rsidR="003A55C9" w:rsidRPr="00AB53E0">
        <w:rPr>
          <w:rFonts w:asciiTheme="minorHAnsi" w:hAnsiTheme="minorHAnsi" w:cs="Times New Roman"/>
        </w:rPr>
        <w:t xml:space="preserve"> </w:t>
      </w:r>
      <w:r w:rsidR="00D96855" w:rsidRPr="00AB53E0">
        <w:rPr>
          <w:rFonts w:asciiTheme="minorHAnsi" w:hAnsiTheme="minorHAnsi" w:cs="Times New Roman"/>
        </w:rPr>
        <w:t xml:space="preserve">sołectwach o łącznej powierzchni ok. </w:t>
      </w:r>
      <w:r w:rsidR="003A55C9">
        <w:rPr>
          <w:rFonts w:asciiTheme="minorHAnsi" w:hAnsiTheme="minorHAnsi" w:cs="Times New Roman"/>
        </w:rPr>
        <w:t>128</w:t>
      </w:r>
      <w:r w:rsidR="00D96855" w:rsidRPr="00AB53E0">
        <w:rPr>
          <w:rFonts w:asciiTheme="minorHAnsi" w:hAnsiTheme="minorHAnsi" w:cs="Times New Roman"/>
        </w:rPr>
        <w:t xml:space="preserve"> km</w:t>
      </w:r>
      <w:r w:rsidR="00D96855" w:rsidRPr="00AB53E0">
        <w:rPr>
          <w:rFonts w:asciiTheme="minorHAnsi" w:hAnsiTheme="minorHAnsi" w:cs="Times New Roman"/>
          <w:vertAlign w:val="superscript"/>
        </w:rPr>
        <w:t xml:space="preserve">2 </w:t>
      </w:r>
      <w:r w:rsidR="00D96855">
        <w:rPr>
          <w:rFonts w:asciiTheme="minorHAnsi" w:hAnsiTheme="minorHAnsi" w:cs="Times New Roman"/>
        </w:rPr>
        <w:t>(</w:t>
      </w:r>
      <w:r w:rsidR="003A55C9">
        <w:rPr>
          <w:rFonts w:asciiTheme="minorHAnsi" w:hAnsiTheme="minorHAnsi" w:cs="Times New Roman"/>
        </w:rPr>
        <w:t>12 762</w:t>
      </w:r>
      <w:r w:rsidR="00EE580A">
        <w:rPr>
          <w:rFonts w:asciiTheme="minorHAnsi" w:hAnsiTheme="minorHAnsi" w:cs="Times New Roman"/>
        </w:rPr>
        <w:t xml:space="preserve"> </w:t>
      </w:r>
      <w:r w:rsidR="00D96855" w:rsidRPr="00AB53E0">
        <w:rPr>
          <w:rFonts w:asciiTheme="minorHAnsi" w:hAnsiTheme="minorHAnsi" w:cs="Times New Roman"/>
        </w:rPr>
        <w:t xml:space="preserve">ha), co stanowi </w:t>
      </w:r>
      <w:r w:rsidR="003A55C9">
        <w:rPr>
          <w:rFonts w:asciiTheme="minorHAnsi" w:hAnsiTheme="minorHAnsi" w:cs="Times New Roman"/>
        </w:rPr>
        <w:t>8,9</w:t>
      </w:r>
      <w:r w:rsidR="00D96855" w:rsidRPr="00AB53E0">
        <w:rPr>
          <w:rFonts w:asciiTheme="minorHAnsi" w:hAnsiTheme="minorHAnsi" w:cs="Times New Roman"/>
        </w:rPr>
        <w:t>% powierzchni powiatu</w:t>
      </w:r>
      <w:r w:rsidR="00114FB5">
        <w:rPr>
          <w:rStyle w:val="Odwoanieprzypisudolnego"/>
          <w:rFonts w:asciiTheme="minorHAnsi" w:hAnsiTheme="minorHAnsi" w:cs="Times New Roman"/>
        </w:rPr>
        <w:footnoteReference w:id="1"/>
      </w:r>
      <w:r w:rsidR="00362D62">
        <w:t>.</w:t>
      </w:r>
    </w:p>
    <w:p w14:paraId="0336806E" w14:textId="7AF9C989" w:rsidR="00EB5074" w:rsidRDefault="00EB5074" w:rsidP="00085BE6">
      <w:pPr>
        <w:pStyle w:val="Akapity"/>
      </w:pPr>
      <w:r w:rsidRPr="00EB5074">
        <w:t>Gmina charakteryzuję się bardzo dobrym układem komunikacyjnym. W jej wschodniej</w:t>
      </w:r>
      <w:r>
        <w:t xml:space="preserve"> </w:t>
      </w:r>
      <w:r w:rsidRPr="00EB5074">
        <w:t>części znajduje się odcinek autostrady A1, a osią terytorium jest 16 kilometrowy odcinek drogi</w:t>
      </w:r>
      <w:r w:rsidR="00D268DA">
        <w:t xml:space="preserve"> wojewódzkiej nr 473</w:t>
      </w:r>
      <w:r>
        <w:t xml:space="preserve"> </w:t>
      </w:r>
      <w:r w:rsidRPr="00EB5074">
        <w:t xml:space="preserve">relacji Piotrków Trybunalski - </w:t>
      </w:r>
      <w:r w:rsidR="00D268DA">
        <w:t>Koło</w:t>
      </w:r>
      <w:r w:rsidRPr="00EB5074">
        <w:t>. Miejscowość Grabica</w:t>
      </w:r>
      <w:r>
        <w:t xml:space="preserve"> </w:t>
      </w:r>
      <w:r w:rsidRPr="00EB5074">
        <w:t>położona jest w odległości 14 km od Piotrkowa Trybunalskiego</w:t>
      </w:r>
      <w:r w:rsidR="00D268DA">
        <w:t>.</w:t>
      </w:r>
    </w:p>
    <w:p w14:paraId="6A3B514C" w14:textId="4720EAD6" w:rsidR="00B139C6" w:rsidRPr="005D2FDB" w:rsidRDefault="003A55C9" w:rsidP="00234D28">
      <w:pPr>
        <w:spacing w:after="0" w:line="240" w:lineRule="auto"/>
      </w:pPr>
      <w:r>
        <w:rPr>
          <w:noProof/>
          <w:lang w:eastAsia="pl-PL"/>
        </w:rPr>
        <w:drawing>
          <wp:inline distT="0" distB="0" distL="0" distR="0" wp14:anchorId="17A36DA1" wp14:editId="7C514D30">
            <wp:extent cx="4490153" cy="4073237"/>
            <wp:effectExtent l="0" t="0" r="5715"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0308" cy="4073378"/>
                    </a:xfrm>
                    <a:prstGeom prst="rect">
                      <a:avLst/>
                    </a:prstGeom>
                    <a:noFill/>
                    <a:ln>
                      <a:noFill/>
                    </a:ln>
                  </pic:spPr>
                </pic:pic>
              </a:graphicData>
            </a:graphic>
          </wp:inline>
        </w:drawing>
      </w:r>
    </w:p>
    <w:p w14:paraId="73D2BD21" w14:textId="3720C263" w:rsidR="004C7758" w:rsidRDefault="004C7758" w:rsidP="004C7758">
      <w:pPr>
        <w:pStyle w:val="Legenda"/>
      </w:pPr>
      <w:bookmarkStart w:id="20" w:name="_Toc83632660"/>
      <w:r w:rsidRPr="00F440EA">
        <w:t xml:space="preserve">Rysunek </w:t>
      </w:r>
      <w:fldSimple w:instr=" SEQ Rysunek \* ARABIC ">
        <w:r w:rsidR="00C31FA2">
          <w:rPr>
            <w:noProof/>
          </w:rPr>
          <w:t>1</w:t>
        </w:r>
      </w:fldSimple>
      <w:r w:rsidRPr="00F440EA">
        <w:t xml:space="preserve">. Położenie gminy </w:t>
      </w:r>
      <w:r w:rsidR="003A55C9">
        <w:t>Grabica</w:t>
      </w:r>
      <w:r w:rsidR="003A55C9" w:rsidRPr="00F440EA">
        <w:t xml:space="preserve"> </w:t>
      </w:r>
      <w:r w:rsidRPr="00F440EA">
        <w:t xml:space="preserve">na tle </w:t>
      </w:r>
      <w:r>
        <w:t xml:space="preserve">województwa </w:t>
      </w:r>
      <w:r w:rsidR="00EE580A">
        <w:t xml:space="preserve">łódzkiego </w:t>
      </w:r>
      <w:r>
        <w:t>i </w:t>
      </w:r>
      <w:r w:rsidRPr="00F440EA">
        <w:t>powiatu</w:t>
      </w:r>
      <w:r w:rsidR="00A039CC">
        <w:t xml:space="preserve"> piotrkowskiego</w:t>
      </w:r>
      <w:bookmarkEnd w:id="20"/>
    </w:p>
    <w:p w14:paraId="6ADE8481" w14:textId="27C50775" w:rsidR="00D12B17" w:rsidRDefault="00F440EA" w:rsidP="00953F58">
      <w:pPr>
        <w:pStyle w:val="rdo"/>
      </w:pPr>
      <w:r>
        <w:t>Źródło: opracowanie własne</w:t>
      </w:r>
    </w:p>
    <w:p w14:paraId="6CF515BF" w14:textId="461512BF" w:rsidR="000F200E" w:rsidRPr="00C022DF" w:rsidRDefault="00D12B17" w:rsidP="00C022DF">
      <w:pPr>
        <w:spacing w:after="200" w:line="276" w:lineRule="auto"/>
        <w:jc w:val="left"/>
        <w:rPr>
          <w:rFonts w:ascii="Calibri" w:eastAsia="Calibri" w:hAnsi="Calibri" w:cs="Times New Roman"/>
          <w:i/>
          <w:sz w:val="20"/>
          <w:lang w:eastAsia="pl-PL"/>
        </w:rPr>
      </w:pPr>
      <w:r>
        <w:br w:type="page"/>
      </w:r>
      <w:bookmarkStart w:id="21" w:name="_Toc433630496"/>
      <w:bookmarkStart w:id="22" w:name="_Toc433630799"/>
      <w:bookmarkStart w:id="23" w:name="_Toc450818038"/>
      <w:bookmarkStart w:id="24" w:name="_Toc453914089"/>
      <w:bookmarkStart w:id="25" w:name="_Toc456171984"/>
      <w:bookmarkStart w:id="26" w:name="_Toc457562979"/>
      <w:bookmarkStart w:id="27" w:name="_Toc464197769"/>
    </w:p>
    <w:p w14:paraId="3476C556" w14:textId="10C8C5F9" w:rsidR="00A8487A" w:rsidRPr="00057D3D" w:rsidRDefault="00477BED" w:rsidP="00390883">
      <w:pPr>
        <w:pStyle w:val="Akapity"/>
        <w:spacing w:after="0"/>
      </w:pPr>
      <w:r>
        <w:lastRenderedPageBreak/>
        <w:t xml:space="preserve">Gmina </w:t>
      </w:r>
      <w:r w:rsidR="00A039CC">
        <w:t xml:space="preserve">Grabica </w:t>
      </w:r>
      <w:r>
        <w:t>sąsiaduję z następującymi gminami:</w:t>
      </w:r>
    </w:p>
    <w:p w14:paraId="2F4F3563" w14:textId="165CAE2B" w:rsidR="00CC57AC" w:rsidRDefault="00A039CC" w:rsidP="00A935E4">
      <w:pPr>
        <w:pStyle w:val="Akapity"/>
        <w:numPr>
          <w:ilvl w:val="0"/>
          <w:numId w:val="32"/>
        </w:numPr>
        <w:spacing w:after="0"/>
      </w:pPr>
      <w:r>
        <w:t>od północy z  gminą Tuszyn,</w:t>
      </w:r>
    </w:p>
    <w:p w14:paraId="14AC9325" w14:textId="7686BFFD" w:rsidR="00D268DA" w:rsidRDefault="00D268DA" w:rsidP="00A935E4">
      <w:pPr>
        <w:pStyle w:val="Akapity"/>
        <w:numPr>
          <w:ilvl w:val="0"/>
          <w:numId w:val="32"/>
        </w:numPr>
        <w:spacing w:after="0"/>
      </w:pPr>
      <w:r>
        <w:t>od północnego zachodu z gminą Dłutów,</w:t>
      </w:r>
    </w:p>
    <w:p w14:paraId="082B5BA7" w14:textId="7C9266A2" w:rsidR="00A039CC" w:rsidRDefault="00A039CC" w:rsidP="00A935E4">
      <w:pPr>
        <w:pStyle w:val="Akapity"/>
        <w:numPr>
          <w:ilvl w:val="0"/>
          <w:numId w:val="32"/>
        </w:numPr>
        <w:spacing w:after="0"/>
      </w:pPr>
      <w:r>
        <w:t>od wschodu z gminą Moszczenica,</w:t>
      </w:r>
    </w:p>
    <w:p w14:paraId="55F0CBD9" w14:textId="17784BD7" w:rsidR="00A039CC" w:rsidRDefault="00A039CC" w:rsidP="00A935E4">
      <w:pPr>
        <w:pStyle w:val="Akapity"/>
        <w:numPr>
          <w:ilvl w:val="0"/>
          <w:numId w:val="32"/>
        </w:numPr>
        <w:spacing w:after="0"/>
      </w:pPr>
      <w:r>
        <w:t>od zachodu z gminą Drużbice,</w:t>
      </w:r>
    </w:p>
    <w:p w14:paraId="3C435F2C" w14:textId="7D023BA9" w:rsidR="00A039CC" w:rsidRDefault="00A039CC" w:rsidP="00A935E4">
      <w:pPr>
        <w:pStyle w:val="Akapity"/>
        <w:numPr>
          <w:ilvl w:val="0"/>
          <w:numId w:val="32"/>
        </w:numPr>
        <w:spacing w:after="0"/>
      </w:pPr>
      <w:r>
        <w:t>od południa z gminą Wola Krzysztoporska,</w:t>
      </w:r>
    </w:p>
    <w:p w14:paraId="6F4BD18F" w14:textId="5BB580D5" w:rsidR="00A039CC" w:rsidRDefault="00A039CC" w:rsidP="00A935E4">
      <w:pPr>
        <w:pStyle w:val="Akapity"/>
        <w:numPr>
          <w:ilvl w:val="0"/>
          <w:numId w:val="32"/>
        </w:numPr>
        <w:spacing w:after="0"/>
      </w:pPr>
      <w:r>
        <w:t>od południowego wschodu z miastem Piotrków Trybunalski.</w:t>
      </w:r>
    </w:p>
    <w:p w14:paraId="434DA4CB" w14:textId="6727A967" w:rsidR="004C7758" w:rsidRPr="00D95BF6" w:rsidRDefault="00AD6928" w:rsidP="00085BE6">
      <w:pPr>
        <w:pStyle w:val="Akapity"/>
        <w:spacing w:after="0" w:line="240" w:lineRule="auto"/>
        <w:ind w:firstLine="0"/>
      </w:pPr>
      <w:r w:rsidRPr="00085BE6">
        <w:rPr>
          <w:b/>
          <w:noProof/>
          <w:lang w:eastAsia="pl-PL"/>
        </w:rPr>
        <w:drawing>
          <wp:inline distT="0" distB="0" distL="0" distR="0" wp14:anchorId="4C01E77F" wp14:editId="2404F3C7">
            <wp:extent cx="5142016" cy="5052962"/>
            <wp:effectExtent l="0" t="0" r="190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2296" cy="5043410"/>
                    </a:xfrm>
                    <a:prstGeom prst="rect">
                      <a:avLst/>
                    </a:prstGeom>
                    <a:noFill/>
                    <a:ln>
                      <a:noFill/>
                    </a:ln>
                  </pic:spPr>
                </pic:pic>
              </a:graphicData>
            </a:graphic>
          </wp:inline>
        </w:drawing>
      </w:r>
    </w:p>
    <w:p w14:paraId="1F2EA888" w14:textId="502EFBFC" w:rsidR="00A8487A" w:rsidRDefault="00A8487A" w:rsidP="00234D28">
      <w:pPr>
        <w:pStyle w:val="Legenda"/>
        <w:keepNext/>
      </w:pPr>
      <w:bookmarkStart w:id="28" w:name="_Toc83632661"/>
      <w:r>
        <w:t xml:space="preserve">Rysunek </w:t>
      </w:r>
      <w:fldSimple w:instr=" SEQ Rysunek \* ARABIC ">
        <w:r w:rsidR="00C31FA2">
          <w:rPr>
            <w:noProof/>
          </w:rPr>
          <w:t>2</w:t>
        </w:r>
      </w:fldSimple>
      <w:r>
        <w:t xml:space="preserve">. Położenie gminy </w:t>
      </w:r>
      <w:r w:rsidR="00AD6928">
        <w:t>Grabica</w:t>
      </w:r>
      <w:r w:rsidR="007844A3">
        <w:t xml:space="preserve"> </w:t>
      </w:r>
      <w:r>
        <w:t xml:space="preserve">na tle </w:t>
      </w:r>
      <w:r w:rsidR="00464025">
        <w:t>gmin sąsiadujących</w:t>
      </w:r>
      <w:bookmarkEnd w:id="28"/>
    </w:p>
    <w:p w14:paraId="5C043E60" w14:textId="1C040D7F" w:rsidR="00A8487A" w:rsidRPr="00A8487A" w:rsidRDefault="00A8487A" w:rsidP="00953F58">
      <w:pPr>
        <w:pStyle w:val="rdo"/>
      </w:pPr>
      <w:r>
        <w:t>Źródło: opracowanie własne</w:t>
      </w:r>
    </w:p>
    <w:p w14:paraId="79E70A87" w14:textId="66705597" w:rsidR="00EB5074" w:rsidRDefault="00EB5074" w:rsidP="00085BE6">
      <w:pPr>
        <w:pStyle w:val="Akapity"/>
      </w:pPr>
    </w:p>
    <w:p w14:paraId="2F7954FD" w14:textId="3281A40C" w:rsidR="00053719" w:rsidRDefault="00053719">
      <w:pPr>
        <w:pStyle w:val="Nagwek2"/>
      </w:pPr>
      <w:bookmarkStart w:id="29" w:name="_Toc463330943"/>
      <w:bookmarkStart w:id="30" w:name="_Toc466472614"/>
      <w:bookmarkStart w:id="31" w:name="_Toc470091738"/>
      <w:bookmarkStart w:id="32" w:name="_Toc471986311"/>
      <w:bookmarkStart w:id="33" w:name="_Toc474226305"/>
      <w:bookmarkStart w:id="34" w:name="_Toc482607476"/>
      <w:bookmarkStart w:id="35" w:name="_Toc487550382"/>
      <w:bookmarkStart w:id="36" w:name="_Toc487785680"/>
      <w:bookmarkStart w:id="37" w:name="_Toc488241109"/>
      <w:bookmarkStart w:id="38" w:name="_Toc83632674"/>
      <w:bookmarkStart w:id="39" w:name="_Toc491156074"/>
      <w:r w:rsidRPr="00EE04BD">
        <w:lastRenderedPageBreak/>
        <w:t>Demografia</w:t>
      </w:r>
      <w:bookmarkEnd w:id="29"/>
      <w:bookmarkEnd w:id="30"/>
      <w:bookmarkEnd w:id="31"/>
      <w:bookmarkEnd w:id="32"/>
      <w:bookmarkEnd w:id="33"/>
      <w:bookmarkEnd w:id="34"/>
      <w:bookmarkEnd w:id="35"/>
      <w:bookmarkEnd w:id="36"/>
      <w:bookmarkEnd w:id="37"/>
      <w:bookmarkEnd w:id="38"/>
    </w:p>
    <w:p w14:paraId="232E24B5" w14:textId="178794CD" w:rsidR="00A507FB" w:rsidRPr="00085BE6" w:rsidRDefault="008A1B81" w:rsidP="00085BE6">
      <w:pPr>
        <w:pStyle w:val="Akapit"/>
        <w:rPr>
          <w:rFonts w:asciiTheme="minorHAnsi" w:hAnsiTheme="minorHAnsi"/>
          <w:b/>
        </w:rPr>
      </w:pPr>
      <w:r w:rsidRPr="005B7599">
        <w:t>Dane G</w:t>
      </w:r>
      <w:r>
        <w:t xml:space="preserve">łównego </w:t>
      </w:r>
      <w:r w:rsidRPr="005B7599">
        <w:t>U</w:t>
      </w:r>
      <w:r>
        <w:t xml:space="preserve">rzędu </w:t>
      </w:r>
      <w:r w:rsidRPr="005B7599">
        <w:t>S</w:t>
      </w:r>
      <w:r>
        <w:t>tatystycznego</w:t>
      </w:r>
      <w:r w:rsidRPr="005B7599">
        <w:t xml:space="preserve"> pokazują, że na przestrzeni ostatnich lat liczba ludności</w:t>
      </w:r>
      <w:r>
        <w:t xml:space="preserve"> na terenie gminy</w:t>
      </w:r>
      <w:r w:rsidRPr="005B7599">
        <w:t xml:space="preserve"> </w:t>
      </w:r>
      <w:r>
        <w:t>systematycznie spada – porównując dane z 2019 i 2013 roku, spadek liczby mieszkańców wyniósł ok. 1,2%</w:t>
      </w:r>
    </w:p>
    <w:p w14:paraId="0DA6CA9A" w14:textId="3348796D" w:rsidR="006F1163" w:rsidRDefault="008A1B81" w:rsidP="00234D28">
      <w:pPr>
        <w:pStyle w:val="AKAPITY0"/>
      </w:pPr>
      <w:r w:rsidRPr="002545D5">
        <w:t xml:space="preserve">Mieszkańcy </w:t>
      </w:r>
      <w:r>
        <w:t>gminy Grabica</w:t>
      </w:r>
      <w:r w:rsidRPr="002545D5">
        <w:t xml:space="preserve"> stanowią </w:t>
      </w:r>
      <w:r>
        <w:t xml:space="preserve">ok. </w:t>
      </w:r>
      <w:r>
        <w:rPr>
          <w:color w:val="000000" w:themeColor="text1"/>
        </w:rPr>
        <w:t>6,6</w:t>
      </w:r>
      <w:r>
        <w:t>% mieszkańców powiatu piotrkowskiego, a g</w:t>
      </w:r>
      <w:r w:rsidRPr="004B18CC">
        <w:t>ęstość zaludnie</w:t>
      </w:r>
      <w:r>
        <w:t xml:space="preserve">nia </w:t>
      </w:r>
      <w:r w:rsidRPr="004B18CC">
        <w:t xml:space="preserve">wynosi </w:t>
      </w:r>
      <w:r>
        <w:t xml:space="preserve">47 </w:t>
      </w:r>
      <w:r w:rsidRPr="004B18CC">
        <w:t>os</w:t>
      </w:r>
      <w:r>
        <w:t>ób</w:t>
      </w:r>
      <w:r w:rsidRPr="004B18CC">
        <w:t xml:space="preserve"> na</w:t>
      </w:r>
      <w:r>
        <w:t> 1 </w:t>
      </w:r>
      <w:r w:rsidRPr="004B18CC">
        <w:t>km</w:t>
      </w:r>
      <w:r>
        <w:rPr>
          <w:vertAlign w:val="superscript"/>
        </w:rPr>
        <w:t xml:space="preserve">2 </w:t>
      </w:r>
      <w:r>
        <w:t>.</w:t>
      </w:r>
    </w:p>
    <w:p w14:paraId="7111DF46" w14:textId="41CBC596" w:rsidR="00816DBA" w:rsidRDefault="00816DBA" w:rsidP="00362047">
      <w:pPr>
        <w:pStyle w:val="Nagwek2"/>
        <w:spacing w:before="0" w:after="0"/>
      </w:pPr>
      <w:bookmarkStart w:id="40" w:name="_Toc487785681"/>
      <w:bookmarkStart w:id="41" w:name="_Toc488241110"/>
      <w:bookmarkStart w:id="42" w:name="_Toc490037266"/>
      <w:bookmarkStart w:id="43" w:name="_Toc83632675"/>
      <w:r>
        <w:rPr>
          <w:rFonts w:eastAsia="Times New Roman"/>
          <w:lang w:eastAsia="pl-PL"/>
        </w:rPr>
        <w:t>G</w:t>
      </w:r>
      <w:r w:rsidRPr="007E2F6B">
        <w:t>ospodar</w:t>
      </w:r>
      <w:r>
        <w:t>ka</w:t>
      </w:r>
      <w:bookmarkEnd w:id="40"/>
      <w:bookmarkEnd w:id="41"/>
      <w:bookmarkEnd w:id="42"/>
      <w:bookmarkEnd w:id="43"/>
    </w:p>
    <w:p w14:paraId="58DF7B1B" w14:textId="709DA010" w:rsidR="00464025" w:rsidRDefault="008A1B81" w:rsidP="00234026">
      <w:pPr>
        <w:pStyle w:val="Akapity"/>
      </w:pPr>
      <w:r>
        <w:t>W gminie Grabica w 2019 roku zarejestrowanych było 290 podmiotów gospodarki narodowej. Przeważają przedsiębiorstwa sektora prywatnego (96% firm) – do sektora publicznego przynależy jedynie 13 przedsiębiorstw.</w:t>
      </w:r>
    </w:p>
    <w:p w14:paraId="2DAA321B" w14:textId="77777777" w:rsidR="00BB6569" w:rsidRDefault="00BB6569" w:rsidP="003845A1">
      <w:pPr>
        <w:pStyle w:val="AKAPITY0"/>
        <w:spacing w:line="240" w:lineRule="auto"/>
        <w:ind w:firstLine="0"/>
      </w:pPr>
      <w:r>
        <w:rPr>
          <w:noProof/>
        </w:rPr>
        <w:drawing>
          <wp:inline distT="0" distB="0" distL="0" distR="0" wp14:anchorId="1BF8C5FD" wp14:editId="79115CD2">
            <wp:extent cx="5502910" cy="3941445"/>
            <wp:effectExtent l="0" t="0" r="2540" b="190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9A9256" w14:textId="715290B4" w:rsidR="003845A1" w:rsidRDefault="004852E2" w:rsidP="004852E2">
      <w:pPr>
        <w:pStyle w:val="Legenda"/>
      </w:pPr>
      <w:bookmarkStart w:id="44" w:name="_Toc49974296"/>
      <w:bookmarkStart w:id="45" w:name="_Toc83632544"/>
      <w:r>
        <w:t xml:space="preserve">Wykres </w:t>
      </w:r>
      <w:fldSimple w:instr=" SEQ Wykres \* ARABIC ">
        <w:r w:rsidR="00C31FA2">
          <w:rPr>
            <w:noProof/>
          </w:rPr>
          <w:t>1</w:t>
        </w:r>
      </w:fldSimple>
      <w:r w:rsidR="003845A1">
        <w:t>.</w:t>
      </w:r>
      <w:r w:rsidR="003845A1" w:rsidRPr="00387CD9">
        <w:t xml:space="preserve"> </w:t>
      </w:r>
      <w:r w:rsidR="003845A1" w:rsidRPr="00DB6E0D">
        <w:t>Podmioty gospodarki narodowej zarejestrowane w rejestrze REGON wg sekcji PKD</w:t>
      </w:r>
      <w:r w:rsidR="003845A1">
        <w:t xml:space="preserve"> w gminie </w:t>
      </w:r>
      <w:bookmarkEnd w:id="44"/>
      <w:r w:rsidR="003845A1">
        <w:t>Grabica</w:t>
      </w:r>
      <w:bookmarkEnd w:id="45"/>
    </w:p>
    <w:p w14:paraId="3EECCAC1" w14:textId="77777777" w:rsidR="003845A1" w:rsidRDefault="003845A1" w:rsidP="003845A1">
      <w:pPr>
        <w:pStyle w:val="rdo"/>
      </w:pPr>
      <w:r>
        <w:t>Źródło: opracowanie własne na podstawie danych GUS</w:t>
      </w:r>
    </w:p>
    <w:p w14:paraId="2009C8A4" w14:textId="6336A1F4" w:rsidR="003845A1" w:rsidRDefault="003845A1" w:rsidP="003845A1">
      <w:pPr>
        <w:pStyle w:val="Akapit"/>
        <w:tabs>
          <w:tab w:val="left" w:pos="2127"/>
        </w:tabs>
      </w:pPr>
      <w:r w:rsidRPr="00233046">
        <w:t xml:space="preserve">Zgodnie z danymi Głównego Urzędu Statystycznego, na tle wszystkich </w:t>
      </w:r>
      <w:r>
        <w:t>działalności zdecydowanie wyróżniają</w:t>
      </w:r>
      <w:r w:rsidRPr="00233046">
        <w:t xml:space="preserve"> się sekcj</w:t>
      </w:r>
      <w:r>
        <w:t>e: G</w:t>
      </w:r>
      <w:r w:rsidRPr="00233046">
        <w:t xml:space="preserve"> </w:t>
      </w:r>
      <w:r>
        <w:t>(</w:t>
      </w:r>
      <w:r w:rsidRPr="00B0365F">
        <w:t>handel hurtowy i detaliczny;</w:t>
      </w:r>
      <w:r>
        <w:t xml:space="preserve"> naprawa pojazdów) - liczba podmiotów to 176 oraz F (budownictwo) – 65 podmioty. Duży udział obserwuje się także w sekcjach: C (p</w:t>
      </w:r>
      <w:r w:rsidRPr="00387CD9">
        <w:t>rzetwórstwo przemysłowe</w:t>
      </w:r>
      <w:r>
        <w:t>), H (</w:t>
      </w:r>
      <w:r w:rsidRPr="003845A1">
        <w:t xml:space="preserve">transport i gospodarka </w:t>
      </w:r>
      <w:r w:rsidRPr="003845A1">
        <w:lastRenderedPageBreak/>
        <w:t>magazynowa</w:t>
      </w:r>
      <w:r>
        <w:t>), S i T (p</w:t>
      </w:r>
      <w:r w:rsidRPr="00387CD9">
        <w:t>ozostała działalność usługowa</w:t>
      </w:r>
      <w:r>
        <w:t>) oraz A (r</w:t>
      </w:r>
      <w:r w:rsidRPr="00387CD9">
        <w:t>olnictwo, łowiectwo, leśnictwo</w:t>
      </w:r>
      <w:r>
        <w:t xml:space="preserve">). </w:t>
      </w:r>
      <w:r w:rsidRPr="00233046">
        <w:t xml:space="preserve">Liczba </w:t>
      </w:r>
      <w:r>
        <w:t>podmiotów gospodarczych w tych sekcjach w </w:t>
      </w:r>
      <w:r w:rsidRPr="00233046">
        <w:t>201</w:t>
      </w:r>
      <w:r>
        <w:t>9</w:t>
      </w:r>
      <w:r w:rsidRPr="00233046">
        <w:t xml:space="preserve"> roku wynosiła odpowiednio </w:t>
      </w:r>
      <w:r>
        <w:t>50, 48, 42 i 40</w:t>
      </w:r>
      <w:r w:rsidRPr="00233046">
        <w:t>.</w:t>
      </w:r>
    </w:p>
    <w:p w14:paraId="57F07D86" w14:textId="4DBD7148" w:rsidR="00087F56" w:rsidRDefault="00087F56" w:rsidP="00234D28">
      <w:pPr>
        <w:pStyle w:val="Nagwek2"/>
      </w:pPr>
      <w:bookmarkStart w:id="46" w:name="_Toc488241111"/>
      <w:bookmarkStart w:id="47" w:name="_Toc489354866"/>
      <w:bookmarkStart w:id="48" w:name="_Toc490037267"/>
      <w:bookmarkStart w:id="49" w:name="_Toc83632676"/>
      <w:r>
        <w:t>Turystyka</w:t>
      </w:r>
      <w:bookmarkEnd w:id="46"/>
      <w:bookmarkEnd w:id="47"/>
      <w:bookmarkEnd w:id="48"/>
      <w:bookmarkEnd w:id="49"/>
    </w:p>
    <w:p w14:paraId="31453BC1" w14:textId="7F7E81F2" w:rsidR="001D713D" w:rsidRDefault="001D713D" w:rsidP="00085BE6">
      <w:pPr>
        <w:pStyle w:val="Akapity"/>
      </w:pPr>
      <w:r>
        <w:t>Tereny gminy Grabica położone są na obszarze</w:t>
      </w:r>
      <w:r w:rsidR="00AA45CC">
        <w:t xml:space="preserve"> dość</w:t>
      </w:r>
      <w:r>
        <w:t xml:space="preserve"> atrakcyjnym pod względem turystycznym i rekreacyjnym. </w:t>
      </w:r>
    </w:p>
    <w:p w14:paraId="6BF278C1" w14:textId="334C1175" w:rsidR="00087F56" w:rsidRDefault="001D713D" w:rsidP="007310A9">
      <w:pPr>
        <w:pStyle w:val="Akapity"/>
      </w:pPr>
      <w:r w:rsidRPr="007310A9">
        <w:t xml:space="preserve">Dodatkowym atutem gminy </w:t>
      </w:r>
      <w:r w:rsidR="00AA45CC">
        <w:t>jest kilka obiektów</w:t>
      </w:r>
      <w:r w:rsidRPr="007310A9">
        <w:t xml:space="preserve"> dziedzi</w:t>
      </w:r>
      <w:r w:rsidRPr="00DA7554">
        <w:t xml:space="preserve">ctwa kulturowego, które poprzez </w:t>
      </w:r>
      <w:r w:rsidRPr="000F2F3B">
        <w:t>podkreślenie ich roli mogą istotnie podnieść wartość turystyczną terenu gminy.</w:t>
      </w:r>
      <w:r w:rsidR="007310A9" w:rsidRPr="000F2F3B">
        <w:t xml:space="preserve"> </w:t>
      </w:r>
      <w:r w:rsidR="00087F56" w:rsidRPr="007310A9">
        <w:t>Poniżej przedstawiono spis budynków, które zostały wpisane do rejestru zabytków prowadzonego przez Narodowy Instytut Dziedzictwa</w:t>
      </w:r>
      <w:r w:rsidR="00087F56" w:rsidRPr="00F5170A">
        <w:rPr>
          <w:rStyle w:val="Odwoanieprzypisudolnego"/>
        </w:rPr>
        <w:footnoteReference w:id="2"/>
      </w:r>
      <w:r w:rsidR="00087F56" w:rsidRPr="00701305">
        <w:t>:</w:t>
      </w:r>
    </w:p>
    <w:p w14:paraId="7FC4FFAB" w14:textId="6ACB9C20" w:rsidR="007310A9" w:rsidRPr="00085BE6" w:rsidRDefault="007310A9" w:rsidP="00085BE6">
      <w:pPr>
        <w:pStyle w:val="Akapity"/>
        <w:rPr>
          <w:b/>
        </w:rPr>
      </w:pPr>
      <w:r w:rsidRPr="00085BE6">
        <w:rPr>
          <w:b/>
        </w:rPr>
        <w:t xml:space="preserve">Brzoza </w:t>
      </w:r>
    </w:p>
    <w:p w14:paraId="43913A1B" w14:textId="084688C1" w:rsidR="007310A9" w:rsidRPr="00085BE6" w:rsidRDefault="007310A9" w:rsidP="00A935E4">
      <w:pPr>
        <w:pStyle w:val="Akapity"/>
        <w:numPr>
          <w:ilvl w:val="0"/>
          <w:numId w:val="25"/>
        </w:numPr>
      </w:pPr>
      <w:r w:rsidRPr="00085BE6">
        <w:t>park dworski, pocz</w:t>
      </w:r>
      <w:r w:rsidR="001643FB">
        <w:t>ątek</w:t>
      </w:r>
      <w:r w:rsidRPr="007310A9">
        <w:t xml:space="preserve"> XX</w:t>
      </w:r>
      <w:r w:rsidR="001643FB">
        <w:t xml:space="preserve"> wieku</w:t>
      </w:r>
      <w:r w:rsidRPr="007310A9">
        <w:t>, nr rej.: 287 z 31.08.1983</w:t>
      </w:r>
      <w:r w:rsidR="001539F6">
        <w:t xml:space="preserve"> r.</w:t>
      </w:r>
      <w:r>
        <w:t>,</w:t>
      </w:r>
    </w:p>
    <w:p w14:paraId="356F08BB" w14:textId="76E26083" w:rsidR="007310A9" w:rsidRPr="00085BE6" w:rsidRDefault="007310A9" w:rsidP="00085BE6">
      <w:pPr>
        <w:pStyle w:val="Akapity"/>
        <w:rPr>
          <w:b/>
        </w:rPr>
      </w:pPr>
      <w:r w:rsidRPr="00085BE6">
        <w:rPr>
          <w:b/>
        </w:rPr>
        <w:t xml:space="preserve">Dziwle </w:t>
      </w:r>
    </w:p>
    <w:p w14:paraId="7FAECF7D" w14:textId="270FD9BA" w:rsidR="007310A9" w:rsidRPr="00085BE6" w:rsidRDefault="007310A9" w:rsidP="00A935E4">
      <w:pPr>
        <w:pStyle w:val="Akapity"/>
        <w:numPr>
          <w:ilvl w:val="0"/>
          <w:numId w:val="25"/>
        </w:numPr>
      </w:pPr>
      <w:r w:rsidRPr="00085BE6">
        <w:t>park dworski, nr rej.: 298 z 31.08.1983</w:t>
      </w:r>
      <w:r w:rsidR="001539F6">
        <w:t xml:space="preserve"> r.</w:t>
      </w:r>
      <w:r w:rsidRPr="007310A9">
        <w:t>,</w:t>
      </w:r>
    </w:p>
    <w:p w14:paraId="705ADB47" w14:textId="14F90006" w:rsidR="007310A9" w:rsidRPr="00085BE6" w:rsidRDefault="007310A9" w:rsidP="00A935E4">
      <w:pPr>
        <w:pStyle w:val="Akapity"/>
        <w:numPr>
          <w:ilvl w:val="0"/>
          <w:numId w:val="25"/>
        </w:numPr>
      </w:pPr>
      <w:r w:rsidRPr="00085BE6">
        <w:t>spich</w:t>
      </w:r>
      <w:r w:rsidR="001539F6">
        <w:t>lerz powstały w</w:t>
      </w:r>
      <w:r w:rsidRPr="00085BE6">
        <w:t xml:space="preserve"> 1849</w:t>
      </w:r>
      <w:r w:rsidR="001539F6">
        <w:t xml:space="preserve"> r.</w:t>
      </w:r>
      <w:r w:rsidRPr="00085BE6">
        <w:t xml:space="preserve">, </w:t>
      </w:r>
      <w:r w:rsidRPr="007310A9">
        <w:t>nr rej.: 566-IX-75 z 22.03.1952</w:t>
      </w:r>
      <w:r w:rsidR="001539F6">
        <w:t xml:space="preserve"> r.</w:t>
      </w:r>
      <w:r>
        <w:t>,</w:t>
      </w:r>
    </w:p>
    <w:p w14:paraId="689B3025" w14:textId="03F4E52B" w:rsidR="007310A9" w:rsidRPr="00085BE6" w:rsidRDefault="007310A9" w:rsidP="00085BE6">
      <w:pPr>
        <w:pStyle w:val="Akapity"/>
        <w:rPr>
          <w:b/>
        </w:rPr>
      </w:pPr>
      <w:r w:rsidRPr="00085BE6">
        <w:rPr>
          <w:b/>
        </w:rPr>
        <w:t xml:space="preserve">Krzepczów </w:t>
      </w:r>
    </w:p>
    <w:p w14:paraId="3526021D" w14:textId="1FF610FD" w:rsidR="007310A9" w:rsidRPr="00085BE6" w:rsidRDefault="007310A9" w:rsidP="00A935E4">
      <w:pPr>
        <w:pStyle w:val="Akapity"/>
        <w:numPr>
          <w:ilvl w:val="0"/>
          <w:numId w:val="26"/>
        </w:numPr>
      </w:pPr>
      <w:r w:rsidRPr="00085BE6">
        <w:t>kościół fil. pw. św. Wojciecha, poł. XVII</w:t>
      </w:r>
      <w:r w:rsidR="0005313E">
        <w:t xml:space="preserve"> w.</w:t>
      </w:r>
      <w:r w:rsidRPr="00085BE6">
        <w:t>, nr rej.: 161-IX-7 z 7.07.1948</w:t>
      </w:r>
      <w:r w:rsidR="001539F6">
        <w:t xml:space="preserve"> r.</w:t>
      </w:r>
      <w:r w:rsidRPr="00085BE6">
        <w:t xml:space="preserve"> i z 24.01.1962</w:t>
      </w:r>
      <w:r w:rsidR="001539F6">
        <w:t xml:space="preserve"> r.</w:t>
      </w:r>
      <w:r w:rsidRPr="00085BE6">
        <w:t xml:space="preserve"> </w:t>
      </w:r>
      <w:r>
        <w:t xml:space="preserve"> </w:t>
      </w:r>
      <w:r w:rsidRPr="007310A9">
        <w:t>oraz 185 z 16.09.1967</w:t>
      </w:r>
      <w:r w:rsidR="001539F6">
        <w:t xml:space="preserve"> r.</w:t>
      </w:r>
      <w:r>
        <w:t>,</w:t>
      </w:r>
    </w:p>
    <w:p w14:paraId="0E2BF4C5" w14:textId="5827CC41" w:rsidR="007310A9" w:rsidRPr="00085BE6" w:rsidRDefault="007310A9" w:rsidP="00085BE6">
      <w:pPr>
        <w:pStyle w:val="Akapity"/>
        <w:rPr>
          <w:b/>
        </w:rPr>
      </w:pPr>
      <w:r w:rsidRPr="00085BE6">
        <w:rPr>
          <w:b/>
        </w:rPr>
        <w:t xml:space="preserve">Ostrów </w:t>
      </w:r>
    </w:p>
    <w:p w14:paraId="5EF1A2D9" w14:textId="529F1131" w:rsidR="007310A9" w:rsidRPr="00085BE6" w:rsidRDefault="007310A9" w:rsidP="00A935E4">
      <w:pPr>
        <w:pStyle w:val="Akapity"/>
        <w:numPr>
          <w:ilvl w:val="0"/>
          <w:numId w:val="26"/>
        </w:numPr>
        <w:rPr>
          <w:rFonts w:eastAsia="Batang"/>
        </w:rPr>
      </w:pPr>
      <w:r w:rsidRPr="00085BE6">
        <w:rPr>
          <w:rFonts w:eastAsia="Batang"/>
        </w:rPr>
        <w:t>park dworski, nr rej.: 368 z 3.07.1986</w:t>
      </w:r>
      <w:r w:rsidR="001539F6">
        <w:rPr>
          <w:rFonts w:eastAsia="Batang"/>
        </w:rPr>
        <w:t xml:space="preserve"> r.</w:t>
      </w:r>
      <w:r w:rsidRPr="00085BE6">
        <w:rPr>
          <w:rFonts w:eastAsia="Batang"/>
        </w:rPr>
        <w:t xml:space="preserve"> i z 30.12.1994</w:t>
      </w:r>
      <w:r w:rsidR="001539F6">
        <w:rPr>
          <w:rFonts w:eastAsia="Batang"/>
        </w:rPr>
        <w:t xml:space="preserve"> r.</w:t>
      </w:r>
      <w:r>
        <w:rPr>
          <w:rFonts w:eastAsia="Batang"/>
        </w:rPr>
        <w:t>,</w:t>
      </w:r>
    </w:p>
    <w:p w14:paraId="72D551FF" w14:textId="2C67F38A" w:rsidR="007310A9" w:rsidRPr="00085BE6" w:rsidRDefault="007310A9" w:rsidP="00085BE6">
      <w:pPr>
        <w:pStyle w:val="Akapity"/>
        <w:rPr>
          <w:b/>
        </w:rPr>
      </w:pPr>
      <w:r w:rsidRPr="00085BE6">
        <w:rPr>
          <w:b/>
        </w:rPr>
        <w:t xml:space="preserve">Rusociny </w:t>
      </w:r>
    </w:p>
    <w:p w14:paraId="7CB79E11" w14:textId="3DF6842A" w:rsidR="007310A9" w:rsidRPr="00085BE6" w:rsidRDefault="007310A9" w:rsidP="00A935E4">
      <w:pPr>
        <w:pStyle w:val="Akapity"/>
        <w:numPr>
          <w:ilvl w:val="0"/>
          <w:numId w:val="26"/>
        </w:numPr>
      </w:pPr>
      <w:r w:rsidRPr="00085BE6">
        <w:t>park dworski, k.</w:t>
      </w:r>
      <w:r w:rsidRPr="007310A9">
        <w:t xml:space="preserve"> XIX</w:t>
      </w:r>
      <w:r w:rsidR="0005313E">
        <w:t xml:space="preserve"> w.</w:t>
      </w:r>
      <w:r w:rsidRPr="007310A9">
        <w:t>, nr rej.: 315 z 31.08.1983</w:t>
      </w:r>
      <w:r w:rsidR="001539F6">
        <w:t xml:space="preserve"> r.</w:t>
      </w:r>
      <w:r>
        <w:t>,</w:t>
      </w:r>
    </w:p>
    <w:p w14:paraId="2B37EAE3" w14:textId="4A3B35AD" w:rsidR="007310A9" w:rsidRPr="00085BE6" w:rsidRDefault="007310A9" w:rsidP="00085BE6">
      <w:pPr>
        <w:pStyle w:val="Akapity"/>
        <w:rPr>
          <w:b/>
        </w:rPr>
      </w:pPr>
      <w:r w:rsidRPr="00085BE6">
        <w:rPr>
          <w:b/>
        </w:rPr>
        <w:t xml:space="preserve">Szydłów </w:t>
      </w:r>
    </w:p>
    <w:p w14:paraId="1B3AD1EC" w14:textId="35391953" w:rsidR="007310A9" w:rsidRPr="00085BE6" w:rsidRDefault="007310A9" w:rsidP="00A935E4">
      <w:pPr>
        <w:pStyle w:val="Akapity"/>
        <w:numPr>
          <w:ilvl w:val="0"/>
          <w:numId w:val="26"/>
        </w:numPr>
      </w:pPr>
      <w:r w:rsidRPr="00085BE6">
        <w:t>park dworski, 1 poł.</w:t>
      </w:r>
      <w:r w:rsidRPr="007310A9">
        <w:t xml:space="preserve"> XIX</w:t>
      </w:r>
      <w:r w:rsidR="0005313E">
        <w:t xml:space="preserve"> w.</w:t>
      </w:r>
      <w:r w:rsidRPr="007310A9">
        <w:t>, nr rej.: 321 z 31.08.1983</w:t>
      </w:r>
      <w:r w:rsidR="001539F6">
        <w:t xml:space="preserve"> r.</w:t>
      </w:r>
      <w:r>
        <w:t>,</w:t>
      </w:r>
    </w:p>
    <w:p w14:paraId="3A93FAD7" w14:textId="666F2113" w:rsidR="007310A9" w:rsidRPr="00085BE6" w:rsidRDefault="007310A9" w:rsidP="00085BE6">
      <w:pPr>
        <w:pStyle w:val="Akapity"/>
        <w:rPr>
          <w:b/>
        </w:rPr>
      </w:pPr>
      <w:r w:rsidRPr="00085BE6">
        <w:rPr>
          <w:b/>
        </w:rPr>
        <w:t xml:space="preserve">Wola Bykowska </w:t>
      </w:r>
    </w:p>
    <w:p w14:paraId="09D90D2B" w14:textId="4D6D357E" w:rsidR="003845A1" w:rsidRPr="004852E2" w:rsidRDefault="007310A9" w:rsidP="004852E2">
      <w:pPr>
        <w:pStyle w:val="Akapity"/>
        <w:numPr>
          <w:ilvl w:val="0"/>
          <w:numId w:val="26"/>
        </w:numPr>
      </w:pPr>
      <w:r w:rsidRPr="00085BE6">
        <w:rPr>
          <w:rFonts w:eastAsia="Batang"/>
        </w:rPr>
        <w:t>park dworski, pocz. XX</w:t>
      </w:r>
      <w:r w:rsidR="0005313E">
        <w:rPr>
          <w:rFonts w:eastAsia="Batang"/>
        </w:rPr>
        <w:t xml:space="preserve"> w.</w:t>
      </w:r>
      <w:r w:rsidRPr="00085BE6">
        <w:rPr>
          <w:rFonts w:eastAsia="Batang"/>
        </w:rPr>
        <w:t>, nr rej.: 326 z 31.08.1983</w:t>
      </w:r>
      <w:r w:rsidR="001539F6">
        <w:rPr>
          <w:rFonts w:eastAsia="Batang"/>
        </w:rPr>
        <w:t xml:space="preserve"> r.</w:t>
      </w:r>
      <w:r w:rsidRPr="00085BE6">
        <w:rPr>
          <w:rFonts w:eastAsia="Batang"/>
        </w:rPr>
        <w:t xml:space="preserve"> i z 7.06.1994</w:t>
      </w:r>
      <w:r w:rsidR="001539F6">
        <w:rPr>
          <w:rFonts w:eastAsia="Batang"/>
        </w:rPr>
        <w:t xml:space="preserve"> r.</w:t>
      </w:r>
      <w:r>
        <w:rPr>
          <w:rFonts w:eastAsia="Batang"/>
        </w:rPr>
        <w:t>.</w:t>
      </w:r>
      <w:bookmarkStart w:id="50" w:name="_Toc521659811"/>
      <w:bookmarkStart w:id="51" w:name="_Toc521659814"/>
      <w:bookmarkStart w:id="52" w:name="_Toc521659816"/>
      <w:bookmarkStart w:id="53" w:name="_Toc521659817"/>
      <w:bookmarkStart w:id="54" w:name="_Toc521659820"/>
      <w:bookmarkEnd w:id="50"/>
      <w:bookmarkEnd w:id="51"/>
      <w:bookmarkEnd w:id="52"/>
      <w:bookmarkEnd w:id="53"/>
      <w:bookmarkEnd w:id="54"/>
    </w:p>
    <w:p w14:paraId="24343E49" w14:textId="47224C61" w:rsidR="004E2802" w:rsidRPr="004E4406" w:rsidRDefault="00630E73" w:rsidP="00850778">
      <w:pPr>
        <w:pStyle w:val="Nagwek1"/>
      </w:pPr>
      <w:bookmarkStart w:id="55" w:name="_Toc83632677"/>
      <w:r w:rsidRPr="004E4406">
        <w:lastRenderedPageBreak/>
        <w:t xml:space="preserve">Ocena aktualnego stanu środowiska </w:t>
      </w:r>
      <w:r w:rsidR="00921033" w:rsidRPr="004E4406">
        <w:t>g</w:t>
      </w:r>
      <w:r w:rsidRPr="004E4406">
        <w:t xml:space="preserve">miny </w:t>
      </w:r>
      <w:bookmarkEnd w:id="21"/>
      <w:bookmarkEnd w:id="22"/>
      <w:bookmarkEnd w:id="23"/>
      <w:r w:rsidR="000F200E" w:rsidRPr="004E4406">
        <w:t>Grabica</w:t>
      </w:r>
      <w:r w:rsidR="001B685B" w:rsidRPr="004E4406">
        <w:t xml:space="preserve"> </w:t>
      </w:r>
      <w:r w:rsidR="000F200E" w:rsidRPr="004E4406">
        <w:t xml:space="preserve"> </w:t>
      </w:r>
      <w:r w:rsidRPr="004E4406">
        <w:t>– obszary interwencji</w:t>
      </w:r>
      <w:bookmarkEnd w:id="24"/>
      <w:bookmarkEnd w:id="25"/>
      <w:bookmarkEnd w:id="26"/>
      <w:bookmarkEnd w:id="27"/>
      <w:bookmarkEnd w:id="39"/>
      <w:bookmarkEnd w:id="55"/>
    </w:p>
    <w:p w14:paraId="03463A69" w14:textId="0F6A9AEB" w:rsidR="00A25F87" w:rsidRDefault="00D12065" w:rsidP="00315FA5">
      <w:pPr>
        <w:pStyle w:val="Nagwek2"/>
      </w:pPr>
      <w:bookmarkStart w:id="56" w:name="_Toc461098835"/>
      <w:bookmarkStart w:id="57" w:name="_Toc462832236"/>
      <w:bookmarkStart w:id="58" w:name="_Toc470091743"/>
      <w:bookmarkStart w:id="59" w:name="_Toc470624066"/>
      <w:bookmarkStart w:id="60" w:name="_Toc482607479"/>
      <w:bookmarkStart w:id="61" w:name="_Toc487785684"/>
      <w:bookmarkStart w:id="62" w:name="_Toc488241113"/>
      <w:bookmarkStart w:id="63" w:name="_Toc491156075"/>
      <w:bookmarkStart w:id="64" w:name="_Toc83632678"/>
      <w:bookmarkStart w:id="65" w:name="_Toc487785705"/>
      <w:bookmarkStart w:id="66" w:name="_Toc465946286"/>
      <w:bookmarkStart w:id="67" w:name="_Toc466461276"/>
      <w:bookmarkStart w:id="68" w:name="_Toc464197770"/>
      <w:r>
        <w:t>Ochrona klimatu i jakości powietrza</w:t>
      </w:r>
      <w:bookmarkEnd w:id="56"/>
      <w:bookmarkEnd w:id="57"/>
      <w:bookmarkEnd w:id="58"/>
      <w:bookmarkEnd w:id="59"/>
      <w:bookmarkEnd w:id="60"/>
      <w:bookmarkEnd w:id="61"/>
      <w:bookmarkEnd w:id="62"/>
      <w:bookmarkEnd w:id="63"/>
      <w:bookmarkEnd w:id="64"/>
    </w:p>
    <w:p w14:paraId="383B70FD" w14:textId="603D3DF0" w:rsidR="005B61C2" w:rsidRDefault="00D12065" w:rsidP="00D12065">
      <w:pPr>
        <w:pStyle w:val="Nagwek3"/>
      </w:pPr>
      <w:bookmarkStart w:id="69" w:name="_Toc462832237"/>
      <w:bookmarkStart w:id="70" w:name="_Toc467242670"/>
      <w:bookmarkStart w:id="71" w:name="_Toc470091744"/>
      <w:bookmarkStart w:id="72" w:name="_Toc470624067"/>
      <w:bookmarkStart w:id="73" w:name="_Toc472670671"/>
      <w:bookmarkStart w:id="74" w:name="_Toc474226310"/>
      <w:bookmarkStart w:id="75" w:name="_Toc482607480"/>
      <w:bookmarkStart w:id="76" w:name="_Toc487785685"/>
      <w:bookmarkStart w:id="77" w:name="_Toc488241114"/>
      <w:bookmarkStart w:id="78" w:name="_Toc491156076"/>
      <w:bookmarkStart w:id="79" w:name="_Toc83632679"/>
      <w:r w:rsidRPr="00DE767F">
        <w:t>Warunki</w:t>
      </w:r>
      <w:r>
        <w:t xml:space="preserve"> </w:t>
      </w:r>
      <w:r w:rsidRPr="00D15A82">
        <w:t>klimat</w:t>
      </w:r>
      <w:bookmarkEnd w:id="69"/>
      <w:r w:rsidRPr="00D15A82">
        <w:t>yczne</w:t>
      </w:r>
      <w:bookmarkEnd w:id="70"/>
      <w:bookmarkEnd w:id="71"/>
      <w:bookmarkEnd w:id="72"/>
      <w:bookmarkEnd w:id="73"/>
      <w:bookmarkEnd w:id="74"/>
      <w:bookmarkEnd w:id="75"/>
      <w:bookmarkEnd w:id="76"/>
      <w:bookmarkEnd w:id="77"/>
      <w:bookmarkEnd w:id="78"/>
      <w:bookmarkEnd w:id="79"/>
    </w:p>
    <w:p w14:paraId="3B4CA862" w14:textId="3B5B91F3" w:rsidR="004E4406" w:rsidRDefault="004E4406" w:rsidP="00085BE6">
      <w:pPr>
        <w:pStyle w:val="Akapity"/>
      </w:pPr>
      <w:r>
        <w:t xml:space="preserve">Obszar gminy znajduje się w strefie klimatu przejściowego pomiędzy klimatem morskim i kontynentalnym z dominującymi wiatrami zachodnimi. Dzięki nizinnemu uksztaltowaniu terenu przepływ mas powietrza jest swobodny. </w:t>
      </w:r>
    </w:p>
    <w:p w14:paraId="3C3BBC6E" w14:textId="6112462F" w:rsidR="00DA7554" w:rsidRDefault="001539F6" w:rsidP="00085BE6">
      <w:pPr>
        <w:pStyle w:val="Akapity"/>
      </w:pPr>
      <w:r>
        <w:t>Na terenie gminy w ciągu roku występują znaczące opady atmosferyczne</w:t>
      </w:r>
      <w:r w:rsidR="00DA7554">
        <w:t xml:space="preserve">. Średnia roczna suma opadów </w:t>
      </w:r>
      <w:r w:rsidR="00222553">
        <w:t>wynosi</w:t>
      </w:r>
      <w:r w:rsidR="00DA7554">
        <w:t xml:space="preserve"> 625 mm. Średnia roczna temperatura wynosi 7,7 °C. Pokrywa śnieżna utrzymuje się około 52 dni w roku, okres wegetacyjny trw</w:t>
      </w:r>
      <w:r w:rsidR="004E4406">
        <w:t>a około 210 </w:t>
      </w:r>
      <w:r w:rsidR="00DA7554">
        <w:t>dni</w:t>
      </w:r>
      <w:r w:rsidR="004E4406">
        <w:t xml:space="preserve"> </w:t>
      </w:r>
      <w:r>
        <w:rPr>
          <w:rStyle w:val="Odwoanieprzypisudolnego"/>
        </w:rPr>
        <w:footnoteReference w:id="3"/>
      </w:r>
      <w:r w:rsidR="00DA7554">
        <w:t>.</w:t>
      </w:r>
    </w:p>
    <w:p w14:paraId="415DC69F" w14:textId="46CD3FEE" w:rsidR="00C85428" w:rsidRPr="00FB3B48" w:rsidRDefault="00C85428" w:rsidP="00C85428">
      <w:pPr>
        <w:pStyle w:val="Nagwek3"/>
        <w:rPr>
          <w:szCs w:val="26"/>
        </w:rPr>
      </w:pPr>
      <w:bookmarkStart w:id="80" w:name="_Toc487550388"/>
      <w:bookmarkStart w:id="81" w:name="_Toc488241115"/>
      <w:bookmarkStart w:id="82" w:name="_Toc490037271"/>
      <w:bookmarkStart w:id="83" w:name="_Toc83632680"/>
      <w:r>
        <w:t xml:space="preserve">Jakość powietrza </w:t>
      </w:r>
      <w:r w:rsidRPr="00F715F3">
        <w:t>atmosferycznego</w:t>
      </w:r>
      <w:bookmarkEnd w:id="80"/>
      <w:bookmarkEnd w:id="81"/>
      <w:bookmarkEnd w:id="82"/>
      <w:bookmarkEnd w:id="83"/>
      <w:r>
        <w:t xml:space="preserve"> </w:t>
      </w:r>
    </w:p>
    <w:p w14:paraId="45999DD9" w14:textId="180392CE" w:rsidR="00C85428" w:rsidRDefault="004E4406" w:rsidP="00C85428">
      <w:pPr>
        <w:pStyle w:val="AKAPITY0"/>
        <w:spacing w:after="0"/>
      </w:pPr>
      <w:r>
        <w:t>Główny</w:t>
      </w:r>
      <w:r w:rsidR="00C85428">
        <w:t xml:space="preserve"> Inspektorat Ochrony Środowiska w roku </w:t>
      </w:r>
      <w:r w:rsidR="00F80434">
        <w:t>20</w:t>
      </w:r>
      <w:r>
        <w:t>20</w:t>
      </w:r>
      <w:r w:rsidR="00F80434">
        <w:t xml:space="preserve"> </w:t>
      </w:r>
      <w:r w:rsidR="00C85428">
        <w:t xml:space="preserve">dla obszaru województwa </w:t>
      </w:r>
      <w:r w:rsidR="003E0D9B">
        <w:t>ł</w:t>
      </w:r>
      <w:r w:rsidR="00F80434">
        <w:t xml:space="preserve">ódzkiego </w:t>
      </w:r>
      <w:r w:rsidR="00C85428">
        <w:t>przeprowadził roczną ocenę jakości powietrza atmosferycznego dotyczącą roku 201</w:t>
      </w:r>
      <w:r>
        <w:t>9</w:t>
      </w:r>
      <w:r w:rsidR="00C85428">
        <w:t xml:space="preserve">. </w:t>
      </w:r>
      <w:r w:rsidR="00C85428" w:rsidRPr="00DE18E8">
        <w:t>Obowiązujący układ stref określa rozporządzenie Ministra Środowiska z dnia 2</w:t>
      </w:r>
      <w:r w:rsidR="00C85428">
        <w:t> </w:t>
      </w:r>
      <w:r w:rsidR="00C85428" w:rsidRPr="00DE18E8">
        <w:t>si</w:t>
      </w:r>
      <w:r w:rsidR="00C85428">
        <w:t xml:space="preserve">erpnia 2012 r. </w:t>
      </w:r>
      <w:r w:rsidR="00C85428" w:rsidRPr="00594C42">
        <w:rPr>
          <w:i/>
        </w:rPr>
        <w:t>w sprawie stref, w których dokonuje się oceny jakości powietrza</w:t>
      </w:r>
      <w:r w:rsidR="00C85428" w:rsidRPr="00DE18E8">
        <w:t xml:space="preserve"> (Dz.</w:t>
      </w:r>
      <w:r w:rsidR="00C85428">
        <w:t> </w:t>
      </w:r>
      <w:r w:rsidR="00C85428" w:rsidRPr="00DE18E8">
        <w:t>U.</w:t>
      </w:r>
      <w:r w:rsidR="00C85428">
        <w:t xml:space="preserve"> z </w:t>
      </w:r>
      <w:r w:rsidR="00C85428" w:rsidRPr="00DE18E8">
        <w:t xml:space="preserve">2012 </w:t>
      </w:r>
      <w:r w:rsidR="00C85428">
        <w:t xml:space="preserve">r. </w:t>
      </w:r>
      <w:r w:rsidR="00C85428" w:rsidRPr="00DE18E8">
        <w:t>poz. 914</w:t>
      </w:r>
      <w:r w:rsidR="00C85428">
        <w:t xml:space="preserve">), zgodnie z którym woj. </w:t>
      </w:r>
      <w:r w:rsidR="000C348E">
        <w:t xml:space="preserve">łódzkie </w:t>
      </w:r>
      <w:r w:rsidR="00C85428">
        <w:t xml:space="preserve">podzielone zostało na następujące </w:t>
      </w:r>
      <w:r w:rsidR="00C85428" w:rsidRPr="00A721C4">
        <w:t>strefy:</w:t>
      </w:r>
    </w:p>
    <w:p w14:paraId="314970BD" w14:textId="15C008BF" w:rsidR="00C85428" w:rsidRPr="00A721C4" w:rsidRDefault="00C85428" w:rsidP="00A935E4">
      <w:pPr>
        <w:pStyle w:val="Akapity"/>
        <w:numPr>
          <w:ilvl w:val="0"/>
          <w:numId w:val="36"/>
        </w:numPr>
        <w:spacing w:after="0"/>
        <w:ind w:left="1134"/>
      </w:pPr>
      <w:r w:rsidRPr="00A721C4">
        <w:t>PL</w:t>
      </w:r>
      <w:r w:rsidR="000C348E">
        <w:t>1001</w:t>
      </w:r>
      <w:r>
        <w:t xml:space="preserve"> </w:t>
      </w:r>
      <w:r w:rsidR="000C348E">
        <w:t>Aglomeracja Łódzka</w:t>
      </w:r>
      <w:r>
        <w:t>,</w:t>
      </w:r>
    </w:p>
    <w:p w14:paraId="6976D381" w14:textId="2B1E926F" w:rsidR="00C85428" w:rsidRDefault="00C85428" w:rsidP="00A935E4">
      <w:pPr>
        <w:pStyle w:val="Default"/>
        <w:numPr>
          <w:ilvl w:val="0"/>
          <w:numId w:val="36"/>
        </w:numPr>
        <w:spacing w:after="120" w:line="360" w:lineRule="auto"/>
        <w:ind w:left="1134"/>
        <w:jc w:val="both"/>
        <w:rPr>
          <w:rFonts w:asciiTheme="minorHAnsi" w:hAnsiTheme="minorHAnsi"/>
        </w:rPr>
      </w:pPr>
      <w:r w:rsidRPr="00A721C4">
        <w:rPr>
          <w:rFonts w:asciiTheme="minorHAnsi" w:hAnsiTheme="minorHAnsi"/>
        </w:rPr>
        <w:t>PL</w:t>
      </w:r>
      <w:r>
        <w:rPr>
          <w:rFonts w:asciiTheme="minorHAnsi" w:hAnsiTheme="minorHAnsi"/>
        </w:rPr>
        <w:t>1</w:t>
      </w:r>
      <w:r w:rsidR="000C348E">
        <w:rPr>
          <w:rFonts w:asciiTheme="minorHAnsi" w:hAnsiTheme="minorHAnsi"/>
        </w:rPr>
        <w:t>002 strefa łódzka</w:t>
      </w:r>
      <w:r w:rsidR="004E4406">
        <w:rPr>
          <w:rFonts w:asciiTheme="minorHAnsi" w:hAnsiTheme="minorHAnsi"/>
        </w:rPr>
        <w:t>.</w:t>
      </w:r>
    </w:p>
    <w:p w14:paraId="4EE4789A" w14:textId="01E707FB" w:rsidR="004E4406" w:rsidRDefault="004E4406" w:rsidP="004E4406">
      <w:pPr>
        <w:pStyle w:val="AKAPITY0"/>
        <w:rPr>
          <w:rFonts w:asciiTheme="minorHAnsi" w:hAnsiTheme="minorHAnsi"/>
        </w:rPr>
      </w:pPr>
      <w:r>
        <w:t>Oceny jakości powietrza dokonuje się oddzielnie uwzględniając kryteria ustanowione ze względu na ochronę zdrowia ludzi oraz kryteria ustanowione ze względu na ochronę roślin.</w:t>
      </w:r>
    </w:p>
    <w:p w14:paraId="5E490783" w14:textId="619BB568" w:rsidR="00876615" w:rsidRPr="00953F58" w:rsidRDefault="000F2F3B" w:rsidP="00234D28">
      <w:pPr>
        <w:pStyle w:val="AKAPITY0"/>
        <w:spacing w:after="0" w:line="240" w:lineRule="auto"/>
        <w:ind w:firstLine="0"/>
      </w:pPr>
      <w:r>
        <w:rPr>
          <w:noProof/>
        </w:rPr>
        <w:lastRenderedPageBreak/>
        <w:drawing>
          <wp:inline distT="0" distB="0" distL="0" distR="0" wp14:anchorId="23E69650" wp14:editId="12DA9609">
            <wp:extent cx="5419725" cy="5724584"/>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8962" cy="5723778"/>
                    </a:xfrm>
                    <a:prstGeom prst="rect">
                      <a:avLst/>
                    </a:prstGeom>
                    <a:noFill/>
                    <a:ln>
                      <a:noFill/>
                    </a:ln>
                  </pic:spPr>
                </pic:pic>
              </a:graphicData>
            </a:graphic>
          </wp:inline>
        </w:drawing>
      </w:r>
    </w:p>
    <w:p w14:paraId="737DF1C4" w14:textId="3B5DEE38" w:rsidR="00146A5C" w:rsidRPr="00876615" w:rsidRDefault="00146A5C" w:rsidP="00876615">
      <w:pPr>
        <w:pStyle w:val="PodpisRysunki"/>
      </w:pPr>
      <w:bookmarkStart w:id="84" w:name="_Toc83632662"/>
      <w:r w:rsidRPr="00876615">
        <w:t xml:space="preserve">Rysunek </w:t>
      </w:r>
      <w:fldSimple w:instr=" SEQ Rysunek \* ARABIC ">
        <w:r w:rsidR="00C31FA2">
          <w:rPr>
            <w:noProof/>
          </w:rPr>
          <w:t>3</w:t>
        </w:r>
      </w:fldSimple>
      <w:r w:rsidRPr="00876615">
        <w:t xml:space="preserve">. Podział województwa </w:t>
      </w:r>
      <w:r w:rsidR="00341D09">
        <w:t>łódzkiego</w:t>
      </w:r>
      <w:r w:rsidR="00341D09" w:rsidRPr="00876615">
        <w:t xml:space="preserve"> </w:t>
      </w:r>
      <w:r w:rsidRPr="00876615">
        <w:t>na strefy.</w:t>
      </w:r>
      <w:bookmarkEnd w:id="84"/>
    </w:p>
    <w:p w14:paraId="41B0DEEB" w14:textId="7E1F6971" w:rsidR="003C09D7" w:rsidRPr="00876615" w:rsidRDefault="003C09D7" w:rsidP="00876615">
      <w:pPr>
        <w:pStyle w:val="rdo"/>
      </w:pPr>
      <w:r w:rsidRPr="00876615">
        <w:t>Źródło: opracowanie własne</w:t>
      </w:r>
    </w:p>
    <w:p w14:paraId="2828FD11" w14:textId="77777777" w:rsidR="00F72420" w:rsidRDefault="00F72420" w:rsidP="00F72420">
      <w:pPr>
        <w:pStyle w:val="AKAPITY0"/>
        <w:spacing w:after="0"/>
      </w:pPr>
      <w:r>
        <w:t xml:space="preserve">System rocznej oceny jakości powietrza w województwie oparty jest o szereg systemów pomiarów zanieczyszczeń, specjalistyczne modelowanie matematyczne oraz inne metody oceny jakości powietrza. Brane pod uwagę są również warunki meteorologiczne w danym roku, które mają wpływ na stężenie zanieczyszczeń w powietrzu. </w:t>
      </w:r>
    </w:p>
    <w:p w14:paraId="478130BE" w14:textId="77777777" w:rsidR="00F72420" w:rsidRDefault="00F72420" w:rsidP="00F72420">
      <w:pPr>
        <w:pStyle w:val="AKAPITY0"/>
        <w:spacing w:after="0"/>
      </w:pPr>
      <w:r>
        <w:t xml:space="preserve">Dzięki kompleksowemu podejściu Wojewódzkiego Inspektoratu Ochrony Środowiska dokonano pełnej oceny poszczególnych zanieczyszczeń. </w:t>
      </w:r>
      <w:r w:rsidRPr="00C73D62">
        <w:t>Ocenę wykonano według kryteriów dotyczących ochrony zdrowia</w:t>
      </w:r>
      <w:r>
        <w:t xml:space="preserve"> dla 12 substancji:</w:t>
      </w:r>
    </w:p>
    <w:p w14:paraId="4237D25F" w14:textId="77777777" w:rsidR="00F72420" w:rsidRDefault="00F72420" w:rsidP="00A935E4">
      <w:pPr>
        <w:pStyle w:val="AKAPITY0"/>
        <w:numPr>
          <w:ilvl w:val="0"/>
          <w:numId w:val="35"/>
        </w:numPr>
        <w:spacing w:after="0"/>
      </w:pPr>
      <w:r>
        <w:t xml:space="preserve">dwutlenku siarki </w:t>
      </w:r>
      <w:r w:rsidRPr="00C73D62">
        <w:t>SO</w:t>
      </w:r>
      <w:r w:rsidRPr="003524B9">
        <w:rPr>
          <w:vertAlign w:val="subscript"/>
        </w:rPr>
        <w:t>2</w:t>
      </w:r>
      <w:r w:rsidRPr="00C73D62">
        <w:t xml:space="preserve">, </w:t>
      </w:r>
    </w:p>
    <w:p w14:paraId="728E6F2F" w14:textId="77777777" w:rsidR="00F72420" w:rsidRDefault="00F72420" w:rsidP="00A935E4">
      <w:pPr>
        <w:pStyle w:val="AKAPITY0"/>
        <w:numPr>
          <w:ilvl w:val="0"/>
          <w:numId w:val="35"/>
        </w:numPr>
        <w:spacing w:after="0"/>
      </w:pPr>
      <w:r>
        <w:t xml:space="preserve">dwutlenku azotu </w:t>
      </w:r>
      <w:r w:rsidRPr="00C73D62">
        <w:t>NO</w:t>
      </w:r>
      <w:r w:rsidRPr="003524B9">
        <w:rPr>
          <w:vertAlign w:val="subscript"/>
        </w:rPr>
        <w:t>2</w:t>
      </w:r>
      <w:r w:rsidRPr="00C73D62">
        <w:t xml:space="preserve">, </w:t>
      </w:r>
    </w:p>
    <w:p w14:paraId="5D4C54C2" w14:textId="77777777" w:rsidR="00F72420" w:rsidRDefault="00F72420" w:rsidP="00A935E4">
      <w:pPr>
        <w:pStyle w:val="AKAPITY0"/>
        <w:numPr>
          <w:ilvl w:val="0"/>
          <w:numId w:val="35"/>
        </w:numPr>
        <w:spacing w:after="0"/>
      </w:pPr>
      <w:r w:rsidRPr="00C73D62">
        <w:lastRenderedPageBreak/>
        <w:t>tl</w:t>
      </w:r>
      <w:r>
        <w:t>enku węgla</w:t>
      </w:r>
      <w:r w:rsidRPr="00C73D62">
        <w:t xml:space="preserve"> CO, </w:t>
      </w:r>
    </w:p>
    <w:p w14:paraId="545C8BE3" w14:textId="77777777" w:rsidR="00F72420" w:rsidRDefault="00F72420" w:rsidP="00A935E4">
      <w:pPr>
        <w:pStyle w:val="AKAPITY0"/>
        <w:numPr>
          <w:ilvl w:val="0"/>
          <w:numId w:val="35"/>
        </w:numPr>
        <w:spacing w:after="0"/>
      </w:pPr>
      <w:r>
        <w:t>benzenu</w:t>
      </w:r>
      <w:r w:rsidRPr="00C73D62">
        <w:t xml:space="preserve"> C</w:t>
      </w:r>
      <w:r w:rsidRPr="003524B9">
        <w:rPr>
          <w:vertAlign w:val="subscript"/>
        </w:rPr>
        <w:t>6</w:t>
      </w:r>
      <w:r w:rsidRPr="00C73D62">
        <w:t>H</w:t>
      </w:r>
      <w:r w:rsidRPr="003524B9">
        <w:rPr>
          <w:vertAlign w:val="subscript"/>
        </w:rPr>
        <w:t>6</w:t>
      </w:r>
      <w:r w:rsidRPr="00C73D62">
        <w:t>,</w:t>
      </w:r>
    </w:p>
    <w:p w14:paraId="7D6F7581" w14:textId="77777777" w:rsidR="00F72420" w:rsidRDefault="00F72420" w:rsidP="00A935E4">
      <w:pPr>
        <w:pStyle w:val="AKAPITY0"/>
        <w:numPr>
          <w:ilvl w:val="0"/>
          <w:numId w:val="35"/>
        </w:numPr>
        <w:spacing w:after="0"/>
      </w:pPr>
      <w:r w:rsidRPr="00C73D62">
        <w:t>ozonu - O</w:t>
      </w:r>
      <w:r w:rsidRPr="003524B9">
        <w:rPr>
          <w:vertAlign w:val="subscript"/>
        </w:rPr>
        <w:t>3</w:t>
      </w:r>
      <w:r w:rsidRPr="00C73D62">
        <w:t>,</w:t>
      </w:r>
    </w:p>
    <w:p w14:paraId="37FBC13D" w14:textId="77777777" w:rsidR="00F72420" w:rsidRDefault="00F72420" w:rsidP="00A935E4">
      <w:pPr>
        <w:pStyle w:val="AKAPITY0"/>
        <w:numPr>
          <w:ilvl w:val="0"/>
          <w:numId w:val="35"/>
        </w:numPr>
        <w:spacing w:after="0"/>
      </w:pPr>
      <w:r w:rsidRPr="00C73D62">
        <w:t xml:space="preserve">pyłu PM10, </w:t>
      </w:r>
    </w:p>
    <w:p w14:paraId="5030FFE0" w14:textId="77777777" w:rsidR="00F72420" w:rsidRDefault="00F72420" w:rsidP="00A935E4">
      <w:pPr>
        <w:pStyle w:val="AKAPITY0"/>
        <w:numPr>
          <w:ilvl w:val="0"/>
          <w:numId w:val="35"/>
        </w:numPr>
        <w:spacing w:after="0"/>
      </w:pPr>
      <w:r w:rsidRPr="00C73D62">
        <w:t xml:space="preserve">pyłu PM2,5, </w:t>
      </w:r>
    </w:p>
    <w:p w14:paraId="02D50F7E" w14:textId="77777777" w:rsidR="00F72420" w:rsidRDefault="00F72420" w:rsidP="00A935E4">
      <w:pPr>
        <w:pStyle w:val="AKAPITY0"/>
        <w:numPr>
          <w:ilvl w:val="0"/>
          <w:numId w:val="35"/>
        </w:numPr>
        <w:spacing w:after="0"/>
      </w:pPr>
      <w:r w:rsidRPr="00C73D62">
        <w:t xml:space="preserve">ołowiu Pb w pyle </w:t>
      </w:r>
      <w:r>
        <w:t>PM10</w:t>
      </w:r>
      <w:r w:rsidRPr="00C73D62">
        <w:t xml:space="preserve">, </w:t>
      </w:r>
    </w:p>
    <w:p w14:paraId="42C00374" w14:textId="77777777" w:rsidR="00F72420" w:rsidRDefault="00F72420" w:rsidP="00A935E4">
      <w:pPr>
        <w:pStyle w:val="AKAPITY0"/>
        <w:numPr>
          <w:ilvl w:val="0"/>
          <w:numId w:val="35"/>
        </w:numPr>
        <w:spacing w:after="0"/>
      </w:pPr>
      <w:r w:rsidRPr="00C73D62">
        <w:t xml:space="preserve">arsenu As </w:t>
      </w:r>
      <w:r>
        <w:t xml:space="preserve">w pyle </w:t>
      </w:r>
      <w:r w:rsidRPr="00C73D62">
        <w:t xml:space="preserve">PM10, </w:t>
      </w:r>
    </w:p>
    <w:p w14:paraId="5B515933" w14:textId="77777777" w:rsidR="00F72420" w:rsidRDefault="00F72420" w:rsidP="00A935E4">
      <w:pPr>
        <w:pStyle w:val="AKAPITY0"/>
        <w:numPr>
          <w:ilvl w:val="0"/>
          <w:numId w:val="35"/>
        </w:numPr>
        <w:spacing w:after="0"/>
      </w:pPr>
      <w:r w:rsidRPr="00C73D62">
        <w:t xml:space="preserve">kadmu Cd </w:t>
      </w:r>
      <w:r>
        <w:t>w pyle PM10</w:t>
      </w:r>
      <w:r w:rsidRPr="00C73D62">
        <w:t xml:space="preserve">, </w:t>
      </w:r>
    </w:p>
    <w:p w14:paraId="5AD7E520" w14:textId="77777777" w:rsidR="00F72420" w:rsidRDefault="00F72420" w:rsidP="00A935E4">
      <w:pPr>
        <w:pStyle w:val="AKAPITY0"/>
        <w:numPr>
          <w:ilvl w:val="0"/>
          <w:numId w:val="35"/>
        </w:numPr>
        <w:spacing w:after="0"/>
      </w:pPr>
      <w:r w:rsidRPr="00C73D62">
        <w:t xml:space="preserve">niklu </w:t>
      </w:r>
      <w:r>
        <w:t>Ni w pyle PM10</w:t>
      </w:r>
      <w:r w:rsidRPr="00C73D62">
        <w:t>,</w:t>
      </w:r>
    </w:p>
    <w:p w14:paraId="277DD02C" w14:textId="77777777" w:rsidR="00F72420" w:rsidRDefault="00F72420" w:rsidP="00A935E4">
      <w:pPr>
        <w:pStyle w:val="AKAPITY0"/>
        <w:numPr>
          <w:ilvl w:val="0"/>
          <w:numId w:val="35"/>
        </w:numPr>
        <w:spacing w:after="0"/>
      </w:pPr>
      <w:proofErr w:type="spellStart"/>
      <w:r>
        <w:t>benzo</w:t>
      </w:r>
      <w:proofErr w:type="spellEnd"/>
      <w:r>
        <w:t>(a)</w:t>
      </w:r>
      <w:proofErr w:type="spellStart"/>
      <w:r>
        <w:t>pirenu</w:t>
      </w:r>
      <w:proofErr w:type="spellEnd"/>
      <w:r>
        <w:t xml:space="preserve"> w pyle PM10</w:t>
      </w:r>
      <w:r w:rsidRPr="00C73D62">
        <w:t>,</w:t>
      </w:r>
    </w:p>
    <w:p w14:paraId="20A7EFC5" w14:textId="77777777" w:rsidR="00F72420" w:rsidRDefault="00F72420" w:rsidP="00F72420">
      <w:pPr>
        <w:pStyle w:val="AKAPITY0"/>
        <w:spacing w:after="0"/>
        <w:ind w:firstLine="0"/>
      </w:pPr>
      <w:r w:rsidRPr="00C73D62">
        <w:t xml:space="preserve">oraz kryteriów określonych w celu ochrony roślin dla 3 substancji: </w:t>
      </w:r>
    </w:p>
    <w:p w14:paraId="65A60C7D" w14:textId="77777777" w:rsidR="00F72420" w:rsidRDefault="00F72420" w:rsidP="00A935E4">
      <w:pPr>
        <w:pStyle w:val="AKAPITY0"/>
        <w:numPr>
          <w:ilvl w:val="0"/>
          <w:numId w:val="34"/>
        </w:numPr>
        <w:spacing w:after="0"/>
      </w:pPr>
      <w:r>
        <w:t xml:space="preserve">dwutlenku siarki </w:t>
      </w:r>
      <w:r w:rsidRPr="00C73D62">
        <w:t>SO</w:t>
      </w:r>
      <w:r w:rsidRPr="003524B9">
        <w:rPr>
          <w:vertAlign w:val="subscript"/>
        </w:rPr>
        <w:t>2</w:t>
      </w:r>
      <w:r w:rsidRPr="00C73D62">
        <w:t>,</w:t>
      </w:r>
    </w:p>
    <w:p w14:paraId="2E3A12E5" w14:textId="77777777" w:rsidR="00F72420" w:rsidRDefault="00F72420" w:rsidP="00A935E4">
      <w:pPr>
        <w:pStyle w:val="AKAPITY0"/>
        <w:numPr>
          <w:ilvl w:val="0"/>
          <w:numId w:val="34"/>
        </w:numPr>
        <w:spacing w:after="0"/>
      </w:pPr>
      <w:r>
        <w:t xml:space="preserve">tlenków azotu </w:t>
      </w:r>
      <w:proofErr w:type="spellStart"/>
      <w:r w:rsidRPr="00C73D62">
        <w:t>NO</w:t>
      </w:r>
      <w:r w:rsidRPr="003524B9">
        <w:rPr>
          <w:vertAlign w:val="subscript"/>
        </w:rPr>
        <w:t>x</w:t>
      </w:r>
      <w:proofErr w:type="spellEnd"/>
      <w:r w:rsidRPr="00C73D62">
        <w:t>,</w:t>
      </w:r>
    </w:p>
    <w:p w14:paraId="04F39BDC" w14:textId="77777777" w:rsidR="00F72420" w:rsidRDefault="00F72420" w:rsidP="00A935E4">
      <w:pPr>
        <w:pStyle w:val="AKAPITY0"/>
        <w:numPr>
          <w:ilvl w:val="0"/>
          <w:numId w:val="34"/>
        </w:numPr>
      </w:pPr>
      <w:r>
        <w:t xml:space="preserve">ozonu </w:t>
      </w:r>
      <w:r w:rsidRPr="00C73D62">
        <w:t>O</w:t>
      </w:r>
      <w:r w:rsidRPr="003524B9">
        <w:rPr>
          <w:vertAlign w:val="subscript"/>
        </w:rPr>
        <w:t>3</w:t>
      </w:r>
      <w:r w:rsidRPr="00C73D62">
        <w:t xml:space="preserve"> określonego współczynnikiem AOT40.</w:t>
      </w:r>
    </w:p>
    <w:p w14:paraId="10AEF109" w14:textId="77777777" w:rsidR="00F72420" w:rsidRDefault="00F72420" w:rsidP="00F72420">
      <w:pPr>
        <w:pStyle w:val="AKAPITY0"/>
      </w:pPr>
      <w:r>
        <w:t xml:space="preserve">Dwutlenek siarki, tlenek </w:t>
      </w:r>
      <w:r w:rsidRPr="00B025DD">
        <w:t>węgla</w:t>
      </w:r>
      <w:r>
        <w:t xml:space="preserve">, </w:t>
      </w:r>
      <w:r w:rsidRPr="00010035">
        <w:t>dwutlenek</w:t>
      </w:r>
      <w:r>
        <w:t xml:space="preserve"> azotu, </w:t>
      </w:r>
      <w:r w:rsidRPr="001C5C36">
        <w:t>wielopierścieniowe</w:t>
      </w:r>
      <w:r>
        <w:t xml:space="preserve"> węglowodory aromatyczne, a także metale ciężkie i pyły zawieszone należą do produktów spalania wpływających na występowanie niskiej emisji. </w:t>
      </w:r>
      <w:r w:rsidRPr="003E1C78">
        <w:t xml:space="preserve">Ozon </w:t>
      </w:r>
      <w:r>
        <w:t xml:space="preserve">z </w:t>
      </w:r>
      <w:r w:rsidRPr="00B025DD">
        <w:t>kolei</w:t>
      </w:r>
      <w:r>
        <w:t xml:space="preserve"> jest</w:t>
      </w:r>
      <w:r w:rsidRPr="003E1C78">
        <w:t xml:space="preserve"> zagrożeniem dla człowi</w:t>
      </w:r>
      <w:r>
        <w:t>eka i </w:t>
      </w:r>
      <w:r w:rsidRPr="003E1C78">
        <w:t xml:space="preserve">środowiska naturalnego w sytuacji, gdy </w:t>
      </w:r>
      <w:r w:rsidRPr="00D341BF">
        <w:t>pojawi</w:t>
      </w:r>
      <w:r>
        <w:t xml:space="preserve"> się w </w:t>
      </w:r>
      <w:r w:rsidRPr="003E1C78">
        <w:t>powietrzu przy powierzchni ziemi.</w:t>
      </w:r>
      <w:r>
        <w:t xml:space="preserve"> P</w:t>
      </w:r>
      <w:r w:rsidRPr="004148CD">
        <w:t>owstaje on w gorące, słoneczne, letnie dni, w</w:t>
      </w:r>
      <w:r>
        <w:t> </w:t>
      </w:r>
      <w:r w:rsidRPr="004148CD">
        <w:t>wyniku rea</w:t>
      </w:r>
      <w:r>
        <w:t>kcji chemicznych zachodzących w </w:t>
      </w:r>
      <w:r w:rsidRPr="004148CD">
        <w:t>przyziemnej warstwie atmosfery, gdy jest ona zanieczyszczona dwutlenkiem azotu. Dzieje się tak najczęściej w centrach miast lub przy ruchliwych trasach komunikacyjnych.</w:t>
      </w:r>
    </w:p>
    <w:p w14:paraId="22619CE5" w14:textId="77777777" w:rsidR="00F72420" w:rsidRDefault="00F72420" w:rsidP="00F72420">
      <w:pPr>
        <w:pStyle w:val="AKAPITY0"/>
        <w:spacing w:after="0"/>
      </w:pPr>
      <w:r>
        <w:t>Wynikiem oceny, zarówno pod kątem kryteriów dla ochrony zdrowia jak i kryteriów dla ochrony roślin, dla wszystkich substancji podlegających ocenie, jest zaliczenie do jednej z poniższych klas</w:t>
      </w:r>
      <w:r>
        <w:rPr>
          <w:rStyle w:val="Odwoanieprzypisudolnego"/>
        </w:rPr>
        <w:footnoteReference w:id="4"/>
      </w:r>
      <w:r>
        <w:t>:</w:t>
      </w:r>
    </w:p>
    <w:p w14:paraId="15CCC0A1" w14:textId="77777777" w:rsidR="00F72420" w:rsidRDefault="00F72420" w:rsidP="00A935E4">
      <w:pPr>
        <w:pStyle w:val="AKAPITY0"/>
        <w:numPr>
          <w:ilvl w:val="0"/>
          <w:numId w:val="37"/>
        </w:numPr>
        <w:spacing w:after="0" w:line="276" w:lineRule="auto"/>
      </w:pPr>
      <w:r>
        <w:t>w klasyfikacji podstawowej:</w:t>
      </w:r>
    </w:p>
    <w:p w14:paraId="6B06A63F" w14:textId="77777777" w:rsidR="00F72420" w:rsidRDefault="00F72420" w:rsidP="00A935E4">
      <w:pPr>
        <w:pStyle w:val="AKAPITY0"/>
        <w:numPr>
          <w:ilvl w:val="1"/>
          <w:numId w:val="38"/>
        </w:numPr>
        <w:spacing w:after="0" w:line="276" w:lineRule="auto"/>
        <w:jc w:val="left"/>
      </w:pPr>
      <w:r>
        <w:t>do klasy A – jeżeli stężenia zanieczyszczenia na terenie strefy nie przekraczają odpowiednio poziomów dopuszczalnych lub docelowych,</w:t>
      </w:r>
    </w:p>
    <w:p w14:paraId="79249CD8" w14:textId="77777777" w:rsidR="00F72420" w:rsidRDefault="00F72420" w:rsidP="00A935E4">
      <w:pPr>
        <w:pStyle w:val="AKAPITY0"/>
        <w:numPr>
          <w:ilvl w:val="1"/>
          <w:numId w:val="38"/>
        </w:numPr>
        <w:spacing w:line="276" w:lineRule="auto"/>
        <w:jc w:val="left"/>
      </w:pPr>
      <w:r>
        <w:lastRenderedPageBreak/>
        <w:t>do klasy C – jeżeli stężenia zanieczyszczeń na terenie strefy przekraczają poziomy dopuszczalne lub poziomy docelowe.</w:t>
      </w:r>
    </w:p>
    <w:p w14:paraId="08485D7D" w14:textId="3A5782A8" w:rsidR="00EC7461" w:rsidRPr="00F72420" w:rsidRDefault="00F72420" w:rsidP="00F72420">
      <w:pPr>
        <w:pStyle w:val="AKAPITY0"/>
        <w:ind w:firstLine="0"/>
        <w:jc w:val="left"/>
        <w:rPr>
          <w:szCs w:val="22"/>
          <w:u w:val="single"/>
        </w:rPr>
      </w:pPr>
      <w:r w:rsidRPr="00E4011C">
        <w:rPr>
          <w:u w:val="single"/>
        </w:rPr>
        <w:t xml:space="preserve">Gmina </w:t>
      </w:r>
      <w:r>
        <w:rPr>
          <w:u w:val="single"/>
        </w:rPr>
        <w:t>Grabica</w:t>
      </w:r>
      <w:r w:rsidRPr="00E4011C">
        <w:rPr>
          <w:u w:val="single"/>
        </w:rPr>
        <w:t xml:space="preserve"> należy do strefy </w:t>
      </w:r>
      <w:r>
        <w:rPr>
          <w:u w:val="single"/>
        </w:rPr>
        <w:t>łódzkiej</w:t>
      </w:r>
      <w:r w:rsidRPr="00E4011C">
        <w:rPr>
          <w:u w:val="single"/>
        </w:rPr>
        <w:t>.</w:t>
      </w:r>
    </w:p>
    <w:p w14:paraId="340CC4F5" w14:textId="753388BD" w:rsidR="007125F0" w:rsidRPr="009E78E5" w:rsidRDefault="007125F0" w:rsidP="009E78E5">
      <w:pPr>
        <w:pStyle w:val="PodpisRysunki"/>
      </w:pPr>
      <w:bookmarkStart w:id="85" w:name="_Toc455558145"/>
      <w:bookmarkStart w:id="86" w:name="_Toc459629066"/>
      <w:bookmarkStart w:id="87" w:name="_Toc465422326"/>
      <w:bookmarkStart w:id="88" w:name="_Toc83632531"/>
      <w:bookmarkStart w:id="89" w:name="_Toc470163786"/>
      <w:bookmarkStart w:id="90" w:name="_Toc470615683"/>
      <w:bookmarkStart w:id="91" w:name="_Toc472670611"/>
      <w:bookmarkStart w:id="92" w:name="_Toc474226012"/>
      <w:bookmarkStart w:id="93" w:name="_Toc480287104"/>
      <w:bookmarkStart w:id="94" w:name="_Toc481759159"/>
      <w:bookmarkStart w:id="95" w:name="_Toc483215556"/>
      <w:bookmarkStart w:id="96" w:name="_Toc485198180"/>
      <w:bookmarkStart w:id="97" w:name="_Toc487550238"/>
      <w:bookmarkStart w:id="98" w:name="_Toc488238170"/>
      <w:bookmarkStart w:id="99" w:name="_Toc489424722"/>
      <w:bookmarkStart w:id="100" w:name="_Toc490036623"/>
      <w:r w:rsidRPr="002C3EF2">
        <w:t xml:space="preserve">Tabela </w:t>
      </w:r>
      <w:fldSimple w:instr=" SEQ Tabela \* ARABIC ">
        <w:r w:rsidR="00C31FA2">
          <w:rPr>
            <w:noProof/>
          </w:rPr>
          <w:t>1</w:t>
        </w:r>
      </w:fldSimple>
      <w:r w:rsidRPr="009E78E5">
        <w:t xml:space="preserve">. </w:t>
      </w:r>
      <w:bookmarkEnd w:id="85"/>
      <w:bookmarkEnd w:id="86"/>
      <w:bookmarkEnd w:id="87"/>
      <w:r w:rsidR="002C3EF2" w:rsidRPr="009E78E5">
        <w:t>Wynikowe klasy stref dla poszczególnych zanieczyszczeń uzyskane w ocenie rocznej dokonanej z uwzględnieniem kryteriów ustanowionych w celu ochrony zdrowia – strefa łódzka.</w:t>
      </w:r>
      <w:bookmarkEnd w:id="88"/>
      <w:r w:rsidR="002C3EF2" w:rsidRPr="009E78E5">
        <w:t xml:space="preserve"> </w:t>
      </w:r>
      <w:bookmarkEnd w:id="89"/>
      <w:bookmarkEnd w:id="90"/>
      <w:bookmarkEnd w:id="91"/>
      <w:bookmarkEnd w:id="92"/>
      <w:bookmarkEnd w:id="93"/>
      <w:bookmarkEnd w:id="94"/>
      <w:bookmarkEnd w:id="95"/>
      <w:bookmarkEnd w:id="96"/>
      <w:bookmarkEnd w:id="97"/>
      <w:bookmarkEnd w:id="98"/>
      <w:bookmarkEnd w:id="99"/>
      <w:bookmarkEnd w:id="100"/>
    </w:p>
    <w:tbl>
      <w:tblPr>
        <w:tblW w:w="5000" w:type="pct"/>
        <w:tblLayout w:type="fixed"/>
        <w:tblCellMar>
          <w:left w:w="70" w:type="dxa"/>
          <w:right w:w="70" w:type="dxa"/>
        </w:tblCellMar>
        <w:tblLook w:val="04A0" w:firstRow="1" w:lastRow="0" w:firstColumn="1" w:lastColumn="0" w:noHBand="0" w:noVBand="1"/>
      </w:tblPr>
      <w:tblGrid>
        <w:gridCol w:w="1292"/>
        <w:gridCol w:w="814"/>
        <w:gridCol w:w="458"/>
        <w:gridCol w:w="444"/>
        <w:gridCol w:w="453"/>
        <w:gridCol w:w="453"/>
        <w:gridCol w:w="497"/>
        <w:gridCol w:w="604"/>
        <w:gridCol w:w="453"/>
        <w:gridCol w:w="451"/>
        <w:gridCol w:w="472"/>
        <w:gridCol w:w="525"/>
        <w:gridCol w:w="660"/>
        <w:gridCol w:w="615"/>
        <w:gridCol w:w="615"/>
      </w:tblGrid>
      <w:tr w:rsidR="0082406C" w:rsidRPr="00373488" w14:paraId="032CB849" w14:textId="5EBA5632" w:rsidTr="004135A9">
        <w:trPr>
          <w:cantSplit/>
          <w:trHeight w:val="300"/>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68ECC67D" w14:textId="653C24C9" w:rsidR="0082406C" w:rsidRPr="00A53B48" w:rsidRDefault="0082406C" w:rsidP="00AA486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Nazwa strefy</w:t>
            </w:r>
          </w:p>
        </w:tc>
        <w:tc>
          <w:tcPr>
            <w:tcW w:w="463" w:type="pct"/>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5E87A14B" w14:textId="4F5C2103" w:rsidR="0082406C" w:rsidRPr="00A53B48" w:rsidRDefault="0082406C"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Kod strefy</w:t>
            </w:r>
          </w:p>
        </w:tc>
        <w:tc>
          <w:tcPr>
            <w:tcW w:w="3803" w:type="pct"/>
            <w:gridSpan w:val="13"/>
            <w:tcBorders>
              <w:top w:val="single" w:sz="4" w:space="0" w:color="auto"/>
              <w:left w:val="nil"/>
              <w:bottom w:val="single" w:sz="4" w:space="0" w:color="auto"/>
              <w:right w:val="single" w:sz="4" w:space="0" w:color="auto"/>
            </w:tcBorders>
            <w:shd w:val="clear" w:color="000000" w:fill="DBE5F1"/>
            <w:vAlign w:val="center"/>
          </w:tcPr>
          <w:p w14:paraId="6D5B9E83" w14:textId="1C6B62CF" w:rsidR="0082406C" w:rsidRPr="00A53B48" w:rsidRDefault="0082406C" w:rsidP="002C3EF2">
            <w:pPr>
              <w:spacing w:after="0" w:line="240" w:lineRule="auto"/>
              <w:jc w:val="center"/>
              <w:rPr>
                <w:rFonts w:ascii="Calibri" w:eastAsia="Times New Roman" w:hAnsi="Calibri" w:cs="Times New Roman"/>
                <w:b/>
                <w:bCs/>
                <w:color w:val="000000"/>
                <w:sz w:val="22"/>
                <w:szCs w:val="20"/>
                <w:lang w:eastAsia="pl-PL"/>
              </w:rPr>
            </w:pPr>
            <w:r w:rsidRPr="00A53B48">
              <w:rPr>
                <w:rFonts w:ascii="Calibri" w:eastAsia="Times New Roman" w:hAnsi="Calibri" w:cs="Times New Roman"/>
                <w:b/>
                <w:bCs/>
                <w:color w:val="000000"/>
                <w:sz w:val="22"/>
                <w:szCs w:val="20"/>
                <w:lang w:eastAsia="pl-PL"/>
              </w:rPr>
              <w:t>Symbol klasy wynikowej dla poszczególnych zanieczyszczeń dla obszaru całej strefy</w:t>
            </w:r>
          </w:p>
        </w:tc>
      </w:tr>
      <w:tr w:rsidR="00435081" w:rsidRPr="00373488" w14:paraId="003F0070" w14:textId="2DF71C1E" w:rsidTr="00F72420">
        <w:trPr>
          <w:trHeight w:val="700"/>
        </w:trPr>
        <w:tc>
          <w:tcPr>
            <w:tcW w:w="734" w:type="pct"/>
            <w:vMerge/>
            <w:tcBorders>
              <w:top w:val="single" w:sz="4" w:space="0" w:color="auto"/>
              <w:left w:val="single" w:sz="4" w:space="0" w:color="auto"/>
              <w:bottom w:val="single" w:sz="4" w:space="0" w:color="000000"/>
              <w:right w:val="single" w:sz="4" w:space="0" w:color="auto"/>
            </w:tcBorders>
            <w:vAlign w:val="center"/>
            <w:hideMark/>
          </w:tcPr>
          <w:p w14:paraId="65A66D28" w14:textId="2D89A271" w:rsidR="00C77350" w:rsidRPr="00373488" w:rsidRDefault="00C77350" w:rsidP="009E78E5">
            <w:pPr>
              <w:spacing w:after="0" w:line="240" w:lineRule="auto"/>
              <w:jc w:val="center"/>
              <w:rPr>
                <w:rFonts w:eastAsia="Times New Roman"/>
                <w:b/>
                <w:bCs/>
                <w:color w:val="000000"/>
                <w:sz w:val="20"/>
                <w:szCs w:val="20"/>
                <w:lang w:eastAsia="pl-PL"/>
              </w:rPr>
            </w:pPr>
          </w:p>
        </w:tc>
        <w:tc>
          <w:tcPr>
            <w:tcW w:w="463" w:type="pct"/>
            <w:vMerge/>
            <w:tcBorders>
              <w:top w:val="single" w:sz="4" w:space="0" w:color="auto"/>
              <w:left w:val="single" w:sz="4" w:space="0" w:color="auto"/>
              <w:bottom w:val="single" w:sz="4" w:space="0" w:color="000000"/>
              <w:right w:val="single" w:sz="4" w:space="0" w:color="auto"/>
            </w:tcBorders>
            <w:vAlign w:val="center"/>
            <w:hideMark/>
          </w:tcPr>
          <w:p w14:paraId="3CB690EB" w14:textId="1429A092" w:rsidR="00C77350" w:rsidRPr="00373488" w:rsidRDefault="00C77350" w:rsidP="009E78E5">
            <w:pPr>
              <w:spacing w:after="0" w:line="240" w:lineRule="auto"/>
              <w:jc w:val="center"/>
              <w:rPr>
                <w:rFonts w:eastAsia="Times New Roman"/>
                <w:b/>
                <w:bCs/>
                <w:color w:val="000000"/>
                <w:sz w:val="20"/>
                <w:szCs w:val="20"/>
                <w:lang w:eastAsia="pl-PL"/>
              </w:rPr>
            </w:pPr>
          </w:p>
        </w:tc>
        <w:tc>
          <w:tcPr>
            <w:tcW w:w="260"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42E25BBE" w14:textId="4DEDD3C4" w:rsidR="00C77350" w:rsidRPr="00A53B48" w:rsidRDefault="00C77350" w:rsidP="00AA486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SO</w:t>
            </w:r>
            <w:r w:rsidRPr="00A53B48">
              <w:rPr>
                <w:rFonts w:eastAsia="Times New Roman"/>
                <w:b/>
                <w:bCs/>
                <w:color w:val="000000"/>
                <w:sz w:val="22"/>
                <w:szCs w:val="20"/>
                <w:vertAlign w:val="subscript"/>
                <w:lang w:eastAsia="pl-PL"/>
              </w:rPr>
              <w:t>2</w:t>
            </w:r>
          </w:p>
        </w:tc>
        <w:tc>
          <w:tcPr>
            <w:tcW w:w="252"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00E64FBC" w14:textId="37E1F267"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CO</w:t>
            </w:r>
          </w:p>
        </w:tc>
        <w:tc>
          <w:tcPr>
            <w:tcW w:w="257"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1E8D8C42" w14:textId="39B8F5A5"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NO</w:t>
            </w:r>
            <w:r w:rsidRPr="00A53B48">
              <w:rPr>
                <w:rFonts w:eastAsia="Times New Roman"/>
                <w:b/>
                <w:bCs/>
                <w:color w:val="000000"/>
                <w:sz w:val="22"/>
                <w:szCs w:val="20"/>
                <w:vertAlign w:val="subscript"/>
                <w:lang w:eastAsia="pl-PL"/>
              </w:rPr>
              <w:t>2</w:t>
            </w:r>
          </w:p>
        </w:tc>
        <w:tc>
          <w:tcPr>
            <w:tcW w:w="257"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374A72DB" w14:textId="42A965A0"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C</w:t>
            </w:r>
            <w:r w:rsidRPr="00A53B48">
              <w:rPr>
                <w:rFonts w:eastAsia="Times New Roman"/>
                <w:b/>
                <w:bCs/>
                <w:color w:val="000000"/>
                <w:sz w:val="22"/>
                <w:szCs w:val="20"/>
                <w:vertAlign w:val="subscript"/>
                <w:lang w:eastAsia="pl-PL"/>
              </w:rPr>
              <w:t>6</w:t>
            </w:r>
            <w:r w:rsidRPr="00A53B48">
              <w:rPr>
                <w:rFonts w:eastAsia="Times New Roman"/>
                <w:b/>
                <w:bCs/>
                <w:color w:val="000000"/>
                <w:sz w:val="22"/>
                <w:szCs w:val="20"/>
                <w:lang w:eastAsia="pl-PL"/>
              </w:rPr>
              <w:t>H</w:t>
            </w:r>
            <w:r w:rsidRPr="00A53B48">
              <w:rPr>
                <w:rFonts w:eastAsia="Times New Roman"/>
                <w:b/>
                <w:bCs/>
                <w:color w:val="000000"/>
                <w:sz w:val="22"/>
                <w:szCs w:val="20"/>
                <w:vertAlign w:val="subscript"/>
                <w:lang w:eastAsia="pl-PL"/>
              </w:rPr>
              <w:t>6</w:t>
            </w:r>
          </w:p>
        </w:tc>
        <w:tc>
          <w:tcPr>
            <w:tcW w:w="282"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3E250759" w14:textId="77AC72D4"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PM10</w:t>
            </w:r>
          </w:p>
        </w:tc>
        <w:tc>
          <w:tcPr>
            <w:tcW w:w="343"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3244A987" w14:textId="01DDFB5C" w:rsidR="00C77350" w:rsidRPr="00663E6B" w:rsidRDefault="00C77350" w:rsidP="009E78E5">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PM2,5</w:t>
            </w:r>
            <w:r>
              <w:rPr>
                <w:rFonts w:eastAsia="Times New Roman"/>
                <w:b/>
                <w:bCs/>
                <w:color w:val="000000"/>
                <w:sz w:val="22"/>
                <w:szCs w:val="20"/>
                <w:lang w:eastAsia="pl-PL"/>
              </w:rPr>
              <w:t xml:space="preserve"> </w:t>
            </w:r>
          </w:p>
        </w:tc>
        <w:tc>
          <w:tcPr>
            <w:tcW w:w="257" w:type="pct"/>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0F2863A2" w14:textId="7FF4F20E"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 xml:space="preserve">Pb </w:t>
            </w:r>
          </w:p>
        </w:tc>
        <w:tc>
          <w:tcPr>
            <w:tcW w:w="256"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1B82EB30" w14:textId="07D8EFFC"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 xml:space="preserve">As </w:t>
            </w:r>
          </w:p>
        </w:tc>
        <w:tc>
          <w:tcPr>
            <w:tcW w:w="268"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14:paraId="08853FCC" w14:textId="1AB7322B" w:rsidR="00C77350" w:rsidRPr="00A53B48" w:rsidRDefault="00C77350" w:rsidP="002C3EF2">
            <w:pPr>
              <w:spacing w:after="0" w:line="240" w:lineRule="auto"/>
              <w:jc w:val="center"/>
              <w:rPr>
                <w:rFonts w:eastAsia="Times New Roman"/>
                <w:b/>
                <w:bCs/>
                <w:color w:val="000000"/>
                <w:sz w:val="22"/>
                <w:szCs w:val="20"/>
                <w:vertAlign w:val="superscript"/>
                <w:lang w:eastAsia="pl-PL"/>
              </w:rPr>
            </w:pPr>
            <w:r>
              <w:rPr>
                <w:rFonts w:eastAsia="Times New Roman"/>
                <w:b/>
                <w:bCs/>
                <w:color w:val="000000"/>
                <w:sz w:val="22"/>
                <w:szCs w:val="20"/>
                <w:lang w:eastAsia="pl-PL"/>
              </w:rPr>
              <w:t xml:space="preserve">Cd </w:t>
            </w:r>
          </w:p>
        </w:tc>
        <w:tc>
          <w:tcPr>
            <w:tcW w:w="298"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7AED20CA" w14:textId="51517799" w:rsidR="00C77350" w:rsidRPr="00A53B48" w:rsidRDefault="00C77350" w:rsidP="002C3EF2">
            <w:pPr>
              <w:spacing w:after="0" w:line="240" w:lineRule="auto"/>
              <w:jc w:val="center"/>
              <w:rPr>
                <w:rFonts w:eastAsia="Times New Roman"/>
                <w:b/>
                <w:bCs/>
                <w:color w:val="000000"/>
                <w:sz w:val="22"/>
                <w:szCs w:val="20"/>
                <w:vertAlign w:val="superscript"/>
                <w:lang w:eastAsia="pl-PL"/>
              </w:rPr>
            </w:pPr>
            <w:r>
              <w:rPr>
                <w:rFonts w:eastAsia="Times New Roman"/>
                <w:b/>
                <w:bCs/>
                <w:color w:val="000000"/>
                <w:sz w:val="22"/>
                <w:szCs w:val="20"/>
                <w:lang w:eastAsia="pl-PL"/>
              </w:rPr>
              <w:t xml:space="preserve">Ni </w:t>
            </w:r>
          </w:p>
        </w:tc>
        <w:tc>
          <w:tcPr>
            <w:tcW w:w="375"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760FE19C" w14:textId="279AD202" w:rsidR="00C77350" w:rsidRPr="00663E6B" w:rsidRDefault="00C77350" w:rsidP="002C3EF2">
            <w:pPr>
              <w:spacing w:after="0" w:line="240" w:lineRule="auto"/>
              <w:jc w:val="center"/>
              <w:rPr>
                <w:rFonts w:eastAsia="Times New Roman"/>
                <w:b/>
                <w:bCs/>
                <w:color w:val="000000"/>
                <w:sz w:val="22"/>
                <w:szCs w:val="20"/>
                <w:vertAlign w:val="superscript"/>
                <w:lang w:eastAsia="pl-PL"/>
              </w:rPr>
            </w:pPr>
            <w:proofErr w:type="spellStart"/>
            <w:r w:rsidRPr="00A53B48">
              <w:rPr>
                <w:rFonts w:eastAsia="Times New Roman"/>
                <w:b/>
                <w:bCs/>
                <w:color w:val="000000"/>
                <w:sz w:val="22"/>
                <w:szCs w:val="20"/>
                <w:lang w:eastAsia="pl-PL"/>
              </w:rPr>
              <w:t>BaP</w:t>
            </w:r>
            <w:proofErr w:type="spellEnd"/>
            <w:r>
              <w:rPr>
                <w:rFonts w:eastAsia="Times New Roman"/>
                <w:b/>
                <w:bCs/>
                <w:color w:val="000000"/>
                <w:sz w:val="22"/>
                <w:szCs w:val="20"/>
                <w:lang w:eastAsia="pl-PL"/>
              </w:rPr>
              <w:t xml:space="preserve"> </w:t>
            </w:r>
          </w:p>
        </w:tc>
        <w:tc>
          <w:tcPr>
            <w:tcW w:w="349" w:type="pc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292B6143" w14:textId="3770F8E7" w:rsidR="00C77350" w:rsidRPr="00A53B48" w:rsidRDefault="00C77350" w:rsidP="009E78E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 xml:space="preserve">3 </w:t>
            </w:r>
            <w:r>
              <w:rPr>
                <w:rStyle w:val="Odwoanieprzypisudolnego"/>
                <w:rFonts w:eastAsia="Times New Roman"/>
                <w:b/>
                <w:bCs/>
                <w:color w:val="000000"/>
                <w:sz w:val="22"/>
                <w:szCs w:val="20"/>
                <w:lang w:eastAsia="pl-PL"/>
              </w:rPr>
              <w:footnoteReference w:id="5"/>
            </w:r>
          </w:p>
        </w:tc>
        <w:tc>
          <w:tcPr>
            <w:tcW w:w="349" w:type="pct"/>
            <w:tcBorders>
              <w:top w:val="single" w:sz="4" w:space="0" w:color="auto"/>
              <w:left w:val="single" w:sz="4" w:space="0" w:color="auto"/>
              <w:bottom w:val="single" w:sz="4" w:space="0" w:color="auto"/>
              <w:right w:val="single" w:sz="4" w:space="0" w:color="auto"/>
            </w:tcBorders>
            <w:shd w:val="clear" w:color="000000" w:fill="DBE5F1"/>
            <w:textDirection w:val="btLr"/>
          </w:tcPr>
          <w:p w14:paraId="2D3F2E00" w14:textId="65A960E5" w:rsidR="00C77350" w:rsidRPr="00C77350" w:rsidRDefault="00C77350" w:rsidP="009E78E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O</w:t>
            </w:r>
            <w:r>
              <w:rPr>
                <w:rFonts w:eastAsia="Times New Roman"/>
                <w:b/>
                <w:bCs/>
                <w:color w:val="000000"/>
                <w:sz w:val="22"/>
                <w:szCs w:val="20"/>
                <w:vertAlign w:val="subscript"/>
                <w:lang w:eastAsia="pl-PL"/>
              </w:rPr>
              <w:t>3</w:t>
            </w:r>
            <w:r>
              <w:rPr>
                <w:rStyle w:val="Odwoanieprzypisudolnego"/>
                <w:rFonts w:eastAsia="Times New Roman"/>
                <w:b/>
                <w:bCs/>
                <w:color w:val="000000"/>
                <w:sz w:val="22"/>
                <w:szCs w:val="20"/>
                <w:lang w:eastAsia="pl-PL"/>
              </w:rPr>
              <w:footnoteReference w:id="6"/>
            </w:r>
          </w:p>
        </w:tc>
      </w:tr>
      <w:tr w:rsidR="00C77350" w:rsidRPr="00373488" w14:paraId="00D940D0" w14:textId="5AA13AFF" w:rsidTr="00F72420">
        <w:trPr>
          <w:cantSplit/>
          <w:trHeight w:val="564"/>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0C008BE7" w14:textId="242E2110" w:rsidR="00C77350" w:rsidRPr="00A53B48" w:rsidRDefault="00C77350" w:rsidP="002C3EF2">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łódzka</w:t>
            </w:r>
          </w:p>
        </w:tc>
        <w:tc>
          <w:tcPr>
            <w:tcW w:w="463" w:type="pct"/>
            <w:tcBorders>
              <w:top w:val="nil"/>
              <w:left w:val="nil"/>
              <w:bottom w:val="single" w:sz="4" w:space="0" w:color="auto"/>
              <w:right w:val="single" w:sz="4" w:space="0" w:color="auto"/>
            </w:tcBorders>
            <w:shd w:val="clear" w:color="auto" w:fill="auto"/>
            <w:noWrap/>
            <w:vAlign w:val="center"/>
            <w:hideMark/>
          </w:tcPr>
          <w:p w14:paraId="0C03CDC7" w14:textId="1ED90F73" w:rsidR="00C77350" w:rsidRPr="00A53B48" w:rsidRDefault="00C77350" w:rsidP="002C3EF2">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1002</w:t>
            </w:r>
          </w:p>
        </w:tc>
        <w:tc>
          <w:tcPr>
            <w:tcW w:w="260" w:type="pct"/>
            <w:tcBorders>
              <w:top w:val="nil"/>
              <w:left w:val="nil"/>
              <w:bottom w:val="single" w:sz="4" w:space="0" w:color="auto"/>
              <w:right w:val="single" w:sz="4" w:space="0" w:color="auto"/>
            </w:tcBorders>
            <w:shd w:val="clear" w:color="auto" w:fill="C2D69B" w:themeFill="accent3" w:themeFillTint="99"/>
            <w:vAlign w:val="center"/>
            <w:hideMark/>
          </w:tcPr>
          <w:p w14:paraId="08F9F745" w14:textId="083266E7"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252" w:type="pct"/>
            <w:tcBorders>
              <w:top w:val="nil"/>
              <w:left w:val="nil"/>
              <w:bottom w:val="single" w:sz="4" w:space="0" w:color="auto"/>
              <w:right w:val="single" w:sz="4" w:space="0" w:color="auto"/>
            </w:tcBorders>
            <w:shd w:val="clear" w:color="auto" w:fill="C2D69B" w:themeFill="accent3" w:themeFillTint="99"/>
            <w:vAlign w:val="center"/>
            <w:hideMark/>
          </w:tcPr>
          <w:p w14:paraId="788FCE2F" w14:textId="10A26145"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257" w:type="pct"/>
            <w:tcBorders>
              <w:top w:val="single" w:sz="4" w:space="0" w:color="auto"/>
              <w:left w:val="nil"/>
              <w:bottom w:val="single" w:sz="4" w:space="0" w:color="auto"/>
              <w:right w:val="single" w:sz="4" w:space="0" w:color="auto"/>
            </w:tcBorders>
            <w:shd w:val="clear" w:color="auto" w:fill="C2D69B" w:themeFill="accent3" w:themeFillTint="99"/>
            <w:vAlign w:val="center"/>
          </w:tcPr>
          <w:p w14:paraId="3FE5DC3F" w14:textId="407A5421" w:rsidR="00C77350" w:rsidRPr="00A53B48" w:rsidRDefault="00C77350" w:rsidP="002C3EF2">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257" w:type="pct"/>
            <w:tcBorders>
              <w:top w:val="nil"/>
              <w:left w:val="single" w:sz="4" w:space="0" w:color="auto"/>
              <w:bottom w:val="single" w:sz="4" w:space="0" w:color="auto"/>
              <w:right w:val="single" w:sz="4" w:space="0" w:color="auto"/>
            </w:tcBorders>
            <w:shd w:val="clear" w:color="auto" w:fill="C2D69B" w:themeFill="accent3" w:themeFillTint="99"/>
            <w:vAlign w:val="center"/>
          </w:tcPr>
          <w:p w14:paraId="703F3F44" w14:textId="3292D5A5"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282" w:type="pct"/>
            <w:tcBorders>
              <w:top w:val="nil"/>
              <w:left w:val="nil"/>
              <w:bottom w:val="single" w:sz="4" w:space="0" w:color="auto"/>
              <w:right w:val="single" w:sz="4" w:space="0" w:color="auto"/>
            </w:tcBorders>
            <w:shd w:val="clear" w:color="auto" w:fill="D99594" w:themeFill="accent2" w:themeFillTint="99"/>
            <w:vAlign w:val="center"/>
          </w:tcPr>
          <w:p w14:paraId="456B0080" w14:textId="0F5EFA2C"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343" w:type="pct"/>
            <w:tcBorders>
              <w:top w:val="nil"/>
              <w:left w:val="nil"/>
              <w:bottom w:val="single" w:sz="4" w:space="0" w:color="auto"/>
              <w:right w:val="single" w:sz="4" w:space="0" w:color="auto"/>
            </w:tcBorders>
            <w:shd w:val="clear" w:color="auto" w:fill="D99594" w:themeFill="accent2" w:themeFillTint="99"/>
            <w:vAlign w:val="center"/>
          </w:tcPr>
          <w:p w14:paraId="35745459" w14:textId="06BA0EC6"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257" w:type="pct"/>
            <w:tcBorders>
              <w:top w:val="nil"/>
              <w:left w:val="nil"/>
              <w:bottom w:val="single" w:sz="4" w:space="0" w:color="auto"/>
              <w:right w:val="single" w:sz="4" w:space="0" w:color="auto"/>
            </w:tcBorders>
            <w:shd w:val="clear" w:color="auto" w:fill="C2D69B" w:themeFill="accent3" w:themeFillTint="99"/>
            <w:vAlign w:val="center"/>
          </w:tcPr>
          <w:p w14:paraId="4AD4BA9D" w14:textId="5898D8E0"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256" w:type="pct"/>
            <w:tcBorders>
              <w:top w:val="single" w:sz="4" w:space="0" w:color="auto"/>
              <w:left w:val="nil"/>
              <w:bottom w:val="single" w:sz="4" w:space="0" w:color="auto"/>
              <w:right w:val="single" w:sz="4" w:space="0" w:color="auto"/>
            </w:tcBorders>
            <w:shd w:val="clear" w:color="auto" w:fill="C2D69B" w:themeFill="accent3" w:themeFillTint="99"/>
            <w:vAlign w:val="center"/>
          </w:tcPr>
          <w:p w14:paraId="5E080288" w14:textId="71EDFCE1"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26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4561204" w14:textId="1129B51E"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298" w:type="pct"/>
            <w:tcBorders>
              <w:top w:val="single" w:sz="4" w:space="0" w:color="auto"/>
              <w:left w:val="nil"/>
              <w:bottom w:val="single" w:sz="4" w:space="0" w:color="auto"/>
              <w:right w:val="single" w:sz="4" w:space="0" w:color="auto"/>
            </w:tcBorders>
            <w:shd w:val="clear" w:color="auto" w:fill="C2D69B" w:themeFill="accent3" w:themeFillTint="99"/>
            <w:vAlign w:val="center"/>
          </w:tcPr>
          <w:p w14:paraId="24FE11E6" w14:textId="4D79D7CC" w:rsidR="00C77350" w:rsidRPr="00A53B48" w:rsidRDefault="00C77350" w:rsidP="002C3EF2">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375" w:type="pct"/>
            <w:tcBorders>
              <w:top w:val="single" w:sz="4" w:space="0" w:color="auto"/>
              <w:left w:val="nil"/>
              <w:bottom w:val="single" w:sz="4" w:space="0" w:color="auto"/>
              <w:right w:val="single" w:sz="4" w:space="0" w:color="auto"/>
            </w:tcBorders>
            <w:shd w:val="clear" w:color="auto" w:fill="D99594" w:themeFill="accent2" w:themeFillTint="99"/>
            <w:vAlign w:val="center"/>
          </w:tcPr>
          <w:p w14:paraId="42017481" w14:textId="1C83125C" w:rsidR="00C77350" w:rsidRPr="00A53B48" w:rsidRDefault="00C77350" w:rsidP="00473C80">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34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D5DC19C" w14:textId="521CA9BD" w:rsidR="00C77350" w:rsidRPr="00A53B48" w:rsidRDefault="00F72420" w:rsidP="00C77350">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349"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0BC6986" w14:textId="2DEF912D" w:rsidR="00C77350" w:rsidRDefault="00C77350" w:rsidP="00C77350">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D2</w:t>
            </w:r>
          </w:p>
        </w:tc>
      </w:tr>
    </w:tbl>
    <w:p w14:paraId="510B3A8E" w14:textId="5E00C715" w:rsidR="00D940A3" w:rsidRPr="00085BE6" w:rsidRDefault="007125F0" w:rsidP="0022353B">
      <w:pPr>
        <w:pStyle w:val="rdo"/>
      </w:pPr>
      <w:r w:rsidRPr="00825B1A">
        <w:rPr>
          <w:szCs w:val="20"/>
        </w:rPr>
        <w:t>Źró</w:t>
      </w:r>
      <w:r>
        <w:rPr>
          <w:szCs w:val="20"/>
        </w:rPr>
        <w:t xml:space="preserve">dło: </w:t>
      </w:r>
      <w:r w:rsidRPr="00A15409">
        <w:t>Roczna ocena jakości po</w:t>
      </w:r>
      <w:r>
        <w:t xml:space="preserve">wietrza w woj. </w:t>
      </w:r>
      <w:r w:rsidR="002C3EF2">
        <w:t xml:space="preserve">łódzkim </w:t>
      </w:r>
      <w:r>
        <w:t>w 201</w:t>
      </w:r>
      <w:r w:rsidR="004E4406">
        <w:t>9</w:t>
      </w:r>
      <w:r>
        <w:t xml:space="preserve"> r, </w:t>
      </w:r>
      <w:bookmarkStart w:id="101" w:name="_Toc483215557"/>
      <w:bookmarkStart w:id="102" w:name="_Toc485198181"/>
      <w:bookmarkStart w:id="103" w:name="_Toc487550239"/>
      <w:bookmarkStart w:id="104" w:name="_Toc488238171"/>
      <w:bookmarkStart w:id="105" w:name="_Toc489424723"/>
      <w:bookmarkStart w:id="106" w:name="_Toc490036624"/>
      <w:r w:rsidR="004E4406">
        <w:t>GIOŚ</w:t>
      </w:r>
    </w:p>
    <w:p w14:paraId="4A7BA4DC" w14:textId="776DE9FF" w:rsidR="007125F0" w:rsidRPr="00473C80" w:rsidRDefault="007125F0" w:rsidP="009E78E5">
      <w:pPr>
        <w:pStyle w:val="PodpisRysunki"/>
      </w:pPr>
      <w:bookmarkStart w:id="107" w:name="_Toc83632532"/>
      <w:r w:rsidRPr="00594C42">
        <w:t xml:space="preserve">Tabela </w:t>
      </w:r>
      <w:fldSimple w:instr=" SEQ Tabela \* ARABIC ">
        <w:r w:rsidR="00C31FA2">
          <w:rPr>
            <w:noProof/>
          </w:rPr>
          <w:t>2</w:t>
        </w:r>
      </w:fldSimple>
      <w:r w:rsidR="00473C80">
        <w:t xml:space="preserve">. </w:t>
      </w:r>
      <w:r w:rsidR="00473C80" w:rsidRPr="00473C80">
        <w:t>Wynikowe klasy stref dla poszczególnych zanieczyszczeń uzyskane w ocenie rocznej dokonanej z uwzględnieniem kryteriów ustanowionych w celu ochrony roślin – strefa łódzka.</w:t>
      </w:r>
      <w:bookmarkEnd w:id="107"/>
      <w:r w:rsidR="00473C80" w:rsidRPr="00473C80">
        <w:t xml:space="preserve"> </w:t>
      </w:r>
      <w:bookmarkEnd w:id="101"/>
      <w:bookmarkEnd w:id="102"/>
      <w:bookmarkEnd w:id="103"/>
      <w:bookmarkEnd w:id="104"/>
      <w:bookmarkEnd w:id="105"/>
      <w:bookmarkEnd w:id="106"/>
    </w:p>
    <w:tbl>
      <w:tblPr>
        <w:tblW w:w="0" w:type="auto"/>
        <w:jc w:val="center"/>
        <w:tblCellMar>
          <w:left w:w="70" w:type="dxa"/>
          <w:right w:w="70" w:type="dxa"/>
        </w:tblCellMar>
        <w:tblLook w:val="04A0" w:firstRow="1" w:lastRow="0" w:firstColumn="1" w:lastColumn="0" w:noHBand="0" w:noVBand="1"/>
      </w:tblPr>
      <w:tblGrid>
        <w:gridCol w:w="755"/>
        <w:gridCol w:w="793"/>
        <w:gridCol w:w="1735"/>
        <w:gridCol w:w="1789"/>
        <w:gridCol w:w="1874"/>
        <w:gridCol w:w="1860"/>
      </w:tblGrid>
      <w:tr w:rsidR="0082406C" w:rsidRPr="00373488" w14:paraId="770BE14E" w14:textId="2376446B" w:rsidTr="0082406C">
        <w:trPr>
          <w:cantSplit/>
          <w:trHeight w:val="300"/>
          <w:jc w:val="center"/>
        </w:trPr>
        <w:tc>
          <w:tcPr>
            <w:tcW w:w="755"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0470673A" w14:textId="249321E9" w:rsidR="0082406C" w:rsidRPr="00A53B48" w:rsidRDefault="0082406C" w:rsidP="0082406C">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Nazwa strefy</w:t>
            </w:r>
          </w:p>
        </w:tc>
        <w:tc>
          <w:tcPr>
            <w:tcW w:w="793"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6734C906" w14:textId="3B88BB31" w:rsidR="0082406C" w:rsidRPr="00A53B48" w:rsidRDefault="0082406C" w:rsidP="0082406C">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Kod strefy</w:t>
            </w:r>
          </w:p>
        </w:tc>
        <w:tc>
          <w:tcPr>
            <w:tcW w:w="7258" w:type="dxa"/>
            <w:gridSpan w:val="4"/>
            <w:tcBorders>
              <w:top w:val="single" w:sz="4" w:space="0" w:color="auto"/>
              <w:left w:val="nil"/>
              <w:bottom w:val="single" w:sz="4" w:space="0" w:color="auto"/>
              <w:right w:val="single" w:sz="4" w:space="0" w:color="auto"/>
            </w:tcBorders>
            <w:shd w:val="clear" w:color="000000" w:fill="DBE5F1"/>
            <w:vAlign w:val="center"/>
          </w:tcPr>
          <w:p w14:paraId="69404632" w14:textId="07820E96" w:rsidR="0082406C" w:rsidRPr="00A53B48" w:rsidRDefault="0082406C" w:rsidP="0082406C">
            <w:pPr>
              <w:spacing w:after="0" w:line="240" w:lineRule="auto"/>
              <w:jc w:val="center"/>
              <w:rPr>
                <w:rFonts w:ascii="Calibri" w:eastAsia="Times New Roman" w:hAnsi="Calibri" w:cs="Times New Roman"/>
                <w:b/>
                <w:bCs/>
                <w:color w:val="000000"/>
                <w:sz w:val="22"/>
                <w:szCs w:val="20"/>
                <w:lang w:eastAsia="pl-PL"/>
              </w:rPr>
            </w:pPr>
            <w:r w:rsidRPr="00A53B48">
              <w:rPr>
                <w:rFonts w:ascii="Calibri" w:eastAsia="Times New Roman" w:hAnsi="Calibri" w:cs="Times New Roman"/>
                <w:b/>
                <w:bCs/>
                <w:color w:val="000000"/>
                <w:sz w:val="22"/>
                <w:szCs w:val="20"/>
                <w:lang w:eastAsia="pl-PL"/>
              </w:rPr>
              <w:t xml:space="preserve">Symbol klasy wynikowej dla poszczególnych zanieczyszczeń </w:t>
            </w:r>
            <w:r w:rsidRPr="00A53B48">
              <w:rPr>
                <w:rFonts w:ascii="Calibri" w:eastAsia="Times New Roman" w:hAnsi="Calibri" w:cs="Times New Roman"/>
                <w:b/>
                <w:bCs/>
                <w:color w:val="000000"/>
                <w:sz w:val="22"/>
                <w:szCs w:val="20"/>
                <w:lang w:eastAsia="pl-PL"/>
              </w:rPr>
              <w:br/>
              <w:t>dla obszaru całej strefy</w:t>
            </w:r>
          </w:p>
        </w:tc>
      </w:tr>
      <w:tr w:rsidR="0082406C" w:rsidRPr="00373488" w14:paraId="3D0411E4" w14:textId="5446EECF" w:rsidTr="0082406C">
        <w:trPr>
          <w:trHeight w:val="553"/>
          <w:jc w:val="center"/>
        </w:trPr>
        <w:tc>
          <w:tcPr>
            <w:tcW w:w="755" w:type="dxa"/>
            <w:vMerge/>
            <w:tcBorders>
              <w:top w:val="single" w:sz="4" w:space="0" w:color="auto"/>
              <w:left w:val="single" w:sz="4" w:space="0" w:color="auto"/>
              <w:bottom w:val="single" w:sz="4" w:space="0" w:color="000000"/>
              <w:right w:val="single" w:sz="4" w:space="0" w:color="auto"/>
            </w:tcBorders>
            <w:vAlign w:val="center"/>
            <w:hideMark/>
          </w:tcPr>
          <w:p w14:paraId="1DCF67D9" w14:textId="0B2B91FE" w:rsidR="0082406C" w:rsidRPr="00A53B48" w:rsidRDefault="0082406C" w:rsidP="0082406C">
            <w:pPr>
              <w:spacing w:after="0" w:line="240" w:lineRule="auto"/>
              <w:jc w:val="center"/>
              <w:rPr>
                <w:rFonts w:eastAsia="Times New Roman"/>
                <w:b/>
                <w:bCs/>
                <w:color w:val="000000"/>
                <w:sz w:val="22"/>
                <w:szCs w:val="20"/>
                <w:lang w:eastAsia="pl-PL"/>
              </w:rPr>
            </w:pPr>
          </w:p>
        </w:tc>
        <w:tc>
          <w:tcPr>
            <w:tcW w:w="793" w:type="dxa"/>
            <w:vMerge/>
            <w:tcBorders>
              <w:top w:val="single" w:sz="4" w:space="0" w:color="auto"/>
              <w:left w:val="single" w:sz="4" w:space="0" w:color="auto"/>
              <w:bottom w:val="single" w:sz="4" w:space="0" w:color="000000"/>
              <w:right w:val="single" w:sz="4" w:space="0" w:color="auto"/>
            </w:tcBorders>
            <w:vAlign w:val="center"/>
            <w:hideMark/>
          </w:tcPr>
          <w:p w14:paraId="38CFA2B6" w14:textId="218C7DF0" w:rsidR="0082406C" w:rsidRPr="00A53B48" w:rsidRDefault="0082406C" w:rsidP="0082406C">
            <w:pPr>
              <w:spacing w:after="0" w:line="240" w:lineRule="auto"/>
              <w:jc w:val="center"/>
              <w:rPr>
                <w:rFonts w:eastAsia="Times New Roman"/>
                <w:b/>
                <w:bCs/>
                <w:color w:val="000000"/>
                <w:sz w:val="22"/>
                <w:szCs w:val="20"/>
                <w:lang w:eastAsia="pl-PL"/>
              </w:rPr>
            </w:pPr>
          </w:p>
        </w:tc>
        <w:tc>
          <w:tcPr>
            <w:tcW w:w="1735"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10A1E069" w14:textId="68B89309" w:rsidR="0082406C" w:rsidRPr="00B36901" w:rsidRDefault="0082406C" w:rsidP="0082406C">
            <w:pPr>
              <w:spacing w:after="0" w:line="240" w:lineRule="auto"/>
              <w:jc w:val="center"/>
              <w:rPr>
                <w:rFonts w:eastAsia="Times New Roman"/>
                <w:b/>
                <w:bCs/>
                <w:color w:val="000000"/>
                <w:sz w:val="22"/>
                <w:szCs w:val="20"/>
                <w:vertAlign w:val="subscript"/>
                <w:lang w:eastAsia="pl-PL"/>
              </w:rPr>
            </w:pPr>
            <w:r>
              <w:rPr>
                <w:rFonts w:eastAsia="Times New Roman"/>
                <w:b/>
                <w:bCs/>
                <w:color w:val="000000"/>
                <w:sz w:val="22"/>
                <w:szCs w:val="20"/>
                <w:lang w:eastAsia="pl-PL"/>
              </w:rPr>
              <w:t>SO</w:t>
            </w:r>
            <w:r>
              <w:rPr>
                <w:rFonts w:eastAsia="Times New Roman"/>
                <w:b/>
                <w:bCs/>
                <w:color w:val="000000"/>
                <w:sz w:val="22"/>
                <w:szCs w:val="20"/>
                <w:vertAlign w:val="subscript"/>
                <w:lang w:eastAsia="pl-PL"/>
              </w:rPr>
              <w:t>2</w:t>
            </w:r>
          </w:p>
        </w:tc>
        <w:tc>
          <w:tcPr>
            <w:tcW w:w="1789"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2D2AC9C7" w14:textId="402A262E" w:rsidR="0082406C" w:rsidRPr="009A2419" w:rsidRDefault="0082406C" w:rsidP="0082406C">
            <w:pPr>
              <w:spacing w:after="0" w:line="240" w:lineRule="auto"/>
              <w:jc w:val="center"/>
              <w:rPr>
                <w:rFonts w:eastAsia="Times New Roman"/>
                <w:b/>
                <w:bCs/>
                <w:color w:val="000000"/>
                <w:sz w:val="22"/>
                <w:szCs w:val="20"/>
                <w:lang w:eastAsia="pl-PL"/>
              </w:rPr>
            </w:pPr>
            <w:proofErr w:type="spellStart"/>
            <w:r>
              <w:rPr>
                <w:rFonts w:eastAsia="Times New Roman"/>
                <w:b/>
                <w:bCs/>
                <w:color w:val="000000"/>
                <w:sz w:val="22"/>
                <w:szCs w:val="20"/>
                <w:lang w:eastAsia="pl-PL"/>
              </w:rPr>
              <w:t>NO</w:t>
            </w:r>
            <w:r>
              <w:rPr>
                <w:rFonts w:eastAsia="Times New Roman"/>
                <w:b/>
                <w:bCs/>
                <w:color w:val="000000"/>
                <w:sz w:val="22"/>
                <w:szCs w:val="20"/>
                <w:vertAlign w:val="subscript"/>
                <w:lang w:eastAsia="pl-PL"/>
              </w:rPr>
              <w:t>x</w:t>
            </w:r>
            <w:proofErr w:type="spellEnd"/>
          </w:p>
        </w:tc>
        <w:tc>
          <w:tcPr>
            <w:tcW w:w="1874"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50E6B03E" w14:textId="5B8B25BF" w:rsidR="0082406C" w:rsidRPr="00CA4D7A" w:rsidRDefault="0082406C" w:rsidP="00F72420">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3</w:t>
            </w:r>
            <w:r w:rsidR="00F72420">
              <w:rPr>
                <w:rFonts w:eastAsia="Times New Roman"/>
                <w:b/>
                <w:bCs/>
                <w:color w:val="000000"/>
                <w:sz w:val="22"/>
                <w:szCs w:val="20"/>
                <w:vertAlign w:val="superscript"/>
                <w:lang w:eastAsia="pl-PL"/>
              </w:rPr>
              <w:t>5</w:t>
            </w:r>
          </w:p>
        </w:tc>
        <w:tc>
          <w:tcPr>
            <w:tcW w:w="1860"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4A57C6FF" w14:textId="39CEF961" w:rsidR="0082406C" w:rsidRPr="00CA4D7A" w:rsidRDefault="0082406C" w:rsidP="00F72420">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3</w:t>
            </w:r>
            <w:r w:rsidR="00F72420">
              <w:rPr>
                <w:rFonts w:eastAsia="Times New Roman"/>
                <w:b/>
                <w:bCs/>
                <w:color w:val="000000"/>
                <w:sz w:val="22"/>
                <w:szCs w:val="20"/>
                <w:vertAlign w:val="superscript"/>
                <w:lang w:eastAsia="pl-PL"/>
              </w:rPr>
              <w:t>6</w:t>
            </w:r>
          </w:p>
        </w:tc>
      </w:tr>
      <w:tr w:rsidR="0082406C" w:rsidRPr="00373488" w14:paraId="60961580" w14:textId="58D202A5" w:rsidTr="00F72420">
        <w:trPr>
          <w:cantSplit/>
          <w:trHeight w:val="418"/>
          <w:jc w:val="center"/>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602F29B9" w14:textId="2894F5AF" w:rsidR="0082406C" w:rsidRPr="00A53B48" w:rsidRDefault="0082406C" w:rsidP="0082406C">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łódzka</w:t>
            </w:r>
          </w:p>
        </w:tc>
        <w:tc>
          <w:tcPr>
            <w:tcW w:w="793" w:type="dxa"/>
            <w:tcBorders>
              <w:top w:val="nil"/>
              <w:left w:val="nil"/>
              <w:bottom w:val="single" w:sz="4" w:space="0" w:color="auto"/>
              <w:right w:val="single" w:sz="4" w:space="0" w:color="auto"/>
            </w:tcBorders>
            <w:shd w:val="clear" w:color="auto" w:fill="auto"/>
            <w:noWrap/>
            <w:vAlign w:val="center"/>
            <w:hideMark/>
          </w:tcPr>
          <w:p w14:paraId="0C608C81" w14:textId="77B9A7CC" w:rsidR="0082406C" w:rsidRPr="00A53B48" w:rsidRDefault="0082406C" w:rsidP="0082406C">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1002</w:t>
            </w:r>
          </w:p>
        </w:tc>
        <w:tc>
          <w:tcPr>
            <w:tcW w:w="1735" w:type="dxa"/>
            <w:tcBorders>
              <w:top w:val="nil"/>
              <w:left w:val="nil"/>
              <w:bottom w:val="single" w:sz="4" w:space="0" w:color="auto"/>
              <w:right w:val="single" w:sz="4" w:space="0" w:color="auto"/>
            </w:tcBorders>
            <w:shd w:val="clear" w:color="auto" w:fill="C2D69B" w:themeFill="accent3" w:themeFillTint="99"/>
            <w:vAlign w:val="center"/>
          </w:tcPr>
          <w:p w14:paraId="6EFAF2B9" w14:textId="17EAC2F4" w:rsidR="0082406C" w:rsidRPr="00A53B48" w:rsidRDefault="0082406C" w:rsidP="0082406C">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1789" w:type="dxa"/>
            <w:tcBorders>
              <w:top w:val="nil"/>
              <w:left w:val="nil"/>
              <w:bottom w:val="single" w:sz="4" w:space="0" w:color="auto"/>
              <w:right w:val="single" w:sz="4" w:space="0" w:color="auto"/>
            </w:tcBorders>
            <w:shd w:val="clear" w:color="auto" w:fill="C2D69B" w:themeFill="accent3" w:themeFillTint="99"/>
            <w:vAlign w:val="center"/>
          </w:tcPr>
          <w:p w14:paraId="2C3E9673" w14:textId="23506E6D" w:rsidR="0082406C" w:rsidRPr="00A53B48" w:rsidRDefault="0082406C" w:rsidP="0082406C">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1874" w:type="dxa"/>
            <w:tcBorders>
              <w:top w:val="nil"/>
              <w:left w:val="nil"/>
              <w:bottom w:val="single" w:sz="4" w:space="0" w:color="auto"/>
              <w:right w:val="single" w:sz="4" w:space="0" w:color="auto"/>
            </w:tcBorders>
            <w:shd w:val="clear" w:color="auto" w:fill="D99594" w:themeFill="accent2" w:themeFillTint="99"/>
            <w:vAlign w:val="center"/>
          </w:tcPr>
          <w:p w14:paraId="446E8FF9" w14:textId="71093EE9" w:rsidR="0082406C" w:rsidRPr="00A53B48" w:rsidRDefault="00F72420" w:rsidP="0082406C">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1860" w:type="dxa"/>
            <w:tcBorders>
              <w:top w:val="nil"/>
              <w:left w:val="nil"/>
              <w:bottom w:val="single" w:sz="4" w:space="0" w:color="auto"/>
              <w:right w:val="single" w:sz="4" w:space="0" w:color="auto"/>
            </w:tcBorders>
            <w:shd w:val="clear" w:color="auto" w:fill="FBD4B4" w:themeFill="accent6" w:themeFillTint="66"/>
            <w:vAlign w:val="center"/>
          </w:tcPr>
          <w:p w14:paraId="78551248" w14:textId="51197608" w:rsidR="0082406C" w:rsidRPr="00A53B48" w:rsidRDefault="0082406C" w:rsidP="0082406C">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D</w:t>
            </w:r>
            <w:r w:rsidR="00EC7461">
              <w:rPr>
                <w:rFonts w:eastAsia="Times New Roman"/>
                <w:b/>
                <w:bCs/>
                <w:color w:val="000000"/>
                <w:sz w:val="22"/>
                <w:szCs w:val="20"/>
                <w:lang w:eastAsia="pl-PL"/>
              </w:rPr>
              <w:t>2</w:t>
            </w:r>
          </w:p>
        </w:tc>
      </w:tr>
    </w:tbl>
    <w:p w14:paraId="78C3CBBA" w14:textId="022173B7" w:rsidR="007125F0" w:rsidRDefault="007125F0" w:rsidP="007125F0">
      <w:pPr>
        <w:pStyle w:val="rdo"/>
      </w:pPr>
      <w:r w:rsidRPr="00825B1A">
        <w:rPr>
          <w:szCs w:val="20"/>
        </w:rPr>
        <w:t>Źró</w:t>
      </w:r>
      <w:r>
        <w:rPr>
          <w:szCs w:val="20"/>
        </w:rPr>
        <w:t xml:space="preserve">dło: </w:t>
      </w:r>
      <w:r w:rsidRPr="00A15409">
        <w:t>Roczna ocena jakości po</w:t>
      </w:r>
      <w:r>
        <w:t xml:space="preserve">wietrza w woj. </w:t>
      </w:r>
      <w:r w:rsidR="002C3EF2">
        <w:t xml:space="preserve">łódzkim </w:t>
      </w:r>
      <w:r w:rsidR="004E4406">
        <w:t>w 2019 r, GIOŚ</w:t>
      </w:r>
    </w:p>
    <w:p w14:paraId="7DE6A5A1" w14:textId="77777777" w:rsidR="00F72420" w:rsidRDefault="00F72420" w:rsidP="00F72420">
      <w:pPr>
        <w:pStyle w:val="Akapity"/>
        <w:spacing w:after="0"/>
      </w:pPr>
      <w:r w:rsidRPr="00353C2B">
        <w:t xml:space="preserve">Zgodnie z </w:t>
      </w:r>
      <w:r w:rsidRPr="00353C2B">
        <w:rPr>
          <w:i/>
        </w:rPr>
        <w:t xml:space="preserve">Roczną oceną jakości powietrza w woj. </w:t>
      </w:r>
      <w:r>
        <w:rPr>
          <w:i/>
        </w:rPr>
        <w:t>łódzkim</w:t>
      </w:r>
      <w:r w:rsidRPr="00353C2B">
        <w:rPr>
          <w:i/>
        </w:rPr>
        <w:t xml:space="preserve"> w 2019 r </w:t>
      </w:r>
      <w:r w:rsidRPr="00353C2B">
        <w:t xml:space="preserve">na terenie </w:t>
      </w:r>
      <w:r>
        <w:t>gminy Grabica</w:t>
      </w:r>
      <w:r w:rsidRPr="00F335B9">
        <w:t xml:space="preserve"> </w:t>
      </w:r>
      <w:r w:rsidRPr="00AF057F">
        <w:t xml:space="preserve">stwierdzono występowanie przekroczeń </w:t>
      </w:r>
    </w:p>
    <w:p w14:paraId="5EF504C7" w14:textId="2DA7510E" w:rsidR="00F72420" w:rsidRDefault="00F72420" w:rsidP="00A935E4">
      <w:pPr>
        <w:pStyle w:val="Akapity"/>
        <w:numPr>
          <w:ilvl w:val="0"/>
          <w:numId w:val="33"/>
        </w:numPr>
        <w:spacing w:after="0"/>
      </w:pPr>
      <w:r>
        <w:t xml:space="preserve">poziomu celu długoterminowego O3 ze względu na ochronę roślin, </w:t>
      </w:r>
    </w:p>
    <w:p w14:paraId="5B5A2D16" w14:textId="2163C27B" w:rsidR="00F72420" w:rsidRDefault="00F72420" w:rsidP="00A935E4">
      <w:pPr>
        <w:pStyle w:val="Akapity"/>
        <w:numPr>
          <w:ilvl w:val="0"/>
          <w:numId w:val="33"/>
        </w:numPr>
        <w:spacing w:after="0"/>
      </w:pPr>
      <w:r>
        <w:t xml:space="preserve">poziomu celu długoterminowego (dni z przekroczeniem) O3 ze względu na ochronę zdrowia, </w:t>
      </w:r>
    </w:p>
    <w:p w14:paraId="29D8846D" w14:textId="6727546A" w:rsidR="00F72420" w:rsidRDefault="00F72420" w:rsidP="00A935E4">
      <w:pPr>
        <w:pStyle w:val="Akapity"/>
        <w:numPr>
          <w:ilvl w:val="0"/>
          <w:numId w:val="33"/>
        </w:numPr>
        <w:spacing w:after="0"/>
      </w:pPr>
      <w:r w:rsidRPr="00AF057F">
        <w:t>poziom</w:t>
      </w:r>
      <w:r>
        <w:t>u</w:t>
      </w:r>
      <w:r w:rsidRPr="00AF057F">
        <w:t xml:space="preserve"> cel</w:t>
      </w:r>
      <w:r>
        <w:t xml:space="preserve">u docelowego (średnia roczna) </w:t>
      </w:r>
      <w:proofErr w:type="spellStart"/>
      <w:r>
        <w:t>benzoapirenu</w:t>
      </w:r>
      <w:proofErr w:type="spellEnd"/>
      <w:r>
        <w:t xml:space="preserve"> - B(a)P, </w:t>
      </w:r>
    </w:p>
    <w:p w14:paraId="2A825050" w14:textId="6D3B97E1" w:rsidR="00F72420" w:rsidRDefault="00F72420" w:rsidP="00A935E4">
      <w:pPr>
        <w:pStyle w:val="Akapity"/>
        <w:numPr>
          <w:ilvl w:val="0"/>
          <w:numId w:val="33"/>
        </w:numPr>
        <w:spacing w:after="0"/>
      </w:pPr>
      <w:r>
        <w:t>poziomu dopuszczalnego PM10,</w:t>
      </w:r>
    </w:p>
    <w:p w14:paraId="2B497F2E" w14:textId="376D8C48" w:rsidR="00F72420" w:rsidRDefault="00F72420" w:rsidP="00A935E4">
      <w:pPr>
        <w:pStyle w:val="Akapity"/>
        <w:numPr>
          <w:ilvl w:val="0"/>
          <w:numId w:val="33"/>
        </w:numPr>
      </w:pPr>
      <w:r>
        <w:t>poziomu dopuszczalnego II faza (średnia roczna) PM2,5.</w:t>
      </w:r>
    </w:p>
    <w:p w14:paraId="7D13C0A7" w14:textId="07B54759" w:rsidR="0027021A" w:rsidRDefault="00F72420" w:rsidP="0082406C">
      <w:pPr>
        <w:pStyle w:val="Akapity"/>
      </w:pPr>
      <w:r>
        <w:t>Jako główną przyczynę przekroczenia wskazuje się oddziaływanie emisji związanych z indywidualnym ogrzewaniem budynków.</w:t>
      </w:r>
    </w:p>
    <w:p w14:paraId="507ED854" w14:textId="615994AE" w:rsidR="00E120F8" w:rsidRDefault="00E120F8" w:rsidP="00E120F8">
      <w:pPr>
        <w:pStyle w:val="Legenda"/>
      </w:pPr>
      <w:bookmarkStart w:id="108" w:name="_Toc83632533"/>
      <w:r>
        <w:lastRenderedPageBreak/>
        <w:t xml:space="preserve">Tabela </w:t>
      </w:r>
      <w:fldSimple w:instr=" SEQ Tabela \* ARABIC ">
        <w:r w:rsidR="00C31FA2">
          <w:rPr>
            <w:noProof/>
          </w:rPr>
          <w:t>3</w:t>
        </w:r>
      </w:fldSimple>
      <w:r>
        <w:t>. Kotłownie należące do gminy</w:t>
      </w:r>
      <w:bookmarkEnd w:id="108"/>
    </w:p>
    <w:tbl>
      <w:tblPr>
        <w:tblStyle w:val="Tabela-Siatka"/>
        <w:tblW w:w="0" w:type="auto"/>
        <w:tblLook w:val="04A0" w:firstRow="1" w:lastRow="0" w:firstColumn="1" w:lastColumn="0" w:noHBand="0" w:noVBand="1"/>
      </w:tblPr>
      <w:tblGrid>
        <w:gridCol w:w="675"/>
        <w:gridCol w:w="2201"/>
        <w:gridCol w:w="2202"/>
      </w:tblGrid>
      <w:tr w:rsidR="00E120F8" w14:paraId="2AF2F88F" w14:textId="77777777" w:rsidTr="00E120F8">
        <w:trPr>
          <w:trHeight w:val="521"/>
        </w:trPr>
        <w:tc>
          <w:tcPr>
            <w:tcW w:w="675" w:type="dxa"/>
            <w:shd w:val="clear" w:color="auto" w:fill="DBE5F1" w:themeFill="accent1" w:themeFillTint="33"/>
            <w:vAlign w:val="center"/>
          </w:tcPr>
          <w:p w14:paraId="60A6DA51" w14:textId="54C25194" w:rsidR="00E120F8" w:rsidRPr="00E120F8" w:rsidRDefault="00E120F8" w:rsidP="00E120F8">
            <w:pPr>
              <w:pStyle w:val="Akapity"/>
              <w:spacing w:after="0"/>
              <w:ind w:firstLine="0"/>
              <w:jc w:val="center"/>
              <w:rPr>
                <w:b/>
                <w:sz w:val="22"/>
              </w:rPr>
            </w:pPr>
            <w:r w:rsidRPr="00E120F8">
              <w:rPr>
                <w:b/>
                <w:sz w:val="22"/>
              </w:rPr>
              <w:t>Lp.</w:t>
            </w:r>
          </w:p>
        </w:tc>
        <w:tc>
          <w:tcPr>
            <w:tcW w:w="2201" w:type="dxa"/>
            <w:shd w:val="clear" w:color="auto" w:fill="DBE5F1" w:themeFill="accent1" w:themeFillTint="33"/>
            <w:vAlign w:val="center"/>
          </w:tcPr>
          <w:p w14:paraId="7C123568" w14:textId="5F08DBFA" w:rsidR="00E120F8" w:rsidRPr="00E120F8" w:rsidRDefault="00E120F8" w:rsidP="00E120F8">
            <w:pPr>
              <w:pStyle w:val="Akapity"/>
              <w:spacing w:after="0"/>
              <w:ind w:firstLine="0"/>
              <w:jc w:val="center"/>
              <w:rPr>
                <w:b/>
                <w:sz w:val="22"/>
              </w:rPr>
            </w:pPr>
            <w:r w:rsidRPr="00E120F8">
              <w:rPr>
                <w:b/>
                <w:sz w:val="22"/>
              </w:rPr>
              <w:t>Budynek</w:t>
            </w:r>
          </w:p>
        </w:tc>
        <w:tc>
          <w:tcPr>
            <w:tcW w:w="2202" w:type="dxa"/>
            <w:shd w:val="clear" w:color="auto" w:fill="DBE5F1" w:themeFill="accent1" w:themeFillTint="33"/>
            <w:vAlign w:val="center"/>
          </w:tcPr>
          <w:p w14:paraId="6197CAC5" w14:textId="449C700E" w:rsidR="00E120F8" w:rsidRPr="00E120F8" w:rsidRDefault="00E120F8" w:rsidP="00E120F8">
            <w:pPr>
              <w:pStyle w:val="Akapity"/>
              <w:spacing w:after="0"/>
              <w:ind w:firstLine="0"/>
              <w:jc w:val="center"/>
              <w:rPr>
                <w:b/>
                <w:sz w:val="22"/>
              </w:rPr>
            </w:pPr>
            <w:r w:rsidRPr="00E120F8">
              <w:rPr>
                <w:b/>
                <w:sz w:val="22"/>
              </w:rPr>
              <w:t>Moc [kW]</w:t>
            </w:r>
          </w:p>
        </w:tc>
      </w:tr>
      <w:tr w:rsidR="00E120F8" w14:paraId="45C1799D" w14:textId="77777777" w:rsidTr="00E120F8">
        <w:tc>
          <w:tcPr>
            <w:tcW w:w="675" w:type="dxa"/>
            <w:vAlign w:val="center"/>
          </w:tcPr>
          <w:p w14:paraId="46363D79" w14:textId="18CD3FD5" w:rsidR="00E120F8" w:rsidRPr="00E120F8" w:rsidRDefault="00E120F8" w:rsidP="00E120F8">
            <w:pPr>
              <w:pStyle w:val="Akapity"/>
              <w:spacing w:after="0" w:line="276" w:lineRule="auto"/>
              <w:ind w:firstLine="0"/>
              <w:jc w:val="center"/>
              <w:rPr>
                <w:sz w:val="22"/>
                <w:szCs w:val="22"/>
              </w:rPr>
            </w:pPr>
            <w:r w:rsidRPr="00E120F8">
              <w:rPr>
                <w:sz w:val="22"/>
                <w:szCs w:val="22"/>
              </w:rPr>
              <w:t>1</w:t>
            </w:r>
          </w:p>
        </w:tc>
        <w:tc>
          <w:tcPr>
            <w:tcW w:w="2201" w:type="dxa"/>
            <w:vAlign w:val="center"/>
          </w:tcPr>
          <w:p w14:paraId="29E1154A" w14:textId="1AB697ED" w:rsidR="00E120F8" w:rsidRPr="00E120F8" w:rsidRDefault="00E120F8" w:rsidP="00E120F8">
            <w:pPr>
              <w:pStyle w:val="Akapity"/>
              <w:spacing w:after="0" w:line="276" w:lineRule="auto"/>
              <w:ind w:firstLine="0"/>
              <w:jc w:val="center"/>
              <w:rPr>
                <w:sz w:val="22"/>
                <w:szCs w:val="22"/>
              </w:rPr>
            </w:pPr>
            <w:r>
              <w:rPr>
                <w:sz w:val="22"/>
                <w:szCs w:val="22"/>
              </w:rPr>
              <w:t>była Szkoła Podstawowa w </w:t>
            </w:r>
            <w:r w:rsidRPr="00E120F8">
              <w:rPr>
                <w:sz w:val="22"/>
                <w:szCs w:val="22"/>
              </w:rPr>
              <w:t>Kamocinie</w:t>
            </w:r>
          </w:p>
        </w:tc>
        <w:tc>
          <w:tcPr>
            <w:tcW w:w="2202" w:type="dxa"/>
            <w:vAlign w:val="center"/>
          </w:tcPr>
          <w:p w14:paraId="3AFA728D" w14:textId="24FF01B1" w:rsidR="00E120F8" w:rsidRPr="00E120F8" w:rsidRDefault="00D948E1" w:rsidP="00E120F8">
            <w:pPr>
              <w:pStyle w:val="Akapity"/>
              <w:spacing w:after="0" w:line="276" w:lineRule="auto"/>
              <w:ind w:firstLine="0"/>
              <w:jc w:val="center"/>
              <w:rPr>
                <w:sz w:val="22"/>
                <w:szCs w:val="22"/>
              </w:rPr>
            </w:pPr>
            <w:r>
              <w:rPr>
                <w:sz w:val="22"/>
                <w:szCs w:val="22"/>
              </w:rPr>
              <w:t>80</w:t>
            </w:r>
          </w:p>
        </w:tc>
      </w:tr>
      <w:tr w:rsidR="00E120F8" w14:paraId="077D3893" w14:textId="77777777" w:rsidTr="00E120F8">
        <w:tc>
          <w:tcPr>
            <w:tcW w:w="675" w:type="dxa"/>
            <w:vAlign w:val="center"/>
          </w:tcPr>
          <w:p w14:paraId="2A6347DD" w14:textId="10432285" w:rsidR="00E120F8" w:rsidRPr="00E120F8" w:rsidRDefault="00E120F8" w:rsidP="00E120F8">
            <w:pPr>
              <w:pStyle w:val="Akapity"/>
              <w:spacing w:after="0" w:line="276" w:lineRule="auto"/>
              <w:ind w:firstLine="0"/>
              <w:jc w:val="center"/>
              <w:rPr>
                <w:sz w:val="22"/>
                <w:szCs w:val="22"/>
              </w:rPr>
            </w:pPr>
            <w:r w:rsidRPr="00E120F8">
              <w:rPr>
                <w:sz w:val="22"/>
                <w:szCs w:val="22"/>
              </w:rPr>
              <w:t>2</w:t>
            </w:r>
          </w:p>
        </w:tc>
        <w:tc>
          <w:tcPr>
            <w:tcW w:w="2201" w:type="dxa"/>
            <w:vAlign w:val="center"/>
          </w:tcPr>
          <w:p w14:paraId="3DC8BC3B" w14:textId="3AF338EB" w:rsidR="00E120F8" w:rsidRPr="00E120F8" w:rsidRDefault="00E120F8" w:rsidP="00E120F8">
            <w:pPr>
              <w:pStyle w:val="Akapity"/>
              <w:spacing w:after="0" w:line="276" w:lineRule="auto"/>
              <w:ind w:firstLine="0"/>
              <w:jc w:val="center"/>
              <w:rPr>
                <w:sz w:val="22"/>
                <w:szCs w:val="22"/>
              </w:rPr>
            </w:pPr>
            <w:r>
              <w:rPr>
                <w:sz w:val="22"/>
                <w:szCs w:val="22"/>
              </w:rPr>
              <w:t>Lecznica</w:t>
            </w:r>
            <w:r w:rsidRPr="00E120F8">
              <w:rPr>
                <w:sz w:val="22"/>
                <w:szCs w:val="22"/>
              </w:rPr>
              <w:t xml:space="preserve"> Weterynaryjn</w:t>
            </w:r>
            <w:r>
              <w:rPr>
                <w:sz w:val="22"/>
                <w:szCs w:val="22"/>
              </w:rPr>
              <w:t>a w </w:t>
            </w:r>
            <w:r w:rsidRPr="00E120F8">
              <w:rPr>
                <w:sz w:val="22"/>
                <w:szCs w:val="22"/>
              </w:rPr>
              <w:t>Grabicy</w:t>
            </w:r>
          </w:p>
        </w:tc>
        <w:tc>
          <w:tcPr>
            <w:tcW w:w="2202" w:type="dxa"/>
            <w:vAlign w:val="center"/>
          </w:tcPr>
          <w:p w14:paraId="58EA0032" w14:textId="61670E3A" w:rsidR="00E120F8" w:rsidRPr="00E120F8" w:rsidRDefault="00D948E1" w:rsidP="00E120F8">
            <w:pPr>
              <w:pStyle w:val="Akapity"/>
              <w:spacing w:after="0" w:line="276" w:lineRule="auto"/>
              <w:ind w:firstLine="0"/>
              <w:jc w:val="center"/>
              <w:rPr>
                <w:sz w:val="22"/>
                <w:szCs w:val="22"/>
              </w:rPr>
            </w:pPr>
            <w:r>
              <w:rPr>
                <w:sz w:val="22"/>
                <w:szCs w:val="22"/>
              </w:rPr>
              <w:t>32</w:t>
            </w:r>
          </w:p>
        </w:tc>
      </w:tr>
      <w:tr w:rsidR="00E120F8" w14:paraId="22ADE627" w14:textId="77777777" w:rsidTr="00E120F8">
        <w:tc>
          <w:tcPr>
            <w:tcW w:w="675" w:type="dxa"/>
            <w:vAlign w:val="center"/>
          </w:tcPr>
          <w:p w14:paraId="69F015DF" w14:textId="37E8533A" w:rsidR="00E120F8" w:rsidRPr="00E120F8" w:rsidRDefault="00E120F8" w:rsidP="00E120F8">
            <w:pPr>
              <w:pStyle w:val="Akapity"/>
              <w:spacing w:after="0" w:line="276" w:lineRule="auto"/>
              <w:ind w:firstLine="0"/>
              <w:jc w:val="center"/>
              <w:rPr>
                <w:sz w:val="22"/>
                <w:szCs w:val="22"/>
              </w:rPr>
            </w:pPr>
            <w:r w:rsidRPr="00E120F8">
              <w:rPr>
                <w:sz w:val="22"/>
                <w:szCs w:val="22"/>
              </w:rPr>
              <w:t>3</w:t>
            </w:r>
          </w:p>
        </w:tc>
        <w:tc>
          <w:tcPr>
            <w:tcW w:w="2201" w:type="dxa"/>
            <w:vAlign w:val="center"/>
          </w:tcPr>
          <w:p w14:paraId="3A840E3D" w14:textId="14BFEDAF" w:rsidR="00E120F8" w:rsidRPr="00E120F8" w:rsidRDefault="00E120F8" w:rsidP="00E120F8">
            <w:pPr>
              <w:pStyle w:val="Akapity"/>
              <w:spacing w:after="0" w:line="276" w:lineRule="auto"/>
              <w:ind w:firstLine="0"/>
              <w:jc w:val="center"/>
              <w:rPr>
                <w:sz w:val="22"/>
                <w:szCs w:val="22"/>
              </w:rPr>
            </w:pPr>
            <w:r>
              <w:rPr>
                <w:sz w:val="22"/>
                <w:szCs w:val="22"/>
              </w:rPr>
              <w:t>Ośrodek Zdrowia w </w:t>
            </w:r>
            <w:r w:rsidRPr="00E120F8">
              <w:rPr>
                <w:sz w:val="22"/>
                <w:szCs w:val="22"/>
              </w:rPr>
              <w:t>Grabicy</w:t>
            </w:r>
          </w:p>
        </w:tc>
        <w:tc>
          <w:tcPr>
            <w:tcW w:w="2202" w:type="dxa"/>
            <w:vAlign w:val="center"/>
          </w:tcPr>
          <w:p w14:paraId="77230828" w14:textId="66D9ECB4" w:rsidR="00E120F8" w:rsidRPr="00E120F8" w:rsidRDefault="00D948E1" w:rsidP="00E120F8">
            <w:pPr>
              <w:pStyle w:val="Akapity"/>
              <w:spacing w:after="0" w:line="276" w:lineRule="auto"/>
              <w:ind w:firstLine="0"/>
              <w:jc w:val="center"/>
              <w:rPr>
                <w:sz w:val="22"/>
                <w:szCs w:val="22"/>
              </w:rPr>
            </w:pPr>
            <w:r>
              <w:rPr>
                <w:sz w:val="22"/>
                <w:szCs w:val="22"/>
              </w:rPr>
              <w:t>63</w:t>
            </w:r>
          </w:p>
        </w:tc>
      </w:tr>
      <w:tr w:rsidR="00E120F8" w14:paraId="1F50178F" w14:textId="77777777" w:rsidTr="00E120F8">
        <w:tc>
          <w:tcPr>
            <w:tcW w:w="675" w:type="dxa"/>
            <w:vAlign w:val="center"/>
          </w:tcPr>
          <w:p w14:paraId="04631F91" w14:textId="551189F8" w:rsidR="00E120F8" w:rsidRPr="00E120F8" w:rsidRDefault="00E120F8" w:rsidP="00E120F8">
            <w:pPr>
              <w:pStyle w:val="Akapity"/>
              <w:spacing w:after="0" w:line="276" w:lineRule="auto"/>
              <w:ind w:firstLine="0"/>
              <w:jc w:val="center"/>
              <w:rPr>
                <w:sz w:val="22"/>
                <w:szCs w:val="22"/>
              </w:rPr>
            </w:pPr>
            <w:r w:rsidRPr="00E120F8">
              <w:rPr>
                <w:sz w:val="22"/>
                <w:szCs w:val="22"/>
              </w:rPr>
              <w:t>4</w:t>
            </w:r>
          </w:p>
        </w:tc>
        <w:tc>
          <w:tcPr>
            <w:tcW w:w="2201" w:type="dxa"/>
            <w:vAlign w:val="center"/>
          </w:tcPr>
          <w:p w14:paraId="69BEB665" w14:textId="0134F69B" w:rsidR="00E120F8" w:rsidRPr="00E120F8" w:rsidRDefault="00E120F8" w:rsidP="00E120F8">
            <w:pPr>
              <w:pStyle w:val="Akapity"/>
              <w:spacing w:after="0" w:line="276" w:lineRule="auto"/>
              <w:ind w:firstLine="0"/>
              <w:jc w:val="center"/>
              <w:rPr>
                <w:sz w:val="22"/>
                <w:szCs w:val="22"/>
              </w:rPr>
            </w:pPr>
            <w:r w:rsidRPr="00E120F8">
              <w:rPr>
                <w:sz w:val="22"/>
                <w:szCs w:val="22"/>
              </w:rPr>
              <w:t>Szkoł</w:t>
            </w:r>
            <w:r>
              <w:rPr>
                <w:sz w:val="22"/>
                <w:szCs w:val="22"/>
              </w:rPr>
              <w:t>a</w:t>
            </w:r>
            <w:r w:rsidRPr="00E120F8">
              <w:rPr>
                <w:sz w:val="22"/>
                <w:szCs w:val="22"/>
              </w:rPr>
              <w:t xml:space="preserve"> Podstawow</w:t>
            </w:r>
            <w:r>
              <w:rPr>
                <w:sz w:val="22"/>
                <w:szCs w:val="22"/>
              </w:rPr>
              <w:t>a w </w:t>
            </w:r>
            <w:r w:rsidRPr="00E120F8">
              <w:rPr>
                <w:sz w:val="22"/>
                <w:szCs w:val="22"/>
              </w:rPr>
              <w:t>Szydłowie</w:t>
            </w:r>
          </w:p>
        </w:tc>
        <w:tc>
          <w:tcPr>
            <w:tcW w:w="2202" w:type="dxa"/>
            <w:vAlign w:val="center"/>
          </w:tcPr>
          <w:p w14:paraId="54682DC9" w14:textId="48D749CB" w:rsidR="00E120F8" w:rsidRPr="00E120F8" w:rsidRDefault="00D948E1" w:rsidP="00E120F8">
            <w:pPr>
              <w:pStyle w:val="Akapity"/>
              <w:spacing w:after="0" w:line="276" w:lineRule="auto"/>
              <w:ind w:firstLine="0"/>
              <w:jc w:val="center"/>
              <w:rPr>
                <w:sz w:val="22"/>
                <w:szCs w:val="22"/>
              </w:rPr>
            </w:pPr>
            <w:r>
              <w:rPr>
                <w:sz w:val="22"/>
                <w:szCs w:val="22"/>
              </w:rPr>
              <w:t>130 + 60</w:t>
            </w:r>
          </w:p>
        </w:tc>
      </w:tr>
      <w:tr w:rsidR="00E120F8" w14:paraId="38240AC0" w14:textId="77777777" w:rsidTr="00E120F8">
        <w:tc>
          <w:tcPr>
            <w:tcW w:w="675" w:type="dxa"/>
            <w:vAlign w:val="center"/>
          </w:tcPr>
          <w:p w14:paraId="6868D02B" w14:textId="7D4526FE" w:rsidR="00E120F8" w:rsidRPr="00E120F8" w:rsidRDefault="00E120F8" w:rsidP="00E120F8">
            <w:pPr>
              <w:pStyle w:val="Akapity"/>
              <w:spacing w:after="0" w:line="276" w:lineRule="auto"/>
              <w:ind w:firstLine="0"/>
              <w:jc w:val="center"/>
              <w:rPr>
                <w:sz w:val="22"/>
                <w:szCs w:val="22"/>
              </w:rPr>
            </w:pPr>
            <w:r w:rsidRPr="00E120F8">
              <w:rPr>
                <w:sz w:val="22"/>
                <w:szCs w:val="22"/>
              </w:rPr>
              <w:t>5</w:t>
            </w:r>
          </w:p>
        </w:tc>
        <w:tc>
          <w:tcPr>
            <w:tcW w:w="2201" w:type="dxa"/>
            <w:vAlign w:val="center"/>
          </w:tcPr>
          <w:p w14:paraId="1806EE7F" w14:textId="16762D51" w:rsidR="00E120F8" w:rsidRPr="00E120F8" w:rsidRDefault="00E120F8" w:rsidP="00E120F8">
            <w:pPr>
              <w:pStyle w:val="Akapity"/>
              <w:spacing w:after="0" w:line="276" w:lineRule="auto"/>
              <w:ind w:firstLine="0"/>
              <w:jc w:val="center"/>
              <w:rPr>
                <w:sz w:val="22"/>
                <w:szCs w:val="22"/>
              </w:rPr>
            </w:pPr>
            <w:r>
              <w:rPr>
                <w:sz w:val="22"/>
                <w:szCs w:val="22"/>
              </w:rPr>
              <w:t>Gimnazjum w </w:t>
            </w:r>
            <w:r w:rsidRPr="00E120F8">
              <w:rPr>
                <w:sz w:val="22"/>
                <w:szCs w:val="22"/>
              </w:rPr>
              <w:t>Szydłowie</w:t>
            </w:r>
          </w:p>
        </w:tc>
        <w:tc>
          <w:tcPr>
            <w:tcW w:w="2202" w:type="dxa"/>
            <w:vAlign w:val="center"/>
          </w:tcPr>
          <w:p w14:paraId="5CF82EB0" w14:textId="02AAF327" w:rsidR="00E120F8" w:rsidRPr="00E120F8" w:rsidRDefault="00D948E1" w:rsidP="00E120F8">
            <w:pPr>
              <w:pStyle w:val="Akapity"/>
              <w:spacing w:after="0" w:line="276" w:lineRule="auto"/>
              <w:ind w:firstLine="0"/>
              <w:jc w:val="center"/>
              <w:rPr>
                <w:sz w:val="22"/>
                <w:szCs w:val="22"/>
              </w:rPr>
            </w:pPr>
            <w:r>
              <w:rPr>
                <w:sz w:val="22"/>
                <w:szCs w:val="22"/>
              </w:rPr>
              <w:t>225</w:t>
            </w:r>
          </w:p>
        </w:tc>
      </w:tr>
      <w:tr w:rsidR="00E120F8" w14:paraId="7C757C00" w14:textId="77777777" w:rsidTr="00E120F8">
        <w:tc>
          <w:tcPr>
            <w:tcW w:w="675" w:type="dxa"/>
            <w:vAlign w:val="center"/>
          </w:tcPr>
          <w:p w14:paraId="6D73D272" w14:textId="39F1B74B" w:rsidR="00E120F8" w:rsidRPr="00E120F8" w:rsidRDefault="00E120F8" w:rsidP="00E120F8">
            <w:pPr>
              <w:pStyle w:val="Akapity"/>
              <w:spacing w:after="0" w:line="276" w:lineRule="auto"/>
              <w:ind w:firstLine="0"/>
              <w:jc w:val="center"/>
              <w:rPr>
                <w:sz w:val="22"/>
                <w:szCs w:val="22"/>
              </w:rPr>
            </w:pPr>
            <w:r w:rsidRPr="00E120F8">
              <w:rPr>
                <w:sz w:val="22"/>
                <w:szCs w:val="22"/>
              </w:rPr>
              <w:t>6</w:t>
            </w:r>
          </w:p>
        </w:tc>
        <w:tc>
          <w:tcPr>
            <w:tcW w:w="2201" w:type="dxa"/>
            <w:vAlign w:val="center"/>
          </w:tcPr>
          <w:p w14:paraId="0F5D42B3" w14:textId="2EEFAD06" w:rsidR="00E120F8" w:rsidRPr="00E120F8" w:rsidRDefault="00E120F8" w:rsidP="00E120F8">
            <w:pPr>
              <w:pStyle w:val="Akapity"/>
              <w:spacing w:after="0" w:line="276" w:lineRule="auto"/>
              <w:ind w:firstLine="0"/>
              <w:jc w:val="center"/>
              <w:rPr>
                <w:sz w:val="22"/>
                <w:szCs w:val="22"/>
              </w:rPr>
            </w:pPr>
            <w:r w:rsidRPr="00E120F8">
              <w:rPr>
                <w:sz w:val="22"/>
                <w:szCs w:val="22"/>
              </w:rPr>
              <w:t>Szkoł</w:t>
            </w:r>
            <w:r>
              <w:rPr>
                <w:sz w:val="22"/>
                <w:szCs w:val="22"/>
              </w:rPr>
              <w:t>a</w:t>
            </w:r>
            <w:r w:rsidRPr="00E120F8">
              <w:rPr>
                <w:sz w:val="22"/>
                <w:szCs w:val="22"/>
              </w:rPr>
              <w:t xml:space="preserve"> Podstawow</w:t>
            </w:r>
            <w:r>
              <w:rPr>
                <w:sz w:val="22"/>
                <w:szCs w:val="22"/>
              </w:rPr>
              <w:t>a</w:t>
            </w:r>
            <w:r w:rsidRPr="00E120F8">
              <w:rPr>
                <w:sz w:val="22"/>
                <w:szCs w:val="22"/>
              </w:rPr>
              <w:t xml:space="preserve"> </w:t>
            </w:r>
            <w:r>
              <w:rPr>
                <w:sz w:val="22"/>
                <w:szCs w:val="22"/>
              </w:rPr>
              <w:t>w </w:t>
            </w:r>
            <w:r w:rsidRPr="00E120F8">
              <w:rPr>
                <w:sz w:val="22"/>
                <w:szCs w:val="22"/>
              </w:rPr>
              <w:t>Woli Kamockiej</w:t>
            </w:r>
          </w:p>
        </w:tc>
        <w:tc>
          <w:tcPr>
            <w:tcW w:w="2202" w:type="dxa"/>
            <w:vAlign w:val="center"/>
          </w:tcPr>
          <w:p w14:paraId="07D47412" w14:textId="0F7984CA" w:rsidR="00E120F8" w:rsidRPr="00E120F8" w:rsidRDefault="00D948E1" w:rsidP="00E120F8">
            <w:pPr>
              <w:pStyle w:val="Akapity"/>
              <w:spacing w:after="0" w:line="276" w:lineRule="auto"/>
              <w:ind w:firstLine="0"/>
              <w:jc w:val="center"/>
              <w:rPr>
                <w:sz w:val="22"/>
                <w:szCs w:val="22"/>
              </w:rPr>
            </w:pPr>
            <w:r>
              <w:rPr>
                <w:sz w:val="22"/>
                <w:szCs w:val="22"/>
              </w:rPr>
              <w:t>170</w:t>
            </w:r>
          </w:p>
        </w:tc>
      </w:tr>
      <w:tr w:rsidR="00E120F8" w14:paraId="7DF0B65A" w14:textId="77777777" w:rsidTr="00E120F8">
        <w:tc>
          <w:tcPr>
            <w:tcW w:w="675" w:type="dxa"/>
            <w:vAlign w:val="center"/>
          </w:tcPr>
          <w:p w14:paraId="3F1873FF" w14:textId="322A5304" w:rsidR="00E120F8" w:rsidRPr="00E120F8" w:rsidRDefault="00E120F8" w:rsidP="00E120F8">
            <w:pPr>
              <w:pStyle w:val="Akapity"/>
              <w:spacing w:after="0" w:line="276" w:lineRule="auto"/>
              <w:ind w:firstLine="0"/>
              <w:jc w:val="center"/>
              <w:rPr>
                <w:sz w:val="22"/>
                <w:szCs w:val="22"/>
              </w:rPr>
            </w:pPr>
            <w:r w:rsidRPr="00E120F8">
              <w:rPr>
                <w:sz w:val="22"/>
                <w:szCs w:val="22"/>
              </w:rPr>
              <w:t>7</w:t>
            </w:r>
          </w:p>
        </w:tc>
        <w:tc>
          <w:tcPr>
            <w:tcW w:w="2201" w:type="dxa"/>
            <w:vAlign w:val="center"/>
          </w:tcPr>
          <w:p w14:paraId="2826E1F8" w14:textId="05AA6EA3" w:rsidR="00E120F8" w:rsidRPr="00E120F8" w:rsidRDefault="00E120F8" w:rsidP="00E120F8">
            <w:pPr>
              <w:pStyle w:val="Akapity"/>
              <w:spacing w:after="0" w:line="276" w:lineRule="auto"/>
              <w:ind w:firstLine="0"/>
              <w:jc w:val="center"/>
              <w:rPr>
                <w:sz w:val="22"/>
                <w:szCs w:val="22"/>
              </w:rPr>
            </w:pPr>
            <w:r w:rsidRPr="00E120F8">
              <w:rPr>
                <w:sz w:val="22"/>
                <w:szCs w:val="22"/>
              </w:rPr>
              <w:t>Szkoł</w:t>
            </w:r>
            <w:r>
              <w:rPr>
                <w:sz w:val="22"/>
                <w:szCs w:val="22"/>
              </w:rPr>
              <w:t>a</w:t>
            </w:r>
            <w:r w:rsidRPr="00E120F8">
              <w:rPr>
                <w:sz w:val="22"/>
                <w:szCs w:val="22"/>
              </w:rPr>
              <w:t xml:space="preserve"> Podstawow</w:t>
            </w:r>
            <w:r>
              <w:rPr>
                <w:sz w:val="22"/>
                <w:szCs w:val="22"/>
              </w:rPr>
              <w:t>a</w:t>
            </w:r>
            <w:r w:rsidRPr="00E120F8">
              <w:rPr>
                <w:sz w:val="22"/>
                <w:szCs w:val="22"/>
              </w:rPr>
              <w:t xml:space="preserve"> </w:t>
            </w:r>
            <w:r>
              <w:rPr>
                <w:sz w:val="22"/>
                <w:szCs w:val="22"/>
              </w:rPr>
              <w:t>w </w:t>
            </w:r>
            <w:r w:rsidRPr="00E120F8">
              <w:rPr>
                <w:sz w:val="22"/>
                <w:szCs w:val="22"/>
              </w:rPr>
              <w:t>Brzozie</w:t>
            </w:r>
          </w:p>
        </w:tc>
        <w:tc>
          <w:tcPr>
            <w:tcW w:w="2202" w:type="dxa"/>
            <w:vAlign w:val="center"/>
          </w:tcPr>
          <w:p w14:paraId="76B7A2E2" w14:textId="2DBBB0CE" w:rsidR="00E120F8" w:rsidRPr="00E120F8" w:rsidRDefault="00D948E1" w:rsidP="00E120F8">
            <w:pPr>
              <w:pStyle w:val="Akapity"/>
              <w:spacing w:after="0" w:line="276" w:lineRule="auto"/>
              <w:ind w:firstLine="0"/>
              <w:jc w:val="center"/>
              <w:rPr>
                <w:sz w:val="22"/>
                <w:szCs w:val="22"/>
              </w:rPr>
            </w:pPr>
            <w:r>
              <w:rPr>
                <w:sz w:val="22"/>
                <w:szCs w:val="22"/>
              </w:rPr>
              <w:t>105</w:t>
            </w:r>
          </w:p>
        </w:tc>
      </w:tr>
    </w:tbl>
    <w:p w14:paraId="4F3C0B36" w14:textId="76D4B1B4" w:rsidR="00E120F8" w:rsidRDefault="00D948E1" w:rsidP="00D948E1">
      <w:pPr>
        <w:pStyle w:val="rdo"/>
      </w:pPr>
      <w:r>
        <w:t>Źródło: Urząd Gminy</w:t>
      </w:r>
    </w:p>
    <w:p w14:paraId="74A16DD7" w14:textId="50282395" w:rsidR="00BE6BC9" w:rsidRDefault="00242525" w:rsidP="00BE6BC9">
      <w:pPr>
        <w:pStyle w:val="Akapity"/>
      </w:pPr>
      <w:r>
        <w:rPr>
          <w:noProof/>
          <w:lang w:eastAsia="pl-PL"/>
        </w:rPr>
        <w:t xml:space="preserve"> </w:t>
      </w:r>
      <w:r w:rsidR="00BE6BC9">
        <w:t xml:space="preserve">Gmina nie posiada sieci </w:t>
      </w:r>
      <w:r w:rsidR="0095581D">
        <w:t>gazociągowej dystrybucyjnej</w:t>
      </w:r>
      <w:r w:rsidR="00BE6BC9">
        <w:t>. Zapotrzebowanie na gaz zaspokajane jest z butli lub zbiorników napełnianych w odpowiednich punktach. Przez teren gminy</w:t>
      </w:r>
      <w:r w:rsidR="0095581D">
        <w:t>, wzdłuż drogi nr 91,</w:t>
      </w:r>
      <w:r w:rsidR="00BE6BC9">
        <w:t xml:space="preserve"> przebiega gazociąg wysokiego ciśnienia</w:t>
      </w:r>
      <w:r w:rsidR="00BE6BC9">
        <w:rPr>
          <w:rStyle w:val="Odwoanieprzypisudolnego"/>
        </w:rPr>
        <w:footnoteReference w:id="7"/>
      </w:r>
      <w:r w:rsidR="00BE6BC9">
        <w:t>.</w:t>
      </w:r>
      <w:r w:rsidR="0095581D">
        <w:t xml:space="preserve"> Jego długość na terenie gminy wynosi 4 592 m</w:t>
      </w:r>
      <w:r w:rsidR="0095581D">
        <w:rPr>
          <w:rStyle w:val="Odwoanieprzypisudolnego"/>
        </w:rPr>
        <w:footnoteReference w:id="8"/>
      </w:r>
      <w:r w:rsidR="0095581D">
        <w:t>.</w:t>
      </w:r>
    </w:p>
    <w:p w14:paraId="58A34286" w14:textId="0F4144A6" w:rsidR="00242525" w:rsidRDefault="00BB3047" w:rsidP="000F1667">
      <w:pPr>
        <w:pStyle w:val="Akapity"/>
        <w:rPr>
          <w:noProof/>
          <w:lang w:eastAsia="pl-PL"/>
        </w:rPr>
      </w:pPr>
      <w:r>
        <w:rPr>
          <w:noProof/>
          <w:lang w:eastAsia="pl-PL"/>
        </w:rPr>
        <w:t>Potrzeby grzewcze budownictwa mieszkaniowego w gminie zaspakajane są głównie poprzez spalanie węgla kamiennego oraz drewna opałowego.</w:t>
      </w:r>
    </w:p>
    <w:p w14:paraId="6751A99C" w14:textId="7C4D1D2B" w:rsidR="0060205A" w:rsidRDefault="0095581D" w:rsidP="00CA4D7A">
      <w:pPr>
        <w:pStyle w:val="Akapity"/>
        <w:rPr>
          <w:rFonts w:eastAsia="Batang"/>
        </w:rPr>
      </w:pPr>
      <w:r w:rsidRPr="00E242CA">
        <w:t>Drugą grupą emisji, co do wielkości wpływu na wartość przekroczeń jest emisja liniowa pochodząca z ruchu drogowego</w:t>
      </w:r>
      <w:r>
        <w:t xml:space="preserve"> i kolejowego</w:t>
      </w:r>
      <w:r w:rsidRPr="00E242CA">
        <w:t>. Największe strumienie zanieczyszczeń związane są z głównymi węzłami komunikacyjnymi, w tym: wzdłuż ulic o zwartej, obustronnej zabudowie, będących tranzytowymi ciągami komunikacyjnymi (podwyższone stężenia NO</w:t>
      </w:r>
      <w:r w:rsidRPr="00E242CA">
        <w:rPr>
          <w:vertAlign w:val="subscript"/>
        </w:rPr>
        <w:t>2</w:t>
      </w:r>
      <w:r w:rsidRPr="00E242CA">
        <w:t>, CO, formaldehydu, benzenu, itp.). Istotne znaczenie ma również zapylenie powstające na skutek ścierania się opon i nawierzchni dróg.</w:t>
      </w:r>
      <w:r>
        <w:t xml:space="preserve"> Największe emisje liniowe dotyczą autostrady A1</w:t>
      </w:r>
      <w:r w:rsidR="005954DB">
        <w:t>, drogi ekspresowej S8, drogi krajowej nr 12</w:t>
      </w:r>
      <w:r>
        <w:t xml:space="preserve"> oraz drogi wojewódzkiej 473.</w:t>
      </w:r>
    </w:p>
    <w:p w14:paraId="636A662D" w14:textId="693EA408" w:rsidR="00E120F8" w:rsidRPr="004E413E" w:rsidRDefault="00972204" w:rsidP="0086534A">
      <w:pPr>
        <w:pStyle w:val="Akapity"/>
      </w:pPr>
      <w:r>
        <w:lastRenderedPageBreak/>
        <w:t xml:space="preserve">Dodatkowy wpływ na kształtowanie </w:t>
      </w:r>
      <w:r w:rsidR="00D33FA3">
        <w:t>jakości powietrza atmosferycznego</w:t>
      </w:r>
      <w:r>
        <w:t xml:space="preserve"> na terenie gminy m</w:t>
      </w:r>
      <w:r w:rsidR="00E120F8">
        <w:t>a rolnictwo. Sektor ten powoduje</w:t>
      </w:r>
      <w:r>
        <w:t xml:space="preserve"> emisje</w:t>
      </w:r>
      <w:r w:rsidRPr="004F59F0">
        <w:t xml:space="preserve"> odorów</w:t>
      </w:r>
      <w:r>
        <w:t xml:space="preserve"> oraz azotu</w:t>
      </w:r>
      <w:r w:rsidRPr="004F59F0">
        <w:t xml:space="preserve"> </w:t>
      </w:r>
      <w:r w:rsidR="00F34657">
        <w:t>pochodzącą</w:t>
      </w:r>
      <w:r w:rsidRPr="004F59F0">
        <w:t xml:space="preserve"> z gospodarstw rolnych</w:t>
      </w:r>
      <w:r w:rsidR="00913B15">
        <w:t xml:space="preserve"> </w:t>
      </w:r>
      <w:r w:rsidR="00D33FA3">
        <w:t>zajmujących się głównie hodowlą i chowem trzody ch</w:t>
      </w:r>
      <w:r w:rsidR="00913B15">
        <w:t>lewnej,</w:t>
      </w:r>
      <w:r w:rsidR="00D33FA3">
        <w:t xml:space="preserve"> a </w:t>
      </w:r>
      <w:r w:rsidR="00730753">
        <w:t xml:space="preserve">w </w:t>
      </w:r>
      <w:r w:rsidR="00D33FA3">
        <w:t xml:space="preserve">następnej kolejności </w:t>
      </w:r>
      <w:r w:rsidR="00913B15">
        <w:t>drobiu i krów.</w:t>
      </w:r>
      <w:r w:rsidR="00D33FA3">
        <w:t xml:space="preserve"> </w:t>
      </w:r>
      <w:r>
        <w:t>Produkcja rolna wiąże się z zastosowanie</w:t>
      </w:r>
      <w:r w:rsidR="00D33FA3">
        <w:t>m</w:t>
      </w:r>
      <w:r>
        <w:t xml:space="preserve"> dużej ilości nawozów naturalnych. Niewłaściwe ich przechowywanie i stosowanie</w:t>
      </w:r>
      <w:r w:rsidR="00D33FA3">
        <w:t xml:space="preserve"> </w:t>
      </w:r>
      <w:r w:rsidR="00913B15">
        <w:t>nieodpowiednio</w:t>
      </w:r>
      <w:r w:rsidR="00D33FA3">
        <w:t xml:space="preserve"> z obowiązującymi przepisami</w:t>
      </w:r>
      <w:r>
        <w:t xml:space="preserve"> może stanowić źródło zanieczyszczeń </w:t>
      </w:r>
      <w:r w:rsidRPr="004E413E">
        <w:t xml:space="preserve">powietrza.  </w:t>
      </w:r>
    </w:p>
    <w:p w14:paraId="0A0EFF13" w14:textId="7F6DE127" w:rsidR="00DF1276" w:rsidRPr="004E413E" w:rsidRDefault="00DF1276" w:rsidP="00DF1276">
      <w:pPr>
        <w:pStyle w:val="Akapity"/>
        <w:rPr>
          <w:sz w:val="22"/>
          <w:szCs w:val="22"/>
        </w:rPr>
      </w:pPr>
      <w:r w:rsidRPr="004E413E">
        <w:t xml:space="preserve">Zgodnie z </w:t>
      </w:r>
      <w:r w:rsidRPr="004E413E">
        <w:rPr>
          <w:rFonts w:ascii="Calibri" w:hAnsi="Calibri" w:cs="Calibri"/>
        </w:rPr>
        <w:t>§2 ust. 1 pkt 51)</w:t>
      </w:r>
      <w:r w:rsidRPr="004E413E">
        <w:rPr>
          <w:sz w:val="22"/>
          <w:szCs w:val="22"/>
        </w:rPr>
        <w:t xml:space="preserve"> Rozporządzenia Rady Ministrów z dnia 10 września 2019 r. </w:t>
      </w:r>
      <w:r w:rsidRPr="004E413E">
        <w:rPr>
          <w:i/>
          <w:iCs/>
          <w:sz w:val="22"/>
          <w:szCs w:val="22"/>
        </w:rPr>
        <w:t>w sprawie przedsięwzięć mogących znacząco oddziaływać na środowisko</w:t>
      </w:r>
      <w:r w:rsidRPr="004E413E">
        <w:rPr>
          <w:sz w:val="22"/>
          <w:szCs w:val="22"/>
        </w:rPr>
        <w:t xml:space="preserve"> (Dz.U. 2019 poz. 1839) do przedsięwzięć mogących </w:t>
      </w:r>
      <w:r w:rsidR="006B16C0" w:rsidRPr="004E413E">
        <w:rPr>
          <w:sz w:val="22"/>
          <w:szCs w:val="22"/>
        </w:rPr>
        <w:t>zawsze</w:t>
      </w:r>
      <w:r w:rsidRPr="004E413E">
        <w:rPr>
          <w:sz w:val="22"/>
          <w:szCs w:val="22"/>
        </w:rPr>
        <w:t xml:space="preserve"> znacząco oddziaływać na środowisko, dla których przeprowadzenie oceny oddziaływania na środowisko jest wymagane, zalicza się chó</w:t>
      </w:r>
      <w:r w:rsidR="006B16C0" w:rsidRPr="004E413E">
        <w:rPr>
          <w:sz w:val="22"/>
          <w:szCs w:val="22"/>
        </w:rPr>
        <w:t>w i </w:t>
      </w:r>
      <w:r w:rsidRPr="004E413E">
        <w:rPr>
          <w:sz w:val="22"/>
          <w:szCs w:val="22"/>
        </w:rPr>
        <w:t xml:space="preserve">hodowla: </w:t>
      </w:r>
    </w:p>
    <w:p w14:paraId="604565B2" w14:textId="79C8082F" w:rsidR="00DF1276" w:rsidRPr="004E413E" w:rsidRDefault="00DF1276" w:rsidP="001E4263">
      <w:pPr>
        <w:pStyle w:val="Akapity"/>
        <w:numPr>
          <w:ilvl w:val="0"/>
          <w:numId w:val="67"/>
        </w:numPr>
        <w:rPr>
          <w:rFonts w:ascii="Calibri" w:hAnsi="Calibri" w:cs="Calibri"/>
        </w:rPr>
      </w:pPr>
      <w:r w:rsidRPr="004E413E">
        <w:rPr>
          <w:sz w:val="22"/>
          <w:szCs w:val="22"/>
        </w:rPr>
        <w:t>norek w liczbie nie mniejszej niż 105 dużych jednostek przeliczeniowych (DJP</w:t>
      </w:r>
      <w:r w:rsidR="006B16C0" w:rsidRPr="004E413E">
        <w:rPr>
          <w:sz w:val="22"/>
          <w:szCs w:val="22"/>
        </w:rPr>
        <w:t xml:space="preserve"> </w:t>
      </w:r>
      <w:r w:rsidR="006B16C0" w:rsidRPr="004E413E">
        <w:rPr>
          <w:rStyle w:val="Odwoanieprzypisudolnego"/>
          <w:sz w:val="22"/>
          <w:szCs w:val="22"/>
        </w:rPr>
        <w:footnoteReference w:id="9"/>
      </w:r>
      <w:r w:rsidRPr="004E413E">
        <w:rPr>
          <w:sz w:val="22"/>
          <w:szCs w:val="22"/>
        </w:rPr>
        <w:t xml:space="preserve">), </w:t>
      </w:r>
    </w:p>
    <w:p w14:paraId="7D1ADABD" w14:textId="77777777" w:rsidR="00DF1276" w:rsidRPr="004E413E" w:rsidRDefault="00DF1276" w:rsidP="001E4263">
      <w:pPr>
        <w:pStyle w:val="Akapity"/>
        <w:numPr>
          <w:ilvl w:val="0"/>
          <w:numId w:val="67"/>
        </w:numPr>
        <w:rPr>
          <w:rFonts w:ascii="Calibri" w:hAnsi="Calibri" w:cs="Calibri"/>
        </w:rPr>
      </w:pPr>
      <w:r w:rsidRPr="004E413E">
        <w:rPr>
          <w:sz w:val="22"/>
          <w:szCs w:val="22"/>
        </w:rPr>
        <w:t xml:space="preserve">zwierząt innych niż wymienione w lit. a w liczbie nie mniejszej niż 210 DJP </w:t>
      </w:r>
    </w:p>
    <w:p w14:paraId="280BE3D0" w14:textId="4015CA3F" w:rsidR="00DF1276" w:rsidRPr="004E413E" w:rsidRDefault="00DF1276" w:rsidP="001E4263">
      <w:pPr>
        <w:pStyle w:val="Akapity"/>
        <w:ind w:left="1069" w:firstLine="0"/>
        <w:rPr>
          <w:sz w:val="22"/>
          <w:szCs w:val="22"/>
        </w:rPr>
      </w:pPr>
      <w:r w:rsidRPr="004E413E">
        <w:rPr>
          <w:sz w:val="22"/>
          <w:szCs w:val="22"/>
        </w:rPr>
        <w:t>– przy czym za liczbę DJP przyjmuje się mak</w:t>
      </w:r>
      <w:r w:rsidR="006B16C0" w:rsidRPr="004E413E">
        <w:rPr>
          <w:sz w:val="22"/>
          <w:szCs w:val="22"/>
        </w:rPr>
        <w:t>symalną możliwą obsadę zwierząt.</w:t>
      </w:r>
      <w:r w:rsidRPr="004E413E">
        <w:rPr>
          <w:sz w:val="22"/>
          <w:szCs w:val="22"/>
        </w:rPr>
        <w:t xml:space="preserve"> współczynniki przeliczeniowe sztuk zwierząt na DJP są określone w </w:t>
      </w:r>
      <w:r w:rsidR="006B16C0" w:rsidRPr="004E413E">
        <w:rPr>
          <w:sz w:val="22"/>
          <w:szCs w:val="22"/>
        </w:rPr>
        <w:t>przedmiotowym rozporządzeniu.</w:t>
      </w:r>
    </w:p>
    <w:p w14:paraId="1EFCA922" w14:textId="4C7F6474" w:rsidR="006B16C0" w:rsidRPr="004E413E" w:rsidRDefault="006B16C0" w:rsidP="00CC1E6C">
      <w:pPr>
        <w:pStyle w:val="Akapity"/>
        <w:rPr>
          <w:sz w:val="22"/>
          <w:szCs w:val="22"/>
        </w:rPr>
      </w:pPr>
      <w:r w:rsidRPr="004E413E">
        <w:t xml:space="preserve">Zgodnie z </w:t>
      </w:r>
      <w:r w:rsidRPr="004E413E">
        <w:rPr>
          <w:rFonts w:ascii="Calibri" w:hAnsi="Calibri" w:cs="Calibri"/>
        </w:rPr>
        <w:t>§3 ust. 1 pkt 103)</w:t>
      </w:r>
      <w:r w:rsidR="00D750B6" w:rsidRPr="004E413E">
        <w:rPr>
          <w:sz w:val="22"/>
          <w:szCs w:val="22"/>
        </w:rPr>
        <w:t xml:space="preserve">, 104) i 105) </w:t>
      </w:r>
      <w:r w:rsidRPr="004E413E">
        <w:rPr>
          <w:sz w:val="22"/>
          <w:szCs w:val="22"/>
        </w:rPr>
        <w:t xml:space="preserve">Rozporządzenia Rady Ministrów z dnia 10 września 2019 r. </w:t>
      </w:r>
      <w:r w:rsidRPr="004E413E">
        <w:rPr>
          <w:i/>
          <w:iCs/>
          <w:sz w:val="22"/>
          <w:szCs w:val="22"/>
        </w:rPr>
        <w:t>w sprawie przedsięwzięć mogących znacząco oddziaływać na środowisko</w:t>
      </w:r>
      <w:r w:rsidRPr="004E413E">
        <w:rPr>
          <w:sz w:val="22"/>
          <w:szCs w:val="22"/>
        </w:rPr>
        <w:t xml:space="preserve"> (Dz.U. 2019 poz. 1839) do przedsięwzięć mogących potencjalnie znacząco oddziaływać na środowisko, dla których przeprowadzenie oceny oddziaływania na środowisko może być wymagane, zalicza się:</w:t>
      </w:r>
    </w:p>
    <w:p w14:paraId="0AF0EDF9" w14:textId="5C3B9B44" w:rsidR="006B16C0" w:rsidRPr="004E413E" w:rsidRDefault="006B16C0" w:rsidP="001E4263">
      <w:pPr>
        <w:pStyle w:val="Akapity"/>
        <w:numPr>
          <w:ilvl w:val="0"/>
          <w:numId w:val="68"/>
        </w:numPr>
        <w:rPr>
          <w:rFonts w:ascii="Calibri" w:hAnsi="Calibri" w:cs="Calibri"/>
        </w:rPr>
      </w:pPr>
      <w:r w:rsidRPr="004E413E">
        <w:rPr>
          <w:rFonts w:ascii="Calibri" w:hAnsi="Calibri" w:cs="Calibri"/>
        </w:rPr>
        <w:t>chów lub hodowla norek</w:t>
      </w:r>
      <w:r w:rsidR="00D750B6" w:rsidRPr="004E413E">
        <w:rPr>
          <w:rFonts w:ascii="Calibri" w:hAnsi="Calibri" w:cs="Calibri"/>
        </w:rPr>
        <w:t xml:space="preserve"> w zakresie od 20 do 105 DJP,</w:t>
      </w:r>
    </w:p>
    <w:p w14:paraId="79401CD3" w14:textId="445D421D" w:rsidR="00D750B6" w:rsidRPr="004E413E" w:rsidRDefault="00D750B6" w:rsidP="001E4263">
      <w:pPr>
        <w:pStyle w:val="Akapity"/>
        <w:numPr>
          <w:ilvl w:val="0"/>
          <w:numId w:val="68"/>
        </w:numPr>
        <w:rPr>
          <w:rFonts w:ascii="Calibri" w:hAnsi="Calibri" w:cs="Calibri"/>
        </w:rPr>
      </w:pPr>
      <w:r w:rsidRPr="004E413E">
        <w:rPr>
          <w:rFonts w:ascii="Calibri" w:hAnsi="Calibri" w:cs="Calibri"/>
        </w:rPr>
        <w:t>chów lub hodowla zwierząt, inne niż wymienione w pkt 103 w zakresie od 40 do 210 DJP,</w:t>
      </w:r>
    </w:p>
    <w:p w14:paraId="014D527D" w14:textId="7DF1BEAC" w:rsidR="00D750B6" w:rsidRPr="004E413E" w:rsidRDefault="00D750B6" w:rsidP="001E4263">
      <w:pPr>
        <w:pStyle w:val="Akapity"/>
        <w:numPr>
          <w:ilvl w:val="0"/>
          <w:numId w:val="68"/>
        </w:numPr>
        <w:rPr>
          <w:rFonts w:ascii="Calibri" w:hAnsi="Calibri" w:cs="Calibri"/>
        </w:rPr>
      </w:pPr>
      <w:r w:rsidRPr="004E413E">
        <w:t>chów lub hodowla obcych rodzimej faunie zwierząt innych niż zwierzęta gospodarskie w liczbie nie mniejszej niż 4 matki lub 20 sztuk, z wyłączeniem ryb oraz skorupiaków.</w:t>
      </w:r>
    </w:p>
    <w:p w14:paraId="3E2CCD70" w14:textId="338C4734" w:rsidR="00D750B6" w:rsidRPr="004E413E" w:rsidRDefault="00242905" w:rsidP="00CC1E6C">
      <w:pPr>
        <w:pStyle w:val="Akapity"/>
        <w:rPr>
          <w:sz w:val="22"/>
          <w:szCs w:val="22"/>
        </w:rPr>
      </w:pPr>
      <w:r w:rsidRPr="004E413E">
        <w:lastRenderedPageBreak/>
        <w:t xml:space="preserve">Przeprowadzenie oceny oddziaływania na środowisko dla tego typu przedsięwzięć </w:t>
      </w:r>
      <w:r w:rsidR="00D750B6" w:rsidRPr="004E413E">
        <w:rPr>
          <w:rFonts w:ascii="Calibri" w:hAnsi="Calibri" w:cs="Calibri"/>
        </w:rPr>
        <w:t>wiąże się</w:t>
      </w:r>
      <w:r w:rsidR="001D3B20" w:rsidRPr="004E413E">
        <w:rPr>
          <w:rFonts w:ascii="Calibri" w:hAnsi="Calibri" w:cs="Calibri"/>
        </w:rPr>
        <w:t xml:space="preserve"> z </w:t>
      </w:r>
      <w:r w:rsidR="00D750B6" w:rsidRPr="004E413E">
        <w:rPr>
          <w:rFonts w:ascii="Calibri" w:hAnsi="Calibri" w:cs="Calibri"/>
        </w:rPr>
        <w:t>opracowaniem raportu oddział</w:t>
      </w:r>
      <w:r w:rsidR="003E19C4" w:rsidRPr="004E413E">
        <w:rPr>
          <w:rFonts w:ascii="Calibri" w:hAnsi="Calibri" w:cs="Calibri"/>
        </w:rPr>
        <w:t>ywania</w:t>
      </w:r>
      <w:r w:rsidR="00D750B6" w:rsidRPr="004E413E">
        <w:rPr>
          <w:rFonts w:ascii="Calibri" w:hAnsi="Calibri" w:cs="Calibri"/>
        </w:rPr>
        <w:t xml:space="preserve"> na środowisko przedsięwzięcia. </w:t>
      </w:r>
      <w:r w:rsidR="003E19C4" w:rsidRPr="004E413E">
        <w:rPr>
          <w:rFonts w:ascii="Calibri" w:hAnsi="Calibri" w:cs="Calibri"/>
        </w:rPr>
        <w:t xml:space="preserve">Raport </w:t>
      </w:r>
      <w:r w:rsidR="001D3B20" w:rsidRPr="004E413E">
        <w:rPr>
          <w:rFonts w:ascii="Calibri" w:hAnsi="Calibri" w:cs="Calibri"/>
        </w:rPr>
        <w:t>ten w </w:t>
      </w:r>
      <w:r w:rsidR="003E19C4" w:rsidRPr="004E413E">
        <w:rPr>
          <w:rFonts w:ascii="Calibri" w:hAnsi="Calibri" w:cs="Calibri"/>
        </w:rPr>
        <w:t xml:space="preserve">sposób kompleksowy porusza każdy aspekt oddziaływania przedsięwzięcia na środowisko łącznie z </w:t>
      </w:r>
      <w:r w:rsidR="001D3B20" w:rsidRPr="004E413E">
        <w:rPr>
          <w:rFonts w:ascii="Calibri" w:hAnsi="Calibri" w:cs="Calibri"/>
        </w:rPr>
        <w:t xml:space="preserve">oddziaływaniem na mieszkańców okolicznych terenów oraz </w:t>
      </w:r>
      <w:r w:rsidR="003E19C4" w:rsidRPr="004E413E">
        <w:rPr>
          <w:rFonts w:ascii="Calibri" w:hAnsi="Calibri" w:cs="Calibri"/>
        </w:rPr>
        <w:t xml:space="preserve">kumulowaniem się oddziaływań inwestycji o podobnej charakterystyce. Powstanie inwestycji zaliczającej się do przedsięwzięć, o których mowa w §2 ust. 1 pkt 51) ww. Rozporządzenia wiąże się z uzyskaniem uzgodnienia RDOŚ w Łodzi. </w:t>
      </w:r>
      <w:r w:rsidR="00943839" w:rsidRPr="004E413E">
        <w:rPr>
          <w:rFonts w:ascii="Calibri" w:hAnsi="Calibri" w:cs="Calibri"/>
        </w:rPr>
        <w:t>Tyczy się to również pozostałych przedsięwzięć (mogących potencjalnie znacząco oddziaływać na środowisko), jeżeli w wyniku toczącego się postępowania Wójt Gminy Grabica stwierdzi konieczność przeprowadzenia oceny oddziaływania na środowisko</w:t>
      </w:r>
      <w:r w:rsidR="003E19C4" w:rsidRPr="004E413E">
        <w:rPr>
          <w:sz w:val="22"/>
          <w:szCs w:val="22"/>
        </w:rPr>
        <w:t>.</w:t>
      </w:r>
    </w:p>
    <w:p w14:paraId="15FB6C5C" w14:textId="0688CF87" w:rsidR="001A2F5B" w:rsidRPr="001E4263" w:rsidRDefault="00943839" w:rsidP="001E4263">
      <w:pPr>
        <w:spacing w:after="0" w:line="240" w:lineRule="auto"/>
        <w:rPr>
          <w:color w:val="00B050"/>
        </w:rPr>
      </w:pPr>
      <w:r>
        <w:rPr>
          <w:noProof/>
          <w:color w:val="00B050"/>
          <w:lang w:eastAsia="pl-PL"/>
        </w:rPr>
        <w:drawing>
          <wp:inline distT="0" distB="0" distL="0" distR="0" wp14:anchorId="3F9C40CB" wp14:editId="3AB9D763">
            <wp:extent cx="5505450" cy="4467225"/>
            <wp:effectExtent l="0" t="0" r="0" b="9525"/>
            <wp:docPr id="15" name="Obraz 1" descr="chle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ewnie"/>
                    <pic:cNvPicPr>
                      <a:picLocks noChangeAspect="1" noChangeArrowheads="1"/>
                    </pic:cNvPicPr>
                  </pic:nvPicPr>
                  <pic:blipFill>
                    <a:blip r:embed="rId18" cstate="print">
                      <a:extLst>
                        <a:ext uri="{28A0092B-C50C-407E-A947-70E740481C1C}">
                          <a14:useLocalDpi xmlns:a14="http://schemas.microsoft.com/office/drawing/2010/main" val="0"/>
                        </a:ext>
                      </a:extLst>
                    </a:blip>
                    <a:srcRect l="8145" t="3970" r="10745" b="2942"/>
                    <a:stretch>
                      <a:fillRect/>
                    </a:stretch>
                  </pic:blipFill>
                  <pic:spPr bwMode="auto">
                    <a:xfrm>
                      <a:off x="0" y="0"/>
                      <a:ext cx="5505450" cy="4467225"/>
                    </a:xfrm>
                    <a:prstGeom prst="rect">
                      <a:avLst/>
                    </a:prstGeom>
                    <a:noFill/>
                    <a:ln>
                      <a:noFill/>
                    </a:ln>
                  </pic:spPr>
                </pic:pic>
              </a:graphicData>
            </a:graphic>
          </wp:inline>
        </w:drawing>
      </w:r>
    </w:p>
    <w:p w14:paraId="5DC99A45" w14:textId="180E25D1" w:rsidR="004E1E6A" w:rsidRPr="004E413E" w:rsidRDefault="001A2F5B" w:rsidP="001E4263">
      <w:pPr>
        <w:pStyle w:val="Legenda"/>
        <w:rPr>
          <w:color w:val="auto"/>
        </w:rPr>
      </w:pPr>
      <w:bookmarkStart w:id="109" w:name="_Toc83632663"/>
      <w:r w:rsidRPr="004E413E">
        <w:rPr>
          <w:color w:val="auto"/>
        </w:rPr>
        <w:t xml:space="preserve">Rysunek </w:t>
      </w:r>
      <w:r w:rsidRPr="004E413E">
        <w:rPr>
          <w:color w:val="auto"/>
        </w:rPr>
        <w:fldChar w:fldCharType="begin"/>
      </w:r>
      <w:r w:rsidRPr="004E413E">
        <w:rPr>
          <w:color w:val="auto"/>
        </w:rPr>
        <w:instrText xml:space="preserve"> SEQ Rysunek \* ARABIC </w:instrText>
      </w:r>
      <w:r w:rsidRPr="004E413E">
        <w:rPr>
          <w:color w:val="auto"/>
        </w:rPr>
        <w:fldChar w:fldCharType="separate"/>
      </w:r>
      <w:r w:rsidR="00C31FA2">
        <w:rPr>
          <w:noProof/>
          <w:color w:val="auto"/>
        </w:rPr>
        <w:t>4</w:t>
      </w:r>
      <w:r w:rsidRPr="004E413E">
        <w:rPr>
          <w:color w:val="auto"/>
        </w:rPr>
        <w:fldChar w:fldCharType="end"/>
      </w:r>
      <w:r w:rsidRPr="004E413E">
        <w:rPr>
          <w:color w:val="auto"/>
        </w:rPr>
        <w:t xml:space="preserve">. </w:t>
      </w:r>
      <w:r w:rsidR="00E95DBC" w:rsidRPr="004E413E">
        <w:rPr>
          <w:color w:val="auto"/>
        </w:rPr>
        <w:t>Lokalizacja inwestycji, dla których od 2015 roku wydano decyzje o środowiskowych uwarunkowaniach dla przedsięwzięć mających na celu chów i hodowlę zwierząt inwentarskich (trzody chlewnej)</w:t>
      </w:r>
      <w:bookmarkEnd w:id="109"/>
    </w:p>
    <w:p w14:paraId="5DEDEFA9" w14:textId="17E66B58" w:rsidR="001A2F5B" w:rsidRPr="004E413E" w:rsidRDefault="001A2F5B" w:rsidP="001E4263">
      <w:pPr>
        <w:pStyle w:val="rdo"/>
      </w:pPr>
      <w:r w:rsidRPr="004E413E">
        <w:t xml:space="preserve">Źródło: opracowanie własne na podstawie biuletynu informacji publicznej gminy Grabica </w:t>
      </w:r>
    </w:p>
    <w:p w14:paraId="3E4D597D" w14:textId="77777777" w:rsidR="00542A9E" w:rsidRPr="004E413E" w:rsidRDefault="00542A9E" w:rsidP="00542A9E">
      <w:pPr>
        <w:pStyle w:val="Akapity"/>
      </w:pPr>
      <w:r w:rsidRPr="004E413E">
        <w:t>Poniższa tabela przedstawia natomiast zestawienie wydanych w ciągu ostatnich 5 lat decyzji środowiskowych dla przedsięwzięć mających na celu chów i hodowlę zwierząt inwentarskich (trzody chlewnej) wraz z ich dokładną lokalizacją.</w:t>
      </w:r>
    </w:p>
    <w:p w14:paraId="386EF1BE" w14:textId="0F167493" w:rsidR="00542A9E" w:rsidRPr="004E413E" w:rsidRDefault="00542A9E" w:rsidP="00542A9E">
      <w:pPr>
        <w:pStyle w:val="Legenda"/>
        <w:rPr>
          <w:color w:val="auto"/>
        </w:rPr>
      </w:pPr>
      <w:bookmarkStart w:id="110" w:name="_Toc83632534"/>
      <w:r w:rsidRPr="004E413E">
        <w:rPr>
          <w:color w:val="auto"/>
        </w:rPr>
        <w:lastRenderedPageBreak/>
        <w:t xml:space="preserve">Tabela </w:t>
      </w:r>
      <w:r w:rsidRPr="004E413E">
        <w:rPr>
          <w:color w:val="auto"/>
        </w:rPr>
        <w:fldChar w:fldCharType="begin"/>
      </w:r>
      <w:r w:rsidRPr="004E413E">
        <w:rPr>
          <w:color w:val="auto"/>
        </w:rPr>
        <w:instrText xml:space="preserve"> SEQ Tabela \* ARABIC </w:instrText>
      </w:r>
      <w:r w:rsidRPr="004E413E">
        <w:rPr>
          <w:color w:val="auto"/>
        </w:rPr>
        <w:fldChar w:fldCharType="separate"/>
      </w:r>
      <w:r w:rsidR="00C31FA2">
        <w:rPr>
          <w:noProof/>
          <w:color w:val="auto"/>
        </w:rPr>
        <w:t>4</w:t>
      </w:r>
      <w:r w:rsidRPr="004E413E">
        <w:rPr>
          <w:color w:val="auto"/>
        </w:rPr>
        <w:fldChar w:fldCharType="end"/>
      </w:r>
      <w:r w:rsidRPr="004E413E">
        <w:rPr>
          <w:color w:val="auto"/>
        </w:rPr>
        <w:t xml:space="preserve">. </w:t>
      </w:r>
      <w:r w:rsidR="001178B6" w:rsidRPr="004E413E">
        <w:rPr>
          <w:color w:val="auto"/>
        </w:rPr>
        <w:t>Informacje na temat wydanych decyzji środowiskowych dla przedsięwzięć mających na celu chów i hodowlę zwierząt inwentarskich (trzody chlewnej)</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985"/>
        <w:gridCol w:w="2469"/>
        <w:gridCol w:w="1939"/>
      </w:tblGrid>
      <w:tr w:rsidR="004E413E" w:rsidRPr="004E413E" w14:paraId="5C6B1952" w14:textId="77777777" w:rsidTr="001178B6">
        <w:trPr>
          <w:trHeight w:val="300"/>
          <w:tblHeader/>
        </w:trPr>
        <w:tc>
          <w:tcPr>
            <w:tcW w:w="2263" w:type="dxa"/>
            <w:shd w:val="clear" w:color="auto" w:fill="DBE5F1" w:themeFill="accent1" w:themeFillTint="33"/>
            <w:noWrap/>
            <w:vAlign w:val="center"/>
            <w:hideMark/>
          </w:tcPr>
          <w:p w14:paraId="2DE8FFD7" w14:textId="77777777" w:rsidR="001178B6" w:rsidRPr="004E413E" w:rsidRDefault="001178B6" w:rsidP="00E95DBC">
            <w:pPr>
              <w:spacing w:after="0" w:line="240" w:lineRule="auto"/>
              <w:jc w:val="center"/>
              <w:rPr>
                <w:rFonts w:ascii="Calibri" w:eastAsia="Times New Roman" w:hAnsi="Calibri" w:cs="Calibri"/>
                <w:b/>
                <w:bCs/>
                <w:lang w:eastAsia="pl-PL"/>
              </w:rPr>
            </w:pPr>
            <w:r w:rsidRPr="004E413E">
              <w:rPr>
                <w:rFonts w:ascii="Calibri" w:eastAsia="Times New Roman" w:hAnsi="Calibri" w:cs="Calibri"/>
                <w:b/>
                <w:bCs/>
                <w:sz w:val="22"/>
                <w:lang w:eastAsia="pl-PL"/>
              </w:rPr>
              <w:t>Znak sprawy</w:t>
            </w:r>
          </w:p>
        </w:tc>
        <w:tc>
          <w:tcPr>
            <w:tcW w:w="1985" w:type="dxa"/>
            <w:shd w:val="clear" w:color="auto" w:fill="DBE5F1" w:themeFill="accent1" w:themeFillTint="33"/>
            <w:noWrap/>
            <w:vAlign w:val="center"/>
            <w:hideMark/>
          </w:tcPr>
          <w:p w14:paraId="5EABB76B" w14:textId="77777777" w:rsidR="001178B6" w:rsidRPr="004E413E" w:rsidRDefault="001178B6" w:rsidP="00E95DBC">
            <w:pPr>
              <w:spacing w:after="0" w:line="240" w:lineRule="auto"/>
              <w:jc w:val="center"/>
              <w:rPr>
                <w:rFonts w:ascii="Calibri" w:eastAsia="Times New Roman" w:hAnsi="Calibri" w:cs="Calibri"/>
                <w:b/>
                <w:bCs/>
                <w:lang w:eastAsia="pl-PL"/>
              </w:rPr>
            </w:pPr>
            <w:r w:rsidRPr="004E413E">
              <w:rPr>
                <w:rFonts w:ascii="Calibri" w:eastAsia="Times New Roman" w:hAnsi="Calibri" w:cs="Calibri"/>
                <w:b/>
                <w:bCs/>
                <w:sz w:val="22"/>
                <w:lang w:eastAsia="pl-PL"/>
              </w:rPr>
              <w:t>Numer działki ewidencyjnej</w:t>
            </w:r>
          </w:p>
        </w:tc>
        <w:tc>
          <w:tcPr>
            <w:tcW w:w="2469" w:type="dxa"/>
            <w:shd w:val="clear" w:color="auto" w:fill="DBE5F1" w:themeFill="accent1" w:themeFillTint="33"/>
            <w:noWrap/>
            <w:vAlign w:val="center"/>
            <w:hideMark/>
          </w:tcPr>
          <w:p w14:paraId="7CA860D1" w14:textId="77777777" w:rsidR="001178B6" w:rsidRPr="004E413E" w:rsidRDefault="001178B6" w:rsidP="00E95DBC">
            <w:pPr>
              <w:spacing w:after="0" w:line="240" w:lineRule="auto"/>
              <w:jc w:val="center"/>
              <w:rPr>
                <w:rFonts w:ascii="Calibri" w:eastAsia="Times New Roman" w:hAnsi="Calibri" w:cs="Calibri"/>
                <w:b/>
                <w:bCs/>
                <w:lang w:eastAsia="pl-PL"/>
              </w:rPr>
            </w:pPr>
            <w:r w:rsidRPr="004E413E">
              <w:rPr>
                <w:rFonts w:ascii="Calibri" w:eastAsia="Times New Roman" w:hAnsi="Calibri" w:cs="Calibri"/>
                <w:b/>
                <w:bCs/>
                <w:sz w:val="22"/>
                <w:lang w:eastAsia="pl-PL"/>
              </w:rPr>
              <w:t>Obręb ewidencyjny</w:t>
            </w:r>
          </w:p>
        </w:tc>
        <w:tc>
          <w:tcPr>
            <w:tcW w:w="1939" w:type="dxa"/>
            <w:shd w:val="clear" w:color="auto" w:fill="DBE5F1" w:themeFill="accent1" w:themeFillTint="33"/>
          </w:tcPr>
          <w:p w14:paraId="62972B75" w14:textId="77777777" w:rsidR="001178B6" w:rsidRPr="004E413E" w:rsidRDefault="001178B6" w:rsidP="00E95DBC">
            <w:pPr>
              <w:spacing w:after="0" w:line="240" w:lineRule="auto"/>
              <w:jc w:val="center"/>
              <w:rPr>
                <w:b/>
              </w:rPr>
            </w:pPr>
            <w:r w:rsidRPr="004E413E">
              <w:rPr>
                <w:b/>
                <w:sz w:val="22"/>
              </w:rPr>
              <w:t xml:space="preserve">Obsada </w:t>
            </w:r>
            <w:r w:rsidRPr="004E413E">
              <w:rPr>
                <w:b/>
                <w:sz w:val="22"/>
              </w:rPr>
              <w:br/>
              <w:t xml:space="preserve">w </w:t>
            </w:r>
            <w:r w:rsidRPr="004E413E">
              <w:rPr>
                <w:rFonts w:ascii="Calibri" w:eastAsia="Times New Roman" w:hAnsi="Calibri" w:cs="Calibri"/>
                <w:b/>
                <w:bCs/>
                <w:sz w:val="22"/>
                <w:lang w:eastAsia="pl-PL"/>
              </w:rPr>
              <w:t>planowanych</w:t>
            </w:r>
            <w:r w:rsidRPr="004E413E">
              <w:rPr>
                <w:b/>
                <w:sz w:val="22"/>
              </w:rPr>
              <w:t xml:space="preserve"> budynkach (w DJP)</w:t>
            </w:r>
          </w:p>
        </w:tc>
      </w:tr>
      <w:tr w:rsidR="004E413E" w:rsidRPr="004E413E" w14:paraId="430C7589" w14:textId="77777777" w:rsidTr="001178B6">
        <w:trPr>
          <w:trHeight w:val="300"/>
        </w:trPr>
        <w:tc>
          <w:tcPr>
            <w:tcW w:w="2263" w:type="dxa"/>
            <w:shd w:val="clear" w:color="auto" w:fill="auto"/>
            <w:noWrap/>
            <w:vAlign w:val="center"/>
            <w:hideMark/>
          </w:tcPr>
          <w:p w14:paraId="13B73542"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RKS.6220.5.2012</w:t>
            </w:r>
          </w:p>
        </w:tc>
        <w:tc>
          <w:tcPr>
            <w:tcW w:w="1985" w:type="dxa"/>
            <w:shd w:val="clear" w:color="auto" w:fill="auto"/>
            <w:noWrap/>
            <w:vAlign w:val="center"/>
            <w:hideMark/>
          </w:tcPr>
          <w:p w14:paraId="7682EFFA"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117, 118, 119</w:t>
            </w:r>
          </w:p>
        </w:tc>
        <w:tc>
          <w:tcPr>
            <w:tcW w:w="2469" w:type="dxa"/>
            <w:shd w:val="clear" w:color="auto" w:fill="auto"/>
            <w:noWrap/>
            <w:vAlign w:val="center"/>
            <w:hideMark/>
          </w:tcPr>
          <w:p w14:paraId="183D4335"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Kol. Cisowa</w:t>
            </w:r>
          </w:p>
        </w:tc>
        <w:tc>
          <w:tcPr>
            <w:tcW w:w="1939" w:type="dxa"/>
            <w:vAlign w:val="center"/>
          </w:tcPr>
          <w:p w14:paraId="014805A0" w14:textId="77777777" w:rsidR="001178B6" w:rsidRPr="004E413E" w:rsidRDefault="001178B6" w:rsidP="00E95DBC">
            <w:pPr>
              <w:spacing w:after="0" w:line="240" w:lineRule="auto"/>
              <w:jc w:val="center"/>
              <w:rPr>
                <w:rFonts w:cstheme="minorHAnsi"/>
              </w:rPr>
            </w:pPr>
            <w:r w:rsidRPr="004E413E">
              <w:rPr>
                <w:rFonts w:cstheme="minorHAnsi"/>
                <w:sz w:val="22"/>
              </w:rPr>
              <w:t>185,5</w:t>
            </w:r>
          </w:p>
        </w:tc>
      </w:tr>
      <w:tr w:rsidR="004E413E" w:rsidRPr="004E413E" w14:paraId="03D890FF" w14:textId="77777777" w:rsidTr="001178B6">
        <w:trPr>
          <w:trHeight w:val="300"/>
        </w:trPr>
        <w:tc>
          <w:tcPr>
            <w:tcW w:w="2263" w:type="dxa"/>
            <w:shd w:val="clear" w:color="auto" w:fill="auto"/>
            <w:noWrap/>
            <w:vAlign w:val="center"/>
            <w:hideMark/>
          </w:tcPr>
          <w:p w14:paraId="5005DB44"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ROS.6220.3.2017</w:t>
            </w:r>
          </w:p>
        </w:tc>
        <w:tc>
          <w:tcPr>
            <w:tcW w:w="1985" w:type="dxa"/>
            <w:shd w:val="clear" w:color="auto" w:fill="auto"/>
            <w:noWrap/>
            <w:vAlign w:val="center"/>
            <w:hideMark/>
          </w:tcPr>
          <w:p w14:paraId="0BB9A47C"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265, 266</w:t>
            </w:r>
          </w:p>
        </w:tc>
        <w:tc>
          <w:tcPr>
            <w:tcW w:w="2469" w:type="dxa"/>
            <w:shd w:val="clear" w:color="auto" w:fill="auto"/>
            <w:noWrap/>
            <w:vAlign w:val="center"/>
            <w:hideMark/>
          </w:tcPr>
          <w:p w14:paraId="6BE7E849"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Grabica</w:t>
            </w:r>
          </w:p>
        </w:tc>
        <w:tc>
          <w:tcPr>
            <w:tcW w:w="1939" w:type="dxa"/>
            <w:vAlign w:val="center"/>
          </w:tcPr>
          <w:p w14:paraId="3AC71E0C" w14:textId="77777777" w:rsidR="001178B6" w:rsidRPr="004E413E" w:rsidRDefault="001178B6" w:rsidP="00E95DBC">
            <w:pPr>
              <w:spacing w:after="0" w:line="240" w:lineRule="auto"/>
              <w:jc w:val="center"/>
              <w:rPr>
                <w:rFonts w:cstheme="minorHAnsi"/>
              </w:rPr>
            </w:pPr>
            <w:r w:rsidRPr="004E413E">
              <w:rPr>
                <w:rFonts w:cstheme="minorHAnsi"/>
                <w:sz w:val="22"/>
              </w:rPr>
              <w:t>151,2</w:t>
            </w:r>
          </w:p>
        </w:tc>
      </w:tr>
      <w:tr w:rsidR="004E413E" w:rsidRPr="004E413E" w14:paraId="4B05EE3B" w14:textId="77777777" w:rsidTr="001178B6">
        <w:trPr>
          <w:trHeight w:val="300"/>
        </w:trPr>
        <w:tc>
          <w:tcPr>
            <w:tcW w:w="2263" w:type="dxa"/>
            <w:shd w:val="clear" w:color="auto" w:fill="auto"/>
            <w:noWrap/>
            <w:vAlign w:val="center"/>
            <w:hideMark/>
          </w:tcPr>
          <w:p w14:paraId="263F49ED"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ROS.6220.6.2015</w:t>
            </w:r>
          </w:p>
        </w:tc>
        <w:tc>
          <w:tcPr>
            <w:tcW w:w="1985" w:type="dxa"/>
            <w:shd w:val="clear" w:color="auto" w:fill="auto"/>
            <w:noWrap/>
            <w:vAlign w:val="center"/>
            <w:hideMark/>
          </w:tcPr>
          <w:p w14:paraId="6503C0EB"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7</w:t>
            </w:r>
          </w:p>
        </w:tc>
        <w:tc>
          <w:tcPr>
            <w:tcW w:w="2469" w:type="dxa"/>
            <w:shd w:val="clear" w:color="auto" w:fill="auto"/>
            <w:noWrap/>
            <w:vAlign w:val="center"/>
            <w:hideMark/>
          </w:tcPr>
          <w:p w14:paraId="5C0CDD92"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Lutosławice Rządowe</w:t>
            </w:r>
          </w:p>
        </w:tc>
        <w:tc>
          <w:tcPr>
            <w:tcW w:w="1939" w:type="dxa"/>
            <w:vAlign w:val="center"/>
          </w:tcPr>
          <w:p w14:paraId="749D20F3" w14:textId="77777777" w:rsidR="001178B6" w:rsidRPr="004E413E" w:rsidRDefault="001178B6" w:rsidP="00E95DBC">
            <w:pPr>
              <w:spacing w:after="0" w:line="240" w:lineRule="auto"/>
              <w:jc w:val="center"/>
              <w:rPr>
                <w:rFonts w:cstheme="minorHAnsi"/>
              </w:rPr>
            </w:pPr>
            <w:r w:rsidRPr="004E413E">
              <w:rPr>
                <w:rFonts w:cstheme="minorHAnsi"/>
                <w:sz w:val="22"/>
              </w:rPr>
              <w:t>112</w:t>
            </w:r>
          </w:p>
        </w:tc>
      </w:tr>
      <w:tr w:rsidR="004E413E" w:rsidRPr="004E413E" w14:paraId="0AE923E4" w14:textId="77777777" w:rsidTr="001178B6">
        <w:trPr>
          <w:trHeight w:val="300"/>
        </w:trPr>
        <w:tc>
          <w:tcPr>
            <w:tcW w:w="2263" w:type="dxa"/>
            <w:shd w:val="clear" w:color="auto" w:fill="auto"/>
            <w:noWrap/>
            <w:vAlign w:val="center"/>
            <w:hideMark/>
          </w:tcPr>
          <w:p w14:paraId="3D913343"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ROS.6220.4.2017</w:t>
            </w:r>
          </w:p>
        </w:tc>
        <w:tc>
          <w:tcPr>
            <w:tcW w:w="1985" w:type="dxa"/>
            <w:shd w:val="clear" w:color="auto" w:fill="auto"/>
            <w:noWrap/>
            <w:vAlign w:val="center"/>
            <w:hideMark/>
          </w:tcPr>
          <w:p w14:paraId="0668656A"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140</w:t>
            </w:r>
          </w:p>
        </w:tc>
        <w:tc>
          <w:tcPr>
            <w:tcW w:w="2469" w:type="dxa"/>
            <w:shd w:val="clear" w:color="auto" w:fill="auto"/>
            <w:noWrap/>
            <w:vAlign w:val="center"/>
            <w:hideMark/>
          </w:tcPr>
          <w:p w14:paraId="6E073F57"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Gutów Duży</w:t>
            </w:r>
          </w:p>
        </w:tc>
        <w:tc>
          <w:tcPr>
            <w:tcW w:w="1939" w:type="dxa"/>
            <w:vAlign w:val="center"/>
          </w:tcPr>
          <w:p w14:paraId="2715D069" w14:textId="77777777" w:rsidR="001178B6" w:rsidRPr="004E413E" w:rsidRDefault="001178B6" w:rsidP="00E95DBC">
            <w:pPr>
              <w:spacing w:after="0" w:line="240" w:lineRule="auto"/>
              <w:jc w:val="center"/>
              <w:rPr>
                <w:rFonts w:cstheme="minorHAnsi"/>
              </w:rPr>
            </w:pPr>
            <w:r w:rsidRPr="004E413E">
              <w:rPr>
                <w:rFonts w:cstheme="minorHAnsi"/>
                <w:sz w:val="22"/>
              </w:rPr>
              <w:t>126</w:t>
            </w:r>
          </w:p>
        </w:tc>
      </w:tr>
      <w:tr w:rsidR="004E413E" w:rsidRPr="004E413E" w14:paraId="1131DE00" w14:textId="77777777" w:rsidTr="001178B6">
        <w:trPr>
          <w:trHeight w:val="300"/>
        </w:trPr>
        <w:tc>
          <w:tcPr>
            <w:tcW w:w="2263" w:type="dxa"/>
            <w:shd w:val="clear" w:color="auto" w:fill="auto"/>
            <w:noWrap/>
            <w:vAlign w:val="center"/>
            <w:hideMark/>
          </w:tcPr>
          <w:p w14:paraId="2D1289D7"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RKS.6220.12.2016</w:t>
            </w:r>
          </w:p>
        </w:tc>
        <w:tc>
          <w:tcPr>
            <w:tcW w:w="1985" w:type="dxa"/>
            <w:shd w:val="clear" w:color="auto" w:fill="auto"/>
            <w:noWrap/>
            <w:vAlign w:val="center"/>
            <w:hideMark/>
          </w:tcPr>
          <w:p w14:paraId="3B3ED6CC"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131/1, 132/1</w:t>
            </w:r>
          </w:p>
        </w:tc>
        <w:tc>
          <w:tcPr>
            <w:tcW w:w="2469" w:type="dxa"/>
            <w:shd w:val="clear" w:color="auto" w:fill="auto"/>
            <w:noWrap/>
            <w:vAlign w:val="center"/>
            <w:hideMark/>
          </w:tcPr>
          <w:p w14:paraId="74C313D7"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Żądło</w:t>
            </w:r>
          </w:p>
        </w:tc>
        <w:tc>
          <w:tcPr>
            <w:tcW w:w="1939" w:type="dxa"/>
            <w:vAlign w:val="center"/>
          </w:tcPr>
          <w:p w14:paraId="7ADD2719" w14:textId="77777777" w:rsidR="001178B6" w:rsidRPr="004E413E" w:rsidRDefault="001178B6" w:rsidP="00E95DBC">
            <w:pPr>
              <w:spacing w:after="0" w:line="240" w:lineRule="auto"/>
              <w:jc w:val="center"/>
              <w:rPr>
                <w:rFonts w:cstheme="minorHAnsi"/>
              </w:rPr>
            </w:pPr>
            <w:r w:rsidRPr="004E413E">
              <w:rPr>
                <w:rFonts w:cstheme="minorHAnsi"/>
                <w:sz w:val="22"/>
              </w:rPr>
              <w:t>134,4</w:t>
            </w:r>
          </w:p>
        </w:tc>
      </w:tr>
      <w:tr w:rsidR="004E413E" w:rsidRPr="004E413E" w14:paraId="5C5B714D" w14:textId="77777777" w:rsidTr="001178B6">
        <w:trPr>
          <w:trHeight w:val="300"/>
        </w:trPr>
        <w:tc>
          <w:tcPr>
            <w:tcW w:w="2263" w:type="dxa"/>
            <w:shd w:val="clear" w:color="auto" w:fill="auto"/>
            <w:noWrap/>
            <w:vAlign w:val="center"/>
            <w:hideMark/>
          </w:tcPr>
          <w:p w14:paraId="411E597A"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RKS.6220.13.2016</w:t>
            </w:r>
          </w:p>
        </w:tc>
        <w:tc>
          <w:tcPr>
            <w:tcW w:w="1985" w:type="dxa"/>
            <w:shd w:val="clear" w:color="auto" w:fill="auto"/>
            <w:noWrap/>
            <w:vAlign w:val="center"/>
            <w:hideMark/>
          </w:tcPr>
          <w:p w14:paraId="445B6EFE"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132/2, 133/2</w:t>
            </w:r>
          </w:p>
        </w:tc>
        <w:tc>
          <w:tcPr>
            <w:tcW w:w="2469" w:type="dxa"/>
            <w:shd w:val="clear" w:color="auto" w:fill="auto"/>
            <w:noWrap/>
            <w:vAlign w:val="center"/>
            <w:hideMark/>
          </w:tcPr>
          <w:p w14:paraId="02BDDFAB"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Żądło</w:t>
            </w:r>
          </w:p>
        </w:tc>
        <w:tc>
          <w:tcPr>
            <w:tcW w:w="1939" w:type="dxa"/>
            <w:vAlign w:val="center"/>
          </w:tcPr>
          <w:p w14:paraId="493A4AFC" w14:textId="77777777" w:rsidR="001178B6" w:rsidRPr="004E413E" w:rsidRDefault="001178B6" w:rsidP="00E95DBC">
            <w:pPr>
              <w:spacing w:after="0" w:line="240" w:lineRule="auto"/>
              <w:jc w:val="center"/>
              <w:rPr>
                <w:rFonts w:cstheme="minorHAnsi"/>
              </w:rPr>
            </w:pPr>
            <w:r w:rsidRPr="004E413E">
              <w:rPr>
                <w:rFonts w:cstheme="minorHAnsi"/>
                <w:sz w:val="22"/>
              </w:rPr>
              <w:t>217</w:t>
            </w:r>
          </w:p>
        </w:tc>
      </w:tr>
      <w:tr w:rsidR="004E413E" w:rsidRPr="004E413E" w14:paraId="0FB0BB88" w14:textId="77777777" w:rsidTr="001178B6">
        <w:trPr>
          <w:trHeight w:val="300"/>
        </w:trPr>
        <w:tc>
          <w:tcPr>
            <w:tcW w:w="2263" w:type="dxa"/>
            <w:shd w:val="clear" w:color="auto" w:fill="auto"/>
            <w:noWrap/>
            <w:vAlign w:val="center"/>
            <w:hideMark/>
          </w:tcPr>
          <w:p w14:paraId="3B1679F4"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ROS.6220.10.2015</w:t>
            </w:r>
          </w:p>
        </w:tc>
        <w:tc>
          <w:tcPr>
            <w:tcW w:w="1985" w:type="dxa"/>
            <w:shd w:val="clear" w:color="auto" w:fill="auto"/>
            <w:noWrap/>
            <w:vAlign w:val="center"/>
            <w:hideMark/>
          </w:tcPr>
          <w:p w14:paraId="68515D74"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154</w:t>
            </w:r>
          </w:p>
        </w:tc>
        <w:tc>
          <w:tcPr>
            <w:tcW w:w="2469" w:type="dxa"/>
            <w:shd w:val="clear" w:color="auto" w:fill="auto"/>
            <w:noWrap/>
            <w:vAlign w:val="center"/>
            <w:hideMark/>
          </w:tcPr>
          <w:p w14:paraId="147B26DA"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Żądło</w:t>
            </w:r>
          </w:p>
        </w:tc>
        <w:tc>
          <w:tcPr>
            <w:tcW w:w="1939" w:type="dxa"/>
            <w:vAlign w:val="center"/>
          </w:tcPr>
          <w:p w14:paraId="538E2866" w14:textId="77777777" w:rsidR="001178B6" w:rsidRPr="004E413E" w:rsidRDefault="001178B6" w:rsidP="00E95DBC">
            <w:pPr>
              <w:spacing w:after="0" w:line="240" w:lineRule="auto"/>
              <w:jc w:val="center"/>
              <w:rPr>
                <w:rFonts w:cstheme="minorHAnsi"/>
              </w:rPr>
            </w:pPr>
            <w:r w:rsidRPr="004E413E">
              <w:rPr>
                <w:rFonts w:cstheme="minorHAnsi"/>
                <w:sz w:val="22"/>
              </w:rPr>
              <w:t>68,25</w:t>
            </w:r>
          </w:p>
        </w:tc>
      </w:tr>
      <w:tr w:rsidR="004E413E" w:rsidRPr="004E413E" w14:paraId="36BE5C3D" w14:textId="77777777" w:rsidTr="001178B6">
        <w:trPr>
          <w:trHeight w:val="300"/>
        </w:trPr>
        <w:tc>
          <w:tcPr>
            <w:tcW w:w="2263" w:type="dxa"/>
            <w:shd w:val="clear" w:color="auto" w:fill="auto"/>
            <w:noWrap/>
            <w:vAlign w:val="center"/>
            <w:hideMark/>
          </w:tcPr>
          <w:p w14:paraId="0A170828"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ROS.6220.8.2015</w:t>
            </w:r>
          </w:p>
        </w:tc>
        <w:tc>
          <w:tcPr>
            <w:tcW w:w="1985" w:type="dxa"/>
            <w:shd w:val="clear" w:color="auto" w:fill="auto"/>
            <w:noWrap/>
            <w:vAlign w:val="center"/>
            <w:hideMark/>
          </w:tcPr>
          <w:p w14:paraId="30A09F67"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112</w:t>
            </w:r>
          </w:p>
        </w:tc>
        <w:tc>
          <w:tcPr>
            <w:tcW w:w="2469" w:type="dxa"/>
            <w:shd w:val="clear" w:color="auto" w:fill="auto"/>
            <w:noWrap/>
            <w:vAlign w:val="center"/>
            <w:hideMark/>
          </w:tcPr>
          <w:p w14:paraId="1D100717"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Lutosławice Szlacheckie</w:t>
            </w:r>
          </w:p>
        </w:tc>
        <w:tc>
          <w:tcPr>
            <w:tcW w:w="1939" w:type="dxa"/>
            <w:vAlign w:val="center"/>
          </w:tcPr>
          <w:p w14:paraId="0AECBA93" w14:textId="77777777" w:rsidR="001178B6" w:rsidRPr="004E413E" w:rsidRDefault="001178B6" w:rsidP="00E95DBC">
            <w:pPr>
              <w:spacing w:after="0" w:line="240" w:lineRule="auto"/>
              <w:jc w:val="center"/>
              <w:rPr>
                <w:rFonts w:cstheme="minorHAnsi"/>
              </w:rPr>
            </w:pPr>
            <w:r w:rsidRPr="004E413E">
              <w:rPr>
                <w:rFonts w:cstheme="minorHAnsi"/>
                <w:sz w:val="22"/>
              </w:rPr>
              <w:t>168</w:t>
            </w:r>
          </w:p>
        </w:tc>
      </w:tr>
      <w:tr w:rsidR="004E413E" w:rsidRPr="004E413E" w14:paraId="27CFF121" w14:textId="77777777" w:rsidTr="001178B6">
        <w:trPr>
          <w:trHeight w:val="300"/>
        </w:trPr>
        <w:tc>
          <w:tcPr>
            <w:tcW w:w="2263" w:type="dxa"/>
            <w:shd w:val="clear" w:color="auto" w:fill="auto"/>
            <w:noWrap/>
            <w:vAlign w:val="center"/>
            <w:hideMark/>
          </w:tcPr>
          <w:p w14:paraId="3FE56AE6"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ROS.6220.7.2016</w:t>
            </w:r>
          </w:p>
        </w:tc>
        <w:tc>
          <w:tcPr>
            <w:tcW w:w="1985" w:type="dxa"/>
            <w:shd w:val="clear" w:color="auto" w:fill="auto"/>
            <w:noWrap/>
            <w:vAlign w:val="center"/>
            <w:hideMark/>
          </w:tcPr>
          <w:p w14:paraId="5F42D21E"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53</w:t>
            </w:r>
          </w:p>
        </w:tc>
        <w:tc>
          <w:tcPr>
            <w:tcW w:w="2469" w:type="dxa"/>
            <w:shd w:val="clear" w:color="auto" w:fill="auto"/>
            <w:noWrap/>
            <w:vAlign w:val="center"/>
            <w:hideMark/>
          </w:tcPr>
          <w:p w14:paraId="2183BD90"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Papieże</w:t>
            </w:r>
          </w:p>
        </w:tc>
        <w:tc>
          <w:tcPr>
            <w:tcW w:w="1939" w:type="dxa"/>
            <w:vAlign w:val="center"/>
          </w:tcPr>
          <w:p w14:paraId="560C1008" w14:textId="77777777" w:rsidR="001178B6" w:rsidRPr="004E413E" w:rsidRDefault="001178B6" w:rsidP="00E95DBC">
            <w:pPr>
              <w:spacing w:after="0" w:line="240" w:lineRule="auto"/>
              <w:jc w:val="center"/>
              <w:rPr>
                <w:rFonts w:cstheme="minorHAnsi"/>
              </w:rPr>
            </w:pPr>
            <w:r w:rsidRPr="004E413E">
              <w:rPr>
                <w:rFonts w:cstheme="minorHAnsi"/>
                <w:sz w:val="22"/>
              </w:rPr>
              <w:t>134,4</w:t>
            </w:r>
          </w:p>
        </w:tc>
      </w:tr>
      <w:tr w:rsidR="004E413E" w:rsidRPr="004E413E" w14:paraId="42A71646" w14:textId="77777777" w:rsidTr="001178B6">
        <w:trPr>
          <w:trHeight w:val="300"/>
        </w:trPr>
        <w:tc>
          <w:tcPr>
            <w:tcW w:w="2263" w:type="dxa"/>
            <w:shd w:val="clear" w:color="auto" w:fill="auto"/>
            <w:noWrap/>
            <w:vAlign w:val="center"/>
            <w:hideMark/>
          </w:tcPr>
          <w:p w14:paraId="6F6239E1"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ROS.6220.5.2015</w:t>
            </w:r>
          </w:p>
        </w:tc>
        <w:tc>
          <w:tcPr>
            <w:tcW w:w="1985" w:type="dxa"/>
            <w:shd w:val="clear" w:color="auto" w:fill="auto"/>
            <w:noWrap/>
            <w:vAlign w:val="center"/>
            <w:hideMark/>
          </w:tcPr>
          <w:p w14:paraId="2653641A"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19/2, 20</w:t>
            </w:r>
          </w:p>
        </w:tc>
        <w:tc>
          <w:tcPr>
            <w:tcW w:w="2469" w:type="dxa"/>
            <w:shd w:val="clear" w:color="auto" w:fill="auto"/>
            <w:noWrap/>
            <w:vAlign w:val="center"/>
            <w:hideMark/>
          </w:tcPr>
          <w:p w14:paraId="6833FA8E"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Lubanów</w:t>
            </w:r>
          </w:p>
        </w:tc>
        <w:tc>
          <w:tcPr>
            <w:tcW w:w="1939" w:type="dxa"/>
            <w:vAlign w:val="center"/>
          </w:tcPr>
          <w:p w14:paraId="2D2013DF" w14:textId="77777777" w:rsidR="001178B6" w:rsidRPr="004E413E" w:rsidRDefault="001178B6" w:rsidP="00E95DBC">
            <w:pPr>
              <w:spacing w:after="0" w:line="240" w:lineRule="auto"/>
              <w:jc w:val="center"/>
              <w:rPr>
                <w:rFonts w:cstheme="minorHAnsi"/>
              </w:rPr>
            </w:pPr>
            <w:r w:rsidRPr="004E413E">
              <w:rPr>
                <w:rFonts w:cstheme="minorHAnsi"/>
                <w:sz w:val="22"/>
              </w:rPr>
              <w:t>279,44</w:t>
            </w:r>
          </w:p>
        </w:tc>
      </w:tr>
      <w:tr w:rsidR="004E413E" w:rsidRPr="004E413E" w14:paraId="0B746C3D" w14:textId="77777777" w:rsidTr="001178B6">
        <w:trPr>
          <w:trHeight w:val="300"/>
        </w:trPr>
        <w:tc>
          <w:tcPr>
            <w:tcW w:w="2263" w:type="dxa"/>
            <w:shd w:val="clear" w:color="auto" w:fill="auto"/>
            <w:noWrap/>
            <w:vAlign w:val="center"/>
            <w:hideMark/>
          </w:tcPr>
          <w:p w14:paraId="1F0E411E"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ROS.6220.8.2014</w:t>
            </w:r>
          </w:p>
        </w:tc>
        <w:tc>
          <w:tcPr>
            <w:tcW w:w="1985" w:type="dxa"/>
            <w:shd w:val="clear" w:color="auto" w:fill="auto"/>
            <w:noWrap/>
            <w:vAlign w:val="center"/>
            <w:hideMark/>
          </w:tcPr>
          <w:p w14:paraId="00E4CC88"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41/1, 41/4, 42</w:t>
            </w:r>
          </w:p>
        </w:tc>
        <w:tc>
          <w:tcPr>
            <w:tcW w:w="2469" w:type="dxa"/>
            <w:shd w:val="clear" w:color="auto" w:fill="auto"/>
            <w:noWrap/>
            <w:vAlign w:val="center"/>
            <w:hideMark/>
          </w:tcPr>
          <w:p w14:paraId="64872C76"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Kol. Wola Kamocka</w:t>
            </w:r>
          </w:p>
        </w:tc>
        <w:tc>
          <w:tcPr>
            <w:tcW w:w="1939" w:type="dxa"/>
            <w:vAlign w:val="center"/>
          </w:tcPr>
          <w:p w14:paraId="30C18768" w14:textId="77777777" w:rsidR="001178B6" w:rsidRPr="004E413E" w:rsidRDefault="001178B6" w:rsidP="00E95DBC">
            <w:pPr>
              <w:spacing w:after="0" w:line="240" w:lineRule="auto"/>
              <w:jc w:val="center"/>
              <w:rPr>
                <w:rFonts w:cstheme="minorHAnsi"/>
              </w:rPr>
            </w:pPr>
            <w:r w:rsidRPr="004E413E">
              <w:rPr>
                <w:rFonts w:cstheme="minorHAnsi"/>
                <w:sz w:val="22"/>
              </w:rPr>
              <w:t>151,2</w:t>
            </w:r>
          </w:p>
        </w:tc>
      </w:tr>
      <w:tr w:rsidR="004E413E" w:rsidRPr="004E413E" w14:paraId="6C9E102A" w14:textId="77777777" w:rsidTr="001178B6">
        <w:trPr>
          <w:trHeight w:val="300"/>
        </w:trPr>
        <w:tc>
          <w:tcPr>
            <w:tcW w:w="2263" w:type="dxa"/>
            <w:shd w:val="clear" w:color="auto" w:fill="auto"/>
            <w:noWrap/>
            <w:vAlign w:val="center"/>
            <w:hideMark/>
          </w:tcPr>
          <w:p w14:paraId="0C691045"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ROS.6220.2.2015</w:t>
            </w:r>
          </w:p>
        </w:tc>
        <w:tc>
          <w:tcPr>
            <w:tcW w:w="1985" w:type="dxa"/>
            <w:shd w:val="clear" w:color="auto" w:fill="auto"/>
            <w:noWrap/>
            <w:vAlign w:val="center"/>
            <w:hideMark/>
          </w:tcPr>
          <w:p w14:paraId="35A1CBB5"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233</w:t>
            </w:r>
          </w:p>
        </w:tc>
        <w:tc>
          <w:tcPr>
            <w:tcW w:w="2469" w:type="dxa"/>
            <w:shd w:val="clear" w:color="auto" w:fill="auto"/>
            <w:noWrap/>
            <w:vAlign w:val="center"/>
            <w:hideMark/>
          </w:tcPr>
          <w:p w14:paraId="1B10B1C7"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Lutosławice Rządowe</w:t>
            </w:r>
          </w:p>
        </w:tc>
        <w:tc>
          <w:tcPr>
            <w:tcW w:w="1939" w:type="dxa"/>
            <w:vAlign w:val="center"/>
          </w:tcPr>
          <w:p w14:paraId="6A80DCA8" w14:textId="77777777" w:rsidR="001178B6" w:rsidRPr="004E413E" w:rsidRDefault="001178B6" w:rsidP="00E95DBC">
            <w:pPr>
              <w:spacing w:after="0" w:line="240" w:lineRule="auto"/>
              <w:jc w:val="center"/>
              <w:rPr>
                <w:rFonts w:cstheme="minorHAnsi"/>
              </w:rPr>
            </w:pPr>
            <w:r w:rsidRPr="004E413E">
              <w:rPr>
                <w:rFonts w:cstheme="minorHAnsi"/>
                <w:sz w:val="22"/>
              </w:rPr>
              <w:t>207,26</w:t>
            </w:r>
          </w:p>
        </w:tc>
      </w:tr>
      <w:tr w:rsidR="004E413E" w:rsidRPr="004E413E" w14:paraId="34001213" w14:textId="77777777" w:rsidTr="001178B6">
        <w:trPr>
          <w:trHeight w:val="300"/>
        </w:trPr>
        <w:tc>
          <w:tcPr>
            <w:tcW w:w="2263" w:type="dxa"/>
            <w:shd w:val="clear" w:color="auto" w:fill="auto"/>
            <w:noWrap/>
            <w:vAlign w:val="center"/>
            <w:hideMark/>
          </w:tcPr>
          <w:p w14:paraId="06DF141F"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ROS.6220.10.2016</w:t>
            </w:r>
          </w:p>
        </w:tc>
        <w:tc>
          <w:tcPr>
            <w:tcW w:w="1985" w:type="dxa"/>
            <w:shd w:val="clear" w:color="auto" w:fill="auto"/>
            <w:noWrap/>
            <w:vAlign w:val="center"/>
            <w:hideMark/>
          </w:tcPr>
          <w:p w14:paraId="37139C4A"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14, 18/2, 20</w:t>
            </w:r>
          </w:p>
        </w:tc>
        <w:tc>
          <w:tcPr>
            <w:tcW w:w="2469" w:type="dxa"/>
            <w:shd w:val="clear" w:color="auto" w:fill="auto"/>
            <w:noWrap/>
            <w:vAlign w:val="center"/>
            <w:hideMark/>
          </w:tcPr>
          <w:p w14:paraId="065F911D"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Brzoza</w:t>
            </w:r>
          </w:p>
        </w:tc>
        <w:tc>
          <w:tcPr>
            <w:tcW w:w="1939" w:type="dxa"/>
            <w:vAlign w:val="center"/>
          </w:tcPr>
          <w:p w14:paraId="1B4EAAED" w14:textId="77777777" w:rsidR="001178B6" w:rsidRPr="004E413E" w:rsidRDefault="001178B6" w:rsidP="00E95DBC">
            <w:pPr>
              <w:spacing w:after="0" w:line="240" w:lineRule="auto"/>
              <w:jc w:val="center"/>
              <w:rPr>
                <w:rFonts w:cstheme="minorHAnsi"/>
              </w:rPr>
            </w:pPr>
            <w:r w:rsidRPr="004E413E">
              <w:rPr>
                <w:rFonts w:cstheme="minorHAnsi"/>
                <w:sz w:val="22"/>
              </w:rPr>
              <w:t>73,5</w:t>
            </w:r>
          </w:p>
        </w:tc>
      </w:tr>
      <w:tr w:rsidR="004E413E" w:rsidRPr="004E413E" w14:paraId="6F99E4CC" w14:textId="77777777" w:rsidTr="001178B6">
        <w:trPr>
          <w:trHeight w:val="300"/>
        </w:trPr>
        <w:tc>
          <w:tcPr>
            <w:tcW w:w="2263" w:type="dxa"/>
            <w:shd w:val="clear" w:color="auto" w:fill="auto"/>
            <w:noWrap/>
            <w:vAlign w:val="center"/>
            <w:hideMark/>
          </w:tcPr>
          <w:p w14:paraId="01C243CA"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ROS.6220.14.2016</w:t>
            </w:r>
          </w:p>
        </w:tc>
        <w:tc>
          <w:tcPr>
            <w:tcW w:w="1985" w:type="dxa"/>
            <w:shd w:val="clear" w:color="auto" w:fill="auto"/>
            <w:noWrap/>
            <w:vAlign w:val="center"/>
            <w:hideMark/>
          </w:tcPr>
          <w:p w14:paraId="14AF4A8B"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228/2</w:t>
            </w:r>
          </w:p>
        </w:tc>
        <w:tc>
          <w:tcPr>
            <w:tcW w:w="2469" w:type="dxa"/>
            <w:shd w:val="clear" w:color="auto" w:fill="auto"/>
            <w:noWrap/>
            <w:vAlign w:val="center"/>
            <w:hideMark/>
          </w:tcPr>
          <w:p w14:paraId="23CB65C8"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Brzoza</w:t>
            </w:r>
          </w:p>
        </w:tc>
        <w:tc>
          <w:tcPr>
            <w:tcW w:w="1939" w:type="dxa"/>
            <w:vAlign w:val="center"/>
          </w:tcPr>
          <w:p w14:paraId="4D0C6560" w14:textId="77777777" w:rsidR="001178B6" w:rsidRPr="004E413E" w:rsidRDefault="001178B6" w:rsidP="00E95DBC">
            <w:pPr>
              <w:spacing w:after="0" w:line="240" w:lineRule="auto"/>
              <w:jc w:val="center"/>
              <w:rPr>
                <w:rFonts w:cstheme="minorHAnsi"/>
              </w:rPr>
            </w:pPr>
            <w:r w:rsidRPr="004E413E">
              <w:rPr>
                <w:rFonts w:cstheme="minorHAnsi"/>
                <w:sz w:val="22"/>
              </w:rPr>
              <w:t>156,24</w:t>
            </w:r>
          </w:p>
        </w:tc>
      </w:tr>
      <w:tr w:rsidR="004E413E" w:rsidRPr="004E413E" w14:paraId="0CDB0BA7"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DEB468A"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RKS.6220.10.2013</w:t>
            </w:r>
          </w:p>
        </w:tc>
        <w:tc>
          <w:tcPr>
            <w:tcW w:w="1985" w:type="dxa"/>
            <w:tcBorders>
              <w:top w:val="nil"/>
              <w:left w:val="nil"/>
              <w:bottom w:val="single" w:sz="4" w:space="0" w:color="auto"/>
              <w:right w:val="single" w:sz="4" w:space="0" w:color="auto"/>
            </w:tcBorders>
            <w:shd w:val="clear" w:color="auto" w:fill="auto"/>
            <w:noWrap/>
            <w:vAlign w:val="center"/>
            <w:hideMark/>
          </w:tcPr>
          <w:p w14:paraId="45FE13A5"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9</w:t>
            </w:r>
          </w:p>
        </w:tc>
        <w:tc>
          <w:tcPr>
            <w:tcW w:w="2469" w:type="dxa"/>
            <w:tcBorders>
              <w:top w:val="nil"/>
              <w:left w:val="nil"/>
              <w:bottom w:val="single" w:sz="4" w:space="0" w:color="auto"/>
              <w:right w:val="single" w:sz="4" w:space="0" w:color="auto"/>
            </w:tcBorders>
            <w:shd w:val="clear" w:color="auto" w:fill="auto"/>
            <w:noWrap/>
            <w:vAlign w:val="center"/>
            <w:hideMark/>
          </w:tcPr>
          <w:p w14:paraId="3F446FFE"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Lutosławice Rząd.</w:t>
            </w:r>
          </w:p>
        </w:tc>
        <w:tc>
          <w:tcPr>
            <w:tcW w:w="1939" w:type="dxa"/>
            <w:tcBorders>
              <w:top w:val="single" w:sz="4" w:space="0" w:color="auto"/>
              <w:bottom w:val="single" w:sz="4" w:space="0" w:color="auto"/>
              <w:right w:val="single" w:sz="4" w:space="0" w:color="auto"/>
            </w:tcBorders>
            <w:vAlign w:val="center"/>
          </w:tcPr>
          <w:p w14:paraId="3F892EF4" w14:textId="77777777" w:rsidR="001178B6" w:rsidRPr="004E413E" w:rsidRDefault="001178B6" w:rsidP="00E95DBC">
            <w:pPr>
              <w:spacing w:after="0" w:line="240" w:lineRule="auto"/>
              <w:jc w:val="center"/>
              <w:rPr>
                <w:rFonts w:cstheme="minorHAnsi"/>
              </w:rPr>
            </w:pPr>
            <w:r w:rsidRPr="004E413E">
              <w:rPr>
                <w:rFonts w:cstheme="minorHAnsi"/>
                <w:sz w:val="22"/>
              </w:rPr>
              <w:t>138,6</w:t>
            </w:r>
          </w:p>
        </w:tc>
      </w:tr>
      <w:tr w:rsidR="004E413E" w:rsidRPr="004E413E" w14:paraId="5FA0B2E2"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A5AC44F"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7633-4/10</w:t>
            </w:r>
          </w:p>
        </w:tc>
        <w:tc>
          <w:tcPr>
            <w:tcW w:w="1985" w:type="dxa"/>
            <w:tcBorders>
              <w:top w:val="nil"/>
              <w:left w:val="nil"/>
              <w:bottom w:val="single" w:sz="4" w:space="0" w:color="auto"/>
              <w:right w:val="single" w:sz="4" w:space="0" w:color="auto"/>
            </w:tcBorders>
            <w:shd w:val="clear" w:color="auto" w:fill="auto"/>
            <w:noWrap/>
            <w:vAlign w:val="center"/>
            <w:hideMark/>
          </w:tcPr>
          <w:p w14:paraId="1729DED9"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71/3, 72</w:t>
            </w:r>
          </w:p>
        </w:tc>
        <w:tc>
          <w:tcPr>
            <w:tcW w:w="2469" w:type="dxa"/>
            <w:tcBorders>
              <w:top w:val="nil"/>
              <w:left w:val="nil"/>
              <w:bottom w:val="single" w:sz="4" w:space="0" w:color="auto"/>
              <w:right w:val="single" w:sz="4" w:space="0" w:color="auto"/>
            </w:tcBorders>
            <w:shd w:val="clear" w:color="auto" w:fill="auto"/>
            <w:noWrap/>
            <w:vAlign w:val="center"/>
            <w:hideMark/>
          </w:tcPr>
          <w:p w14:paraId="3C56DDA2"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Majdany</w:t>
            </w:r>
          </w:p>
        </w:tc>
        <w:tc>
          <w:tcPr>
            <w:tcW w:w="1939" w:type="dxa"/>
            <w:tcBorders>
              <w:top w:val="single" w:sz="4" w:space="0" w:color="auto"/>
              <w:bottom w:val="single" w:sz="4" w:space="0" w:color="auto"/>
              <w:right w:val="single" w:sz="4" w:space="0" w:color="auto"/>
            </w:tcBorders>
            <w:vAlign w:val="center"/>
          </w:tcPr>
          <w:p w14:paraId="6B816F88" w14:textId="77777777" w:rsidR="001178B6" w:rsidRPr="004E413E" w:rsidRDefault="001178B6" w:rsidP="00E95DBC">
            <w:pPr>
              <w:spacing w:after="0" w:line="240" w:lineRule="auto"/>
              <w:jc w:val="center"/>
              <w:rPr>
                <w:rFonts w:cstheme="minorHAnsi"/>
              </w:rPr>
            </w:pPr>
            <w:r w:rsidRPr="004E413E">
              <w:rPr>
                <w:rFonts w:cstheme="minorHAnsi"/>
                <w:sz w:val="22"/>
              </w:rPr>
              <w:t>112</w:t>
            </w:r>
          </w:p>
        </w:tc>
      </w:tr>
      <w:tr w:rsidR="004E413E" w:rsidRPr="004E413E" w14:paraId="46A09673"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2FB7952"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RKS.6220.1.2013</w:t>
            </w:r>
          </w:p>
        </w:tc>
        <w:tc>
          <w:tcPr>
            <w:tcW w:w="1985" w:type="dxa"/>
            <w:tcBorders>
              <w:top w:val="nil"/>
              <w:left w:val="nil"/>
              <w:bottom w:val="single" w:sz="4" w:space="0" w:color="auto"/>
              <w:right w:val="single" w:sz="4" w:space="0" w:color="auto"/>
            </w:tcBorders>
            <w:shd w:val="clear" w:color="auto" w:fill="auto"/>
            <w:noWrap/>
            <w:vAlign w:val="center"/>
            <w:hideMark/>
          </w:tcPr>
          <w:p w14:paraId="746A03DF"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180</w:t>
            </w:r>
          </w:p>
        </w:tc>
        <w:tc>
          <w:tcPr>
            <w:tcW w:w="2469" w:type="dxa"/>
            <w:tcBorders>
              <w:top w:val="nil"/>
              <w:left w:val="nil"/>
              <w:bottom w:val="single" w:sz="4" w:space="0" w:color="auto"/>
              <w:right w:val="single" w:sz="4" w:space="0" w:color="auto"/>
            </w:tcBorders>
            <w:shd w:val="clear" w:color="auto" w:fill="auto"/>
            <w:noWrap/>
            <w:vAlign w:val="center"/>
            <w:hideMark/>
          </w:tcPr>
          <w:p w14:paraId="22236DFC"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Lutosławice Rząd.</w:t>
            </w:r>
          </w:p>
        </w:tc>
        <w:tc>
          <w:tcPr>
            <w:tcW w:w="1939" w:type="dxa"/>
            <w:tcBorders>
              <w:top w:val="single" w:sz="4" w:space="0" w:color="auto"/>
              <w:bottom w:val="single" w:sz="4" w:space="0" w:color="auto"/>
              <w:right w:val="single" w:sz="4" w:space="0" w:color="auto"/>
            </w:tcBorders>
            <w:vAlign w:val="center"/>
          </w:tcPr>
          <w:p w14:paraId="443F2CA5" w14:textId="77777777" w:rsidR="001178B6" w:rsidRPr="004E413E" w:rsidRDefault="001178B6" w:rsidP="00E95DBC">
            <w:pPr>
              <w:spacing w:after="0" w:line="240" w:lineRule="auto"/>
              <w:jc w:val="center"/>
              <w:rPr>
                <w:rFonts w:cstheme="minorHAnsi"/>
              </w:rPr>
            </w:pPr>
            <w:r w:rsidRPr="004E413E">
              <w:rPr>
                <w:rFonts w:cstheme="minorHAnsi"/>
                <w:sz w:val="22"/>
              </w:rPr>
              <w:t>134,4</w:t>
            </w:r>
          </w:p>
        </w:tc>
      </w:tr>
      <w:tr w:rsidR="004E413E" w:rsidRPr="004E413E" w14:paraId="571533D5"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9B891D2"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RKS.6220.10.2014</w:t>
            </w:r>
          </w:p>
        </w:tc>
        <w:tc>
          <w:tcPr>
            <w:tcW w:w="1985" w:type="dxa"/>
            <w:tcBorders>
              <w:top w:val="nil"/>
              <w:left w:val="nil"/>
              <w:bottom w:val="single" w:sz="4" w:space="0" w:color="auto"/>
              <w:right w:val="single" w:sz="4" w:space="0" w:color="auto"/>
            </w:tcBorders>
            <w:shd w:val="clear" w:color="auto" w:fill="auto"/>
            <w:noWrap/>
            <w:vAlign w:val="center"/>
            <w:hideMark/>
          </w:tcPr>
          <w:p w14:paraId="58BEE92C"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197</w:t>
            </w:r>
          </w:p>
        </w:tc>
        <w:tc>
          <w:tcPr>
            <w:tcW w:w="2469" w:type="dxa"/>
            <w:tcBorders>
              <w:top w:val="nil"/>
              <w:left w:val="nil"/>
              <w:bottom w:val="single" w:sz="4" w:space="0" w:color="auto"/>
              <w:right w:val="single" w:sz="4" w:space="0" w:color="auto"/>
            </w:tcBorders>
            <w:shd w:val="clear" w:color="auto" w:fill="auto"/>
            <w:noWrap/>
            <w:vAlign w:val="center"/>
            <w:hideMark/>
          </w:tcPr>
          <w:p w14:paraId="2F042C8E"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Lutosławice Rząd.</w:t>
            </w:r>
          </w:p>
        </w:tc>
        <w:tc>
          <w:tcPr>
            <w:tcW w:w="1939" w:type="dxa"/>
            <w:tcBorders>
              <w:top w:val="single" w:sz="4" w:space="0" w:color="auto"/>
              <w:bottom w:val="single" w:sz="4" w:space="0" w:color="auto"/>
              <w:right w:val="single" w:sz="4" w:space="0" w:color="auto"/>
            </w:tcBorders>
            <w:vAlign w:val="center"/>
          </w:tcPr>
          <w:p w14:paraId="4E2E08D2" w14:textId="77777777" w:rsidR="001178B6" w:rsidRPr="004E413E" w:rsidRDefault="001178B6" w:rsidP="00E95DBC">
            <w:pPr>
              <w:spacing w:after="0" w:line="240" w:lineRule="auto"/>
              <w:jc w:val="center"/>
              <w:rPr>
                <w:rFonts w:cstheme="minorHAnsi"/>
              </w:rPr>
            </w:pPr>
            <w:r w:rsidRPr="004E413E">
              <w:rPr>
                <w:rFonts w:cstheme="minorHAnsi"/>
                <w:sz w:val="22"/>
              </w:rPr>
              <w:t>134,68</w:t>
            </w:r>
          </w:p>
        </w:tc>
      </w:tr>
      <w:tr w:rsidR="004E413E" w:rsidRPr="004E413E" w14:paraId="34930D7E"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3726086"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ROS.6220.5.2014</w:t>
            </w:r>
          </w:p>
        </w:tc>
        <w:tc>
          <w:tcPr>
            <w:tcW w:w="1985" w:type="dxa"/>
            <w:tcBorders>
              <w:top w:val="nil"/>
              <w:left w:val="nil"/>
              <w:bottom w:val="single" w:sz="4" w:space="0" w:color="auto"/>
              <w:right w:val="single" w:sz="4" w:space="0" w:color="auto"/>
            </w:tcBorders>
            <w:shd w:val="clear" w:color="auto" w:fill="auto"/>
            <w:noWrap/>
            <w:vAlign w:val="center"/>
            <w:hideMark/>
          </w:tcPr>
          <w:p w14:paraId="35EDCEF8"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187, 188</w:t>
            </w:r>
          </w:p>
        </w:tc>
        <w:tc>
          <w:tcPr>
            <w:tcW w:w="2469" w:type="dxa"/>
            <w:tcBorders>
              <w:top w:val="nil"/>
              <w:left w:val="nil"/>
              <w:bottom w:val="single" w:sz="4" w:space="0" w:color="auto"/>
              <w:right w:val="single" w:sz="4" w:space="0" w:color="auto"/>
            </w:tcBorders>
            <w:shd w:val="clear" w:color="auto" w:fill="auto"/>
            <w:noWrap/>
            <w:vAlign w:val="center"/>
            <w:hideMark/>
          </w:tcPr>
          <w:p w14:paraId="7F29D535"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Kol. Szydłów</w:t>
            </w:r>
          </w:p>
        </w:tc>
        <w:tc>
          <w:tcPr>
            <w:tcW w:w="1939" w:type="dxa"/>
            <w:tcBorders>
              <w:top w:val="single" w:sz="4" w:space="0" w:color="auto"/>
              <w:bottom w:val="single" w:sz="4" w:space="0" w:color="auto"/>
              <w:right w:val="single" w:sz="4" w:space="0" w:color="auto"/>
            </w:tcBorders>
            <w:vAlign w:val="center"/>
          </w:tcPr>
          <w:p w14:paraId="02E55FA6" w14:textId="77777777" w:rsidR="001178B6" w:rsidRPr="004E413E" w:rsidRDefault="001178B6" w:rsidP="00E95DBC">
            <w:pPr>
              <w:spacing w:after="0" w:line="240" w:lineRule="auto"/>
              <w:jc w:val="center"/>
              <w:rPr>
                <w:rFonts w:cstheme="minorHAnsi"/>
              </w:rPr>
            </w:pPr>
            <w:r w:rsidRPr="004E413E">
              <w:rPr>
                <w:rFonts w:cstheme="minorHAnsi"/>
                <w:sz w:val="22"/>
              </w:rPr>
              <w:t>266,56</w:t>
            </w:r>
          </w:p>
        </w:tc>
      </w:tr>
      <w:tr w:rsidR="004E413E" w:rsidRPr="004E413E" w14:paraId="352EB203"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879585F"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ROS.6220.7.2013</w:t>
            </w:r>
          </w:p>
        </w:tc>
        <w:tc>
          <w:tcPr>
            <w:tcW w:w="1985" w:type="dxa"/>
            <w:tcBorders>
              <w:top w:val="nil"/>
              <w:left w:val="nil"/>
              <w:bottom w:val="single" w:sz="4" w:space="0" w:color="auto"/>
              <w:right w:val="single" w:sz="4" w:space="0" w:color="auto"/>
            </w:tcBorders>
            <w:shd w:val="clear" w:color="auto" w:fill="auto"/>
            <w:noWrap/>
            <w:vAlign w:val="center"/>
            <w:hideMark/>
          </w:tcPr>
          <w:p w14:paraId="323FE478"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2</w:t>
            </w:r>
          </w:p>
        </w:tc>
        <w:tc>
          <w:tcPr>
            <w:tcW w:w="2469" w:type="dxa"/>
            <w:tcBorders>
              <w:top w:val="nil"/>
              <w:left w:val="nil"/>
              <w:bottom w:val="single" w:sz="4" w:space="0" w:color="auto"/>
              <w:right w:val="single" w:sz="4" w:space="0" w:color="auto"/>
            </w:tcBorders>
            <w:shd w:val="clear" w:color="auto" w:fill="auto"/>
            <w:noWrap/>
            <w:vAlign w:val="center"/>
            <w:hideMark/>
          </w:tcPr>
          <w:p w14:paraId="582C8CA9"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Lutosławice Szlach.</w:t>
            </w:r>
          </w:p>
        </w:tc>
        <w:tc>
          <w:tcPr>
            <w:tcW w:w="1939" w:type="dxa"/>
            <w:tcBorders>
              <w:top w:val="single" w:sz="4" w:space="0" w:color="auto"/>
              <w:bottom w:val="single" w:sz="4" w:space="0" w:color="auto"/>
              <w:right w:val="single" w:sz="4" w:space="0" w:color="auto"/>
            </w:tcBorders>
            <w:vAlign w:val="center"/>
          </w:tcPr>
          <w:p w14:paraId="401D0AA8" w14:textId="77777777" w:rsidR="001178B6" w:rsidRPr="004E413E" w:rsidRDefault="001178B6" w:rsidP="00E95DBC">
            <w:pPr>
              <w:spacing w:after="0" w:line="240" w:lineRule="auto"/>
              <w:jc w:val="center"/>
              <w:rPr>
                <w:rFonts w:cstheme="minorHAnsi"/>
              </w:rPr>
            </w:pPr>
            <w:r w:rsidRPr="004E413E">
              <w:rPr>
                <w:rFonts w:cstheme="minorHAnsi"/>
                <w:sz w:val="22"/>
              </w:rPr>
              <w:t>120,96</w:t>
            </w:r>
          </w:p>
        </w:tc>
      </w:tr>
      <w:tr w:rsidR="004E413E" w:rsidRPr="004E413E" w14:paraId="44E5B1C8"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B6FF4E8"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ROS.6220.11.2013</w:t>
            </w:r>
          </w:p>
        </w:tc>
        <w:tc>
          <w:tcPr>
            <w:tcW w:w="1985" w:type="dxa"/>
            <w:tcBorders>
              <w:top w:val="nil"/>
              <w:left w:val="nil"/>
              <w:bottom w:val="single" w:sz="4" w:space="0" w:color="auto"/>
              <w:right w:val="single" w:sz="4" w:space="0" w:color="auto"/>
            </w:tcBorders>
            <w:shd w:val="clear" w:color="auto" w:fill="auto"/>
            <w:noWrap/>
            <w:vAlign w:val="center"/>
            <w:hideMark/>
          </w:tcPr>
          <w:p w14:paraId="71133D9F"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507, 508</w:t>
            </w:r>
          </w:p>
        </w:tc>
        <w:tc>
          <w:tcPr>
            <w:tcW w:w="2469" w:type="dxa"/>
            <w:tcBorders>
              <w:top w:val="nil"/>
              <w:left w:val="nil"/>
              <w:bottom w:val="single" w:sz="4" w:space="0" w:color="auto"/>
              <w:right w:val="single" w:sz="4" w:space="0" w:color="auto"/>
            </w:tcBorders>
            <w:shd w:val="clear" w:color="auto" w:fill="auto"/>
            <w:noWrap/>
            <w:vAlign w:val="center"/>
            <w:hideMark/>
          </w:tcPr>
          <w:p w14:paraId="0A2FF8B2"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Krzepczów</w:t>
            </w:r>
          </w:p>
        </w:tc>
        <w:tc>
          <w:tcPr>
            <w:tcW w:w="1939" w:type="dxa"/>
            <w:tcBorders>
              <w:top w:val="single" w:sz="4" w:space="0" w:color="auto"/>
              <w:bottom w:val="single" w:sz="4" w:space="0" w:color="auto"/>
              <w:right w:val="single" w:sz="4" w:space="0" w:color="auto"/>
            </w:tcBorders>
            <w:vAlign w:val="center"/>
          </w:tcPr>
          <w:p w14:paraId="6D6488EC" w14:textId="77777777" w:rsidR="001178B6" w:rsidRPr="004E413E" w:rsidRDefault="001178B6" w:rsidP="00E95DBC">
            <w:pPr>
              <w:spacing w:after="0" w:line="240" w:lineRule="auto"/>
              <w:jc w:val="center"/>
              <w:rPr>
                <w:rFonts w:cstheme="minorHAnsi"/>
              </w:rPr>
            </w:pPr>
            <w:r w:rsidRPr="004E413E">
              <w:rPr>
                <w:rFonts w:cstheme="minorHAnsi"/>
                <w:sz w:val="22"/>
              </w:rPr>
              <w:t>221,76</w:t>
            </w:r>
          </w:p>
        </w:tc>
      </w:tr>
      <w:tr w:rsidR="004E413E" w:rsidRPr="004E413E" w14:paraId="565DD519"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AE21CCC"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ROS.6220.6.2014</w:t>
            </w:r>
          </w:p>
        </w:tc>
        <w:tc>
          <w:tcPr>
            <w:tcW w:w="1985" w:type="dxa"/>
            <w:tcBorders>
              <w:top w:val="nil"/>
              <w:left w:val="nil"/>
              <w:bottom w:val="single" w:sz="4" w:space="0" w:color="auto"/>
              <w:right w:val="single" w:sz="4" w:space="0" w:color="auto"/>
            </w:tcBorders>
            <w:shd w:val="clear" w:color="auto" w:fill="auto"/>
            <w:noWrap/>
            <w:vAlign w:val="center"/>
            <w:hideMark/>
          </w:tcPr>
          <w:p w14:paraId="0F77A178"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188</w:t>
            </w:r>
          </w:p>
        </w:tc>
        <w:tc>
          <w:tcPr>
            <w:tcW w:w="2469" w:type="dxa"/>
            <w:tcBorders>
              <w:top w:val="nil"/>
              <w:left w:val="nil"/>
              <w:bottom w:val="single" w:sz="4" w:space="0" w:color="auto"/>
              <w:right w:val="single" w:sz="4" w:space="0" w:color="auto"/>
            </w:tcBorders>
            <w:shd w:val="clear" w:color="auto" w:fill="auto"/>
            <w:noWrap/>
            <w:vAlign w:val="center"/>
            <w:hideMark/>
          </w:tcPr>
          <w:p w14:paraId="7B7A2686"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Lutosławice Rząd.</w:t>
            </w:r>
          </w:p>
        </w:tc>
        <w:tc>
          <w:tcPr>
            <w:tcW w:w="1939" w:type="dxa"/>
            <w:tcBorders>
              <w:top w:val="single" w:sz="4" w:space="0" w:color="auto"/>
              <w:bottom w:val="single" w:sz="4" w:space="0" w:color="auto"/>
              <w:right w:val="single" w:sz="4" w:space="0" w:color="auto"/>
            </w:tcBorders>
            <w:vAlign w:val="center"/>
          </w:tcPr>
          <w:p w14:paraId="1824C9C9" w14:textId="77777777" w:rsidR="001178B6" w:rsidRPr="004E413E" w:rsidRDefault="001178B6" w:rsidP="00E95DBC">
            <w:pPr>
              <w:spacing w:after="0" w:line="240" w:lineRule="auto"/>
              <w:jc w:val="center"/>
              <w:rPr>
                <w:rFonts w:cstheme="minorHAnsi"/>
              </w:rPr>
            </w:pPr>
            <w:r w:rsidRPr="004E413E">
              <w:rPr>
                <w:rFonts w:cstheme="minorHAnsi"/>
                <w:sz w:val="22"/>
              </w:rPr>
              <w:t>197,12</w:t>
            </w:r>
          </w:p>
        </w:tc>
      </w:tr>
      <w:tr w:rsidR="004E413E" w:rsidRPr="004E413E" w14:paraId="67075CA5"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8C4F8F2"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RKS.6220.16.2013</w:t>
            </w:r>
          </w:p>
        </w:tc>
        <w:tc>
          <w:tcPr>
            <w:tcW w:w="1985" w:type="dxa"/>
            <w:tcBorders>
              <w:top w:val="nil"/>
              <w:left w:val="nil"/>
              <w:bottom w:val="single" w:sz="4" w:space="0" w:color="auto"/>
              <w:right w:val="single" w:sz="4" w:space="0" w:color="auto"/>
            </w:tcBorders>
            <w:shd w:val="clear" w:color="auto" w:fill="auto"/>
            <w:noWrap/>
            <w:vAlign w:val="center"/>
            <w:hideMark/>
          </w:tcPr>
          <w:p w14:paraId="678F4616"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w:t>
            </w:r>
          </w:p>
        </w:tc>
        <w:tc>
          <w:tcPr>
            <w:tcW w:w="2469" w:type="dxa"/>
            <w:tcBorders>
              <w:top w:val="nil"/>
              <w:left w:val="nil"/>
              <w:bottom w:val="single" w:sz="4" w:space="0" w:color="auto"/>
              <w:right w:val="single" w:sz="4" w:space="0" w:color="auto"/>
            </w:tcBorders>
            <w:shd w:val="clear" w:color="auto" w:fill="auto"/>
            <w:noWrap/>
            <w:vAlign w:val="center"/>
            <w:hideMark/>
          </w:tcPr>
          <w:p w14:paraId="7E80A297"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Lutosławice Szlach.</w:t>
            </w:r>
          </w:p>
        </w:tc>
        <w:tc>
          <w:tcPr>
            <w:tcW w:w="1939" w:type="dxa"/>
            <w:tcBorders>
              <w:top w:val="single" w:sz="4" w:space="0" w:color="auto"/>
              <w:bottom w:val="single" w:sz="4" w:space="0" w:color="auto"/>
              <w:right w:val="single" w:sz="4" w:space="0" w:color="auto"/>
            </w:tcBorders>
            <w:vAlign w:val="center"/>
          </w:tcPr>
          <w:p w14:paraId="27EA6A93" w14:textId="77777777" w:rsidR="001178B6" w:rsidRPr="004E413E" w:rsidRDefault="001178B6" w:rsidP="00E95DBC">
            <w:pPr>
              <w:spacing w:after="0" w:line="240" w:lineRule="auto"/>
              <w:jc w:val="center"/>
              <w:rPr>
                <w:rFonts w:cstheme="minorHAnsi"/>
              </w:rPr>
            </w:pPr>
            <w:r w:rsidRPr="004E413E">
              <w:rPr>
                <w:rFonts w:cstheme="minorHAnsi"/>
                <w:sz w:val="22"/>
              </w:rPr>
              <w:t>174,72</w:t>
            </w:r>
          </w:p>
        </w:tc>
      </w:tr>
      <w:tr w:rsidR="004E413E" w:rsidRPr="004E413E" w14:paraId="7B115DA2"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4"/>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A1E94"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ROS.6220.7.2018</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7F3D82E"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7, 8</w:t>
            </w:r>
          </w:p>
        </w:tc>
        <w:tc>
          <w:tcPr>
            <w:tcW w:w="2469" w:type="dxa"/>
            <w:tcBorders>
              <w:top w:val="single" w:sz="4" w:space="0" w:color="auto"/>
              <w:left w:val="nil"/>
              <w:bottom w:val="single" w:sz="4" w:space="0" w:color="auto"/>
              <w:right w:val="single" w:sz="4" w:space="0" w:color="auto"/>
            </w:tcBorders>
            <w:shd w:val="clear" w:color="auto" w:fill="auto"/>
            <w:noWrap/>
            <w:vAlign w:val="center"/>
            <w:hideMark/>
          </w:tcPr>
          <w:p w14:paraId="30B909F8"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Lubanów</w:t>
            </w:r>
          </w:p>
        </w:tc>
        <w:tc>
          <w:tcPr>
            <w:tcW w:w="1939" w:type="dxa"/>
            <w:tcBorders>
              <w:top w:val="single" w:sz="4" w:space="0" w:color="auto"/>
              <w:bottom w:val="single" w:sz="4" w:space="0" w:color="auto"/>
              <w:right w:val="single" w:sz="4" w:space="0" w:color="auto"/>
            </w:tcBorders>
            <w:vAlign w:val="center"/>
          </w:tcPr>
          <w:p w14:paraId="45C03DD8" w14:textId="77777777" w:rsidR="001178B6" w:rsidRPr="004E413E" w:rsidRDefault="001178B6" w:rsidP="00E95DBC">
            <w:pPr>
              <w:spacing w:after="0" w:line="240" w:lineRule="auto"/>
              <w:jc w:val="center"/>
              <w:rPr>
                <w:rFonts w:cstheme="minorHAnsi"/>
              </w:rPr>
            </w:pPr>
            <w:r w:rsidRPr="004E413E">
              <w:rPr>
                <w:rFonts w:cstheme="minorHAnsi"/>
                <w:sz w:val="22"/>
              </w:rPr>
              <w:t>Zbiornik na gnojowicę</w:t>
            </w:r>
          </w:p>
        </w:tc>
      </w:tr>
      <w:tr w:rsidR="004E413E" w:rsidRPr="004E413E" w14:paraId="6A5490ED"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0BB5"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ROS.10.2017</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4C80255"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93/3</w:t>
            </w:r>
          </w:p>
        </w:tc>
        <w:tc>
          <w:tcPr>
            <w:tcW w:w="2469" w:type="dxa"/>
            <w:tcBorders>
              <w:top w:val="single" w:sz="4" w:space="0" w:color="auto"/>
              <w:left w:val="nil"/>
              <w:bottom w:val="single" w:sz="4" w:space="0" w:color="auto"/>
              <w:right w:val="single" w:sz="4" w:space="0" w:color="auto"/>
            </w:tcBorders>
            <w:shd w:val="clear" w:color="auto" w:fill="auto"/>
            <w:noWrap/>
            <w:vAlign w:val="center"/>
            <w:hideMark/>
          </w:tcPr>
          <w:p w14:paraId="180E6015"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Kamocinek</w:t>
            </w:r>
          </w:p>
        </w:tc>
        <w:tc>
          <w:tcPr>
            <w:tcW w:w="1939" w:type="dxa"/>
            <w:tcBorders>
              <w:top w:val="single" w:sz="4" w:space="0" w:color="auto"/>
              <w:bottom w:val="single" w:sz="4" w:space="0" w:color="auto"/>
              <w:right w:val="single" w:sz="4" w:space="0" w:color="auto"/>
            </w:tcBorders>
            <w:vAlign w:val="center"/>
          </w:tcPr>
          <w:p w14:paraId="7A88BA00" w14:textId="77777777" w:rsidR="001178B6" w:rsidRPr="004E413E" w:rsidRDefault="001178B6" w:rsidP="00E95DBC">
            <w:pPr>
              <w:spacing w:after="0" w:line="240" w:lineRule="auto"/>
              <w:jc w:val="center"/>
              <w:rPr>
                <w:rFonts w:cstheme="minorHAnsi"/>
              </w:rPr>
            </w:pPr>
            <w:r w:rsidRPr="004E413E">
              <w:rPr>
                <w:rFonts w:cstheme="minorHAnsi"/>
                <w:sz w:val="22"/>
              </w:rPr>
              <w:t>277,2</w:t>
            </w:r>
          </w:p>
        </w:tc>
      </w:tr>
      <w:tr w:rsidR="004E413E" w:rsidRPr="004E413E" w14:paraId="3AD4BC79"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8C8E9"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ROS.6220.12.2017</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850734E"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507, 508</w:t>
            </w:r>
          </w:p>
        </w:tc>
        <w:tc>
          <w:tcPr>
            <w:tcW w:w="2469" w:type="dxa"/>
            <w:tcBorders>
              <w:top w:val="single" w:sz="4" w:space="0" w:color="auto"/>
              <w:left w:val="nil"/>
              <w:bottom w:val="single" w:sz="4" w:space="0" w:color="auto"/>
              <w:right w:val="single" w:sz="4" w:space="0" w:color="auto"/>
            </w:tcBorders>
            <w:shd w:val="clear" w:color="auto" w:fill="auto"/>
            <w:noWrap/>
            <w:vAlign w:val="center"/>
            <w:hideMark/>
          </w:tcPr>
          <w:p w14:paraId="116436F4"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Krzepczów</w:t>
            </w:r>
          </w:p>
        </w:tc>
        <w:tc>
          <w:tcPr>
            <w:tcW w:w="1939" w:type="dxa"/>
            <w:tcBorders>
              <w:top w:val="single" w:sz="4" w:space="0" w:color="auto"/>
              <w:bottom w:val="single" w:sz="4" w:space="0" w:color="auto"/>
              <w:right w:val="single" w:sz="4" w:space="0" w:color="auto"/>
            </w:tcBorders>
            <w:vAlign w:val="center"/>
          </w:tcPr>
          <w:p w14:paraId="4C9CEA48" w14:textId="77777777" w:rsidR="001178B6" w:rsidRPr="004E413E" w:rsidRDefault="001178B6" w:rsidP="00E95DBC">
            <w:pPr>
              <w:spacing w:after="0" w:line="240" w:lineRule="auto"/>
              <w:jc w:val="center"/>
              <w:rPr>
                <w:rFonts w:cstheme="minorHAnsi"/>
              </w:rPr>
            </w:pPr>
            <w:r w:rsidRPr="004E413E">
              <w:rPr>
                <w:rFonts w:cstheme="minorHAnsi"/>
                <w:sz w:val="22"/>
              </w:rPr>
              <w:t>Zbiornik na gnojowicę</w:t>
            </w:r>
          </w:p>
        </w:tc>
      </w:tr>
      <w:tr w:rsidR="004E413E" w:rsidRPr="004E413E" w14:paraId="68494E02"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F5284"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ROS.6220.7.2017</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41D3C4A"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35, 36</w:t>
            </w:r>
          </w:p>
        </w:tc>
        <w:tc>
          <w:tcPr>
            <w:tcW w:w="2469" w:type="dxa"/>
            <w:tcBorders>
              <w:top w:val="single" w:sz="4" w:space="0" w:color="auto"/>
              <w:left w:val="nil"/>
              <w:bottom w:val="single" w:sz="4" w:space="0" w:color="auto"/>
              <w:right w:val="single" w:sz="4" w:space="0" w:color="auto"/>
            </w:tcBorders>
            <w:shd w:val="clear" w:color="auto" w:fill="auto"/>
            <w:noWrap/>
            <w:vAlign w:val="center"/>
            <w:hideMark/>
          </w:tcPr>
          <w:p w14:paraId="409EAE69"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Grabica</w:t>
            </w:r>
          </w:p>
        </w:tc>
        <w:tc>
          <w:tcPr>
            <w:tcW w:w="1939" w:type="dxa"/>
            <w:tcBorders>
              <w:top w:val="single" w:sz="4" w:space="0" w:color="auto"/>
              <w:bottom w:val="single" w:sz="4" w:space="0" w:color="auto"/>
              <w:right w:val="single" w:sz="4" w:space="0" w:color="auto"/>
            </w:tcBorders>
            <w:vAlign w:val="center"/>
          </w:tcPr>
          <w:p w14:paraId="2295CF95" w14:textId="77777777" w:rsidR="001178B6" w:rsidRPr="004E413E" w:rsidRDefault="001178B6" w:rsidP="00E95DBC">
            <w:pPr>
              <w:spacing w:after="0" w:line="240" w:lineRule="auto"/>
              <w:jc w:val="center"/>
              <w:rPr>
                <w:rFonts w:cstheme="minorHAnsi"/>
              </w:rPr>
            </w:pPr>
            <w:r w:rsidRPr="004E413E">
              <w:rPr>
                <w:rFonts w:cstheme="minorHAnsi"/>
                <w:sz w:val="22"/>
              </w:rPr>
              <w:t>138,6</w:t>
            </w:r>
          </w:p>
        </w:tc>
      </w:tr>
      <w:tr w:rsidR="004E413E" w:rsidRPr="004E413E" w14:paraId="2000BB6C"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9C7C"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ROS.6220.11.2017</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97A2142"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75/1</w:t>
            </w:r>
          </w:p>
        </w:tc>
        <w:tc>
          <w:tcPr>
            <w:tcW w:w="2469" w:type="dxa"/>
            <w:tcBorders>
              <w:top w:val="single" w:sz="4" w:space="0" w:color="auto"/>
              <w:left w:val="nil"/>
              <w:bottom w:val="single" w:sz="4" w:space="0" w:color="auto"/>
              <w:right w:val="single" w:sz="4" w:space="0" w:color="auto"/>
            </w:tcBorders>
            <w:shd w:val="clear" w:color="auto" w:fill="auto"/>
            <w:noWrap/>
            <w:vAlign w:val="center"/>
            <w:hideMark/>
          </w:tcPr>
          <w:p w14:paraId="7D5A9D24"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Zaborów</w:t>
            </w:r>
          </w:p>
        </w:tc>
        <w:tc>
          <w:tcPr>
            <w:tcW w:w="1939" w:type="dxa"/>
            <w:tcBorders>
              <w:top w:val="single" w:sz="4" w:space="0" w:color="auto"/>
              <w:bottom w:val="single" w:sz="4" w:space="0" w:color="auto"/>
              <w:right w:val="single" w:sz="4" w:space="0" w:color="auto"/>
            </w:tcBorders>
            <w:vAlign w:val="center"/>
          </w:tcPr>
          <w:p w14:paraId="184B68D0" w14:textId="77777777" w:rsidR="001178B6" w:rsidRPr="004E413E" w:rsidRDefault="001178B6" w:rsidP="00E95DBC">
            <w:pPr>
              <w:spacing w:after="0" w:line="240" w:lineRule="auto"/>
              <w:jc w:val="center"/>
              <w:rPr>
                <w:rFonts w:cstheme="minorHAnsi"/>
              </w:rPr>
            </w:pPr>
            <w:r w:rsidRPr="004E413E">
              <w:rPr>
                <w:rFonts w:cstheme="minorHAnsi"/>
                <w:sz w:val="22"/>
              </w:rPr>
              <w:t>100,8</w:t>
            </w:r>
          </w:p>
        </w:tc>
      </w:tr>
      <w:tr w:rsidR="004E413E" w:rsidRPr="004E413E" w14:paraId="781507D0"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2D920"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ROS.6220.12.2018</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EF097FC"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16</w:t>
            </w:r>
          </w:p>
        </w:tc>
        <w:tc>
          <w:tcPr>
            <w:tcW w:w="2469" w:type="dxa"/>
            <w:tcBorders>
              <w:top w:val="single" w:sz="4" w:space="0" w:color="auto"/>
              <w:left w:val="nil"/>
              <w:bottom w:val="single" w:sz="4" w:space="0" w:color="auto"/>
              <w:right w:val="single" w:sz="4" w:space="0" w:color="auto"/>
            </w:tcBorders>
            <w:shd w:val="clear" w:color="auto" w:fill="auto"/>
            <w:noWrap/>
            <w:vAlign w:val="center"/>
            <w:hideMark/>
          </w:tcPr>
          <w:p w14:paraId="1F0385F3"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Cisowa</w:t>
            </w:r>
          </w:p>
        </w:tc>
        <w:tc>
          <w:tcPr>
            <w:tcW w:w="1939" w:type="dxa"/>
            <w:tcBorders>
              <w:top w:val="single" w:sz="4" w:space="0" w:color="auto"/>
              <w:bottom w:val="single" w:sz="4" w:space="0" w:color="auto"/>
              <w:right w:val="single" w:sz="4" w:space="0" w:color="auto"/>
            </w:tcBorders>
            <w:vAlign w:val="center"/>
          </w:tcPr>
          <w:p w14:paraId="6536883A" w14:textId="77777777" w:rsidR="001178B6" w:rsidRPr="004E413E" w:rsidRDefault="001178B6" w:rsidP="00E95DBC">
            <w:pPr>
              <w:spacing w:after="0" w:line="240" w:lineRule="auto"/>
              <w:jc w:val="center"/>
              <w:rPr>
                <w:rFonts w:cstheme="minorHAnsi"/>
              </w:rPr>
            </w:pPr>
            <w:r w:rsidRPr="004E413E">
              <w:rPr>
                <w:rFonts w:cstheme="minorHAnsi"/>
                <w:sz w:val="22"/>
              </w:rPr>
              <w:t>241,92</w:t>
            </w:r>
          </w:p>
        </w:tc>
      </w:tr>
      <w:tr w:rsidR="004E413E" w:rsidRPr="004E413E" w14:paraId="19412DD0" w14:textId="77777777" w:rsidTr="00117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9A23C"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ROS.6220.5.2019</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D31B263"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151</w:t>
            </w:r>
          </w:p>
        </w:tc>
        <w:tc>
          <w:tcPr>
            <w:tcW w:w="2469" w:type="dxa"/>
            <w:tcBorders>
              <w:top w:val="single" w:sz="4" w:space="0" w:color="auto"/>
              <w:left w:val="nil"/>
              <w:bottom w:val="single" w:sz="4" w:space="0" w:color="auto"/>
              <w:right w:val="single" w:sz="4" w:space="0" w:color="auto"/>
            </w:tcBorders>
            <w:shd w:val="clear" w:color="auto" w:fill="auto"/>
            <w:noWrap/>
            <w:vAlign w:val="center"/>
            <w:hideMark/>
          </w:tcPr>
          <w:p w14:paraId="46954A98" w14:textId="77777777" w:rsidR="001178B6" w:rsidRPr="004E413E" w:rsidRDefault="001178B6" w:rsidP="00E95DBC">
            <w:pPr>
              <w:spacing w:after="0" w:line="240" w:lineRule="auto"/>
              <w:jc w:val="center"/>
              <w:rPr>
                <w:rFonts w:eastAsia="Times New Roman" w:cstheme="minorHAnsi"/>
                <w:lang w:eastAsia="pl-PL"/>
              </w:rPr>
            </w:pPr>
            <w:r w:rsidRPr="004E413E">
              <w:rPr>
                <w:rFonts w:eastAsia="Times New Roman" w:cstheme="minorHAnsi"/>
                <w:sz w:val="22"/>
                <w:lang w:eastAsia="pl-PL"/>
              </w:rPr>
              <w:t>Zaborów</w:t>
            </w:r>
          </w:p>
        </w:tc>
        <w:tc>
          <w:tcPr>
            <w:tcW w:w="1939" w:type="dxa"/>
            <w:tcBorders>
              <w:top w:val="single" w:sz="4" w:space="0" w:color="auto"/>
              <w:bottom w:val="single" w:sz="4" w:space="0" w:color="auto"/>
              <w:right w:val="single" w:sz="4" w:space="0" w:color="auto"/>
            </w:tcBorders>
            <w:vAlign w:val="center"/>
          </w:tcPr>
          <w:p w14:paraId="685B7FC2" w14:textId="77777777" w:rsidR="001178B6" w:rsidRPr="004E413E" w:rsidRDefault="001178B6" w:rsidP="00E95DBC">
            <w:pPr>
              <w:spacing w:after="0" w:line="240" w:lineRule="auto"/>
              <w:jc w:val="center"/>
              <w:rPr>
                <w:rFonts w:cstheme="minorHAnsi"/>
              </w:rPr>
            </w:pPr>
            <w:r w:rsidRPr="004E413E">
              <w:rPr>
                <w:rFonts w:cstheme="minorHAnsi"/>
                <w:sz w:val="22"/>
              </w:rPr>
              <w:t>171,59</w:t>
            </w:r>
          </w:p>
        </w:tc>
      </w:tr>
    </w:tbl>
    <w:p w14:paraId="72299779" w14:textId="13ED8AEC" w:rsidR="00542A9E" w:rsidRPr="004E413E" w:rsidRDefault="00542A9E" w:rsidP="00542A9E">
      <w:pPr>
        <w:pStyle w:val="rdo"/>
      </w:pPr>
      <w:r w:rsidRPr="004E413E">
        <w:t>Źródło: opracowanie własne na podstawie biuletynu informacji publicznej gminy Grabica</w:t>
      </w:r>
    </w:p>
    <w:p w14:paraId="58E9301C" w14:textId="77777777" w:rsidR="00E95DBC" w:rsidRPr="004E413E" w:rsidRDefault="00E95DBC" w:rsidP="00E95DBC">
      <w:pPr>
        <w:pStyle w:val="Akapity"/>
      </w:pPr>
      <w:r w:rsidRPr="004E413E">
        <w:t xml:space="preserve">Przedstawione dane dotyczą wydanych decyzji o środowiskowych uwarunkowaniach. Organ gminy nie prowadzi ewidencji zwierząt inwentarskich utrzymywanych na terenie gminy - z obowiązujących przepisów prawa nie wynika taki obowiązek i w związku z tym gmina nie ma takich możliwości. Funkcjonowanie chlewni może powodować uciążliwości </w:t>
      </w:r>
      <w:proofErr w:type="spellStart"/>
      <w:r w:rsidRPr="004E413E">
        <w:t>odorowe</w:t>
      </w:r>
      <w:proofErr w:type="spellEnd"/>
      <w:r w:rsidRPr="004E413E">
        <w:t xml:space="preserve">. Chów i hodowla zwierząt może być także źródłem emisji azotu do powietrza. Działalność ta może być powodem protestów </w:t>
      </w:r>
      <w:r w:rsidRPr="004E413E">
        <w:lastRenderedPageBreak/>
        <w:t xml:space="preserve">i pretensji mieszkańców. Uciążliwości mogą występować zwłaszcza w cieplejszych miesiącach. Ponieważ w lecie przeważają wiatry o kierunkach zachodnim i północno - zachodnim uciążliwości </w:t>
      </w:r>
      <w:proofErr w:type="spellStart"/>
      <w:r w:rsidRPr="004E413E">
        <w:t>odorowe</w:t>
      </w:r>
      <w:proofErr w:type="spellEnd"/>
      <w:r w:rsidRPr="004E413E">
        <w:t xml:space="preserve"> mogą występować w pobliżu chlewni i miejsc stosowania gnojowicy na terenach wystawionych na działanie wiatrów z tych kierunków.</w:t>
      </w:r>
    </w:p>
    <w:p w14:paraId="7DB0CDFB" w14:textId="1240BA49" w:rsidR="00542A9E" w:rsidRPr="004E413E" w:rsidRDefault="00542A9E" w:rsidP="00542A9E">
      <w:pPr>
        <w:pStyle w:val="AKAPITY0"/>
      </w:pPr>
      <w:r w:rsidRPr="004E413E">
        <w:t>Obecnie jednak ze względu na wystąpienie w sąsiedztwie gminy ogniska Afrykańskiego Pomoru Świń na terenie gminy Grabica występują znaczne utrudnienia i  ograniczenia dotyczące chowu trzody chlewnej.</w:t>
      </w:r>
    </w:p>
    <w:p w14:paraId="1AEA8326" w14:textId="1CB50AC0" w:rsidR="008E7A7B" w:rsidRPr="004E413E" w:rsidRDefault="008E7A7B" w:rsidP="001E4263">
      <w:pPr>
        <w:pStyle w:val="AKAPITY0"/>
      </w:pPr>
      <w:r w:rsidRPr="004E413E">
        <w:t xml:space="preserve">Warto </w:t>
      </w:r>
      <w:r w:rsidR="00542A9E" w:rsidRPr="004E413E">
        <w:t xml:space="preserve">jednocześnie </w:t>
      </w:r>
      <w:r w:rsidRPr="004E413E">
        <w:t>podkreślić, iż w miejscowości Ostrów przewidzian</w:t>
      </w:r>
      <w:r w:rsidR="00542A9E" w:rsidRPr="004E413E">
        <w:t>a jest</w:t>
      </w:r>
      <w:r w:rsidRPr="004E413E">
        <w:t xml:space="preserve"> do realizacji w najbliższych latach biogazownia rolnicza o mocy około 2,5 MW. Biogazownia ta </w:t>
      </w:r>
      <w:r w:rsidR="001D3B20" w:rsidRPr="004E413E">
        <w:t xml:space="preserve">planowo </w:t>
      </w:r>
      <w:r w:rsidRPr="004E413E">
        <w:t>wykorzystywać będzie gnojowicę powstającą</w:t>
      </w:r>
      <w:r w:rsidR="001D3B20" w:rsidRPr="004E413E">
        <w:t xml:space="preserve"> w okolicznych chlewniach. Zaletą takiego zagospodarowania gnojowicy jest redukcja emisji uciążliwego odoru</w:t>
      </w:r>
      <w:r w:rsidR="004D4680" w:rsidRPr="004E413E">
        <w:t>.</w:t>
      </w:r>
    </w:p>
    <w:p w14:paraId="075CE456" w14:textId="4D3C3C84" w:rsidR="004E1E6A" w:rsidRPr="004E413E" w:rsidRDefault="008E7A7B" w:rsidP="001E4263">
      <w:pPr>
        <w:pStyle w:val="AKAPITY0"/>
      </w:pPr>
      <w:r w:rsidRPr="004E413E">
        <w:t>Gmina propagować będzie również zasady Kodeksu Dobrej Praktyki Rolniczej.</w:t>
      </w:r>
    </w:p>
    <w:p w14:paraId="3C3E697E" w14:textId="25D8C07B" w:rsidR="00E120F8" w:rsidRDefault="00E120F8" w:rsidP="0086534A">
      <w:pPr>
        <w:pStyle w:val="Akapity"/>
      </w:pPr>
      <w:r>
        <w:t xml:space="preserve">Ponadto największymi zakładem powodującym emisje punktowe jest </w:t>
      </w:r>
      <w:r w:rsidRPr="00E120F8">
        <w:t>Centrum logistyczne w Woli Bykowskiej</w:t>
      </w:r>
      <w:r>
        <w:t>.</w:t>
      </w:r>
    </w:p>
    <w:p w14:paraId="4B80235E" w14:textId="5F0FBB3C" w:rsidR="00DD2069" w:rsidRDefault="00DD2069" w:rsidP="0086534A">
      <w:pPr>
        <w:pStyle w:val="Akapity"/>
      </w:pPr>
      <w:r w:rsidRPr="0008778F">
        <w:t xml:space="preserve">Potencjalne zagrożenie dla jakości powietrza atmosferycznego mogą stanowić zanieczyszczenia przemysłowe napływające z </w:t>
      </w:r>
      <w:r>
        <w:t xml:space="preserve">Piotrkowa Trybunalskiego, Bełchatowa lub aglomeracji Łódzkiej. </w:t>
      </w:r>
    </w:p>
    <w:p w14:paraId="3C850223" w14:textId="02DB5019" w:rsidR="0086534A" w:rsidRPr="002B7BFB" w:rsidRDefault="0086534A" w:rsidP="0086534A">
      <w:pPr>
        <w:pStyle w:val="Akapity"/>
      </w:pPr>
      <w:r w:rsidRPr="002B7BFB">
        <w:t xml:space="preserve">W gminie Grabica </w:t>
      </w:r>
      <w:r w:rsidR="00F72420" w:rsidRPr="002B7BFB">
        <w:t>znajdują się instalacje</w:t>
      </w:r>
      <w:r w:rsidR="00BE6BC9" w:rsidRPr="002B7BFB">
        <w:t xml:space="preserve"> wykorzystujące</w:t>
      </w:r>
      <w:r w:rsidRPr="002B7BFB">
        <w:t xml:space="preserve"> odnawialne źródła energii, co sprzyja zmniejszeniu emisji gazów cieplarnianych oraz stanowi alternatywę dla energii z paliw kopalnych. W miejscowości Lutosławice Szlacheckie znajdują się 4</w:t>
      </w:r>
      <w:r w:rsidR="00FE6659" w:rsidRPr="002B7BFB">
        <w:t> </w:t>
      </w:r>
      <w:r w:rsidRPr="002B7BFB">
        <w:t xml:space="preserve">turbiny wiatrowe o mocy 0,25 MW każda. Ponadto w </w:t>
      </w:r>
      <w:r w:rsidR="00E120F8">
        <w:t>pięciu</w:t>
      </w:r>
      <w:r w:rsidR="001539F6" w:rsidRPr="002B7BFB">
        <w:t xml:space="preserve"> </w:t>
      </w:r>
      <w:r w:rsidRPr="002B7BFB">
        <w:t>budynkach</w:t>
      </w:r>
      <w:r w:rsidR="001539F6" w:rsidRPr="002B7BFB">
        <w:t xml:space="preserve"> należących do gminy</w:t>
      </w:r>
      <w:r w:rsidRPr="002B7BFB">
        <w:t xml:space="preserve"> wykorzystywane są pomy ciepła</w:t>
      </w:r>
      <w:r w:rsidR="002B6B5E" w:rsidRPr="002B7BFB">
        <w:rPr>
          <w:rStyle w:val="Odwoanieprzypisudolnego"/>
        </w:rPr>
        <w:footnoteReference w:id="10"/>
      </w:r>
      <w:r w:rsidRPr="002B7BFB">
        <w:t>:</w:t>
      </w:r>
    </w:p>
    <w:p w14:paraId="544D7A9A" w14:textId="7663AB20" w:rsidR="0086534A" w:rsidRPr="002B7BFB" w:rsidRDefault="002B6B5E" w:rsidP="00A935E4">
      <w:pPr>
        <w:pStyle w:val="Akapity"/>
        <w:numPr>
          <w:ilvl w:val="0"/>
          <w:numId w:val="27"/>
        </w:numPr>
        <w:spacing w:after="0"/>
        <w:ind w:hanging="357"/>
      </w:pPr>
      <w:r w:rsidRPr="002B7BFB">
        <w:t>dworek</w:t>
      </w:r>
      <w:r w:rsidR="0086534A" w:rsidRPr="002B7BFB">
        <w:t xml:space="preserve"> w miejscowości Szydłów – 2 szt.,</w:t>
      </w:r>
    </w:p>
    <w:p w14:paraId="16DA3611" w14:textId="233FD769" w:rsidR="0086534A" w:rsidRDefault="002B7BFB" w:rsidP="00A935E4">
      <w:pPr>
        <w:pStyle w:val="Akapity"/>
        <w:numPr>
          <w:ilvl w:val="0"/>
          <w:numId w:val="27"/>
        </w:numPr>
        <w:spacing w:after="0"/>
        <w:ind w:hanging="357"/>
      </w:pPr>
      <w:r>
        <w:t>była szkoła</w:t>
      </w:r>
      <w:r w:rsidR="001539F6" w:rsidRPr="002B7BFB">
        <w:t xml:space="preserve"> </w:t>
      </w:r>
      <w:r w:rsidR="0086534A" w:rsidRPr="002B7BFB">
        <w:t>w Krzepczowie – 2 szt</w:t>
      </w:r>
      <w:r w:rsidR="00BE6BC9" w:rsidRPr="002B7BFB">
        <w:t>.</w:t>
      </w:r>
      <w:r>
        <w:t>,</w:t>
      </w:r>
    </w:p>
    <w:p w14:paraId="555B33CA" w14:textId="0BAC6C1B" w:rsidR="002B7BFB" w:rsidRDefault="002B7BFB" w:rsidP="00A935E4">
      <w:pPr>
        <w:pStyle w:val="Akapity"/>
        <w:numPr>
          <w:ilvl w:val="0"/>
          <w:numId w:val="27"/>
        </w:numPr>
        <w:spacing w:after="0"/>
        <w:ind w:hanging="357"/>
      </w:pPr>
      <w:r>
        <w:t>Szkoła Podstawowa w Boryszewie – 2 szt.,</w:t>
      </w:r>
    </w:p>
    <w:p w14:paraId="53787735" w14:textId="45A0B9D7" w:rsidR="002B7BFB" w:rsidRDefault="002B7BFB" w:rsidP="00A935E4">
      <w:pPr>
        <w:pStyle w:val="Akapity"/>
        <w:numPr>
          <w:ilvl w:val="0"/>
          <w:numId w:val="27"/>
        </w:numPr>
        <w:spacing w:after="0"/>
        <w:ind w:hanging="357"/>
      </w:pPr>
      <w:r>
        <w:t>Gminne Centrum Kultury w Grabicy – 2 szt.,</w:t>
      </w:r>
    </w:p>
    <w:p w14:paraId="4206473F" w14:textId="023498DD" w:rsidR="002B7BFB" w:rsidRPr="002B7BFB" w:rsidRDefault="002B7BFB" w:rsidP="00A935E4">
      <w:pPr>
        <w:pStyle w:val="Akapity"/>
        <w:numPr>
          <w:ilvl w:val="0"/>
          <w:numId w:val="27"/>
        </w:numPr>
        <w:spacing w:after="0"/>
        <w:ind w:hanging="357"/>
      </w:pPr>
      <w:r>
        <w:t>Urząd Gminy w Grabicy – 2 szt.</w:t>
      </w:r>
    </w:p>
    <w:p w14:paraId="3FFEA701" w14:textId="1E90CBA0" w:rsidR="00B20263" w:rsidRDefault="00B20263">
      <w:pPr>
        <w:pStyle w:val="Nagwek3"/>
      </w:pPr>
      <w:bookmarkStart w:id="111" w:name="_Toc522280832"/>
      <w:bookmarkStart w:id="112" w:name="_Toc521659837"/>
      <w:bookmarkStart w:id="113" w:name="_Toc521659838"/>
      <w:bookmarkStart w:id="114" w:name="_Toc521659839"/>
      <w:bookmarkStart w:id="115" w:name="_Toc521659841"/>
      <w:bookmarkStart w:id="116" w:name="_Toc521659867"/>
      <w:bookmarkStart w:id="117" w:name="_Toc521659868"/>
      <w:bookmarkStart w:id="118" w:name="_Toc521659870"/>
      <w:bookmarkStart w:id="119" w:name="_Toc521659871"/>
      <w:bookmarkStart w:id="120" w:name="_Toc521659876"/>
      <w:bookmarkStart w:id="121" w:name="_Toc521659898"/>
      <w:bookmarkStart w:id="122" w:name="_Toc521659904"/>
      <w:bookmarkStart w:id="123" w:name="_Toc521659905"/>
      <w:bookmarkStart w:id="124" w:name="_Toc521659906"/>
      <w:bookmarkStart w:id="125" w:name="_Toc521659907"/>
      <w:bookmarkStart w:id="126" w:name="_Toc485987956"/>
      <w:bookmarkStart w:id="127" w:name="_Toc488241116"/>
      <w:bookmarkStart w:id="128" w:name="_Toc490037272"/>
      <w:bookmarkStart w:id="129" w:name="_Toc83632681"/>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lastRenderedPageBreak/>
        <w:t xml:space="preserve">Zagadnienia </w:t>
      </w:r>
      <w:r w:rsidRPr="00206DE3">
        <w:t>horyzontalne</w:t>
      </w:r>
      <w:bookmarkEnd w:id="126"/>
      <w:bookmarkEnd w:id="127"/>
      <w:bookmarkEnd w:id="128"/>
      <w:bookmarkEnd w:id="129"/>
    </w:p>
    <w:p w14:paraId="7F2AA869" w14:textId="77777777" w:rsidR="0095581D" w:rsidRDefault="0095581D" w:rsidP="0095581D">
      <w:pPr>
        <w:pStyle w:val="Nagwek4"/>
        <w:spacing w:before="0" w:after="0"/>
        <w:ind w:left="737" w:hanging="737"/>
        <w:jc w:val="left"/>
        <w:rPr>
          <w:sz w:val="22"/>
        </w:rPr>
      </w:pPr>
      <w:bookmarkStart w:id="130" w:name="_Toc83632682"/>
      <w:bookmarkStart w:id="131" w:name="_Toc470091747"/>
      <w:bookmarkStart w:id="132" w:name="_Toc470624070"/>
      <w:bookmarkStart w:id="133" w:name="_Toc472670674"/>
      <w:bookmarkStart w:id="134" w:name="_Toc474226313"/>
      <w:bookmarkStart w:id="135" w:name="_Toc482607483"/>
      <w:bookmarkStart w:id="136" w:name="_Toc487550389"/>
      <w:bookmarkStart w:id="137" w:name="_Toc488241117"/>
      <w:bookmarkStart w:id="138" w:name="_Toc490037273"/>
      <w:r w:rsidRPr="00554FF8">
        <w:rPr>
          <w:sz w:val="22"/>
        </w:rPr>
        <w:t>Adaptacja do zmian klimatu</w:t>
      </w:r>
      <w:bookmarkEnd w:id="130"/>
    </w:p>
    <w:p w14:paraId="228BC745" w14:textId="77777777" w:rsidR="0095581D" w:rsidRDefault="0095581D" w:rsidP="0095581D">
      <w:pPr>
        <w:pStyle w:val="AKAPITY0"/>
        <w:spacing w:after="0"/>
        <w:ind w:left="425" w:hanging="425"/>
      </w:pPr>
      <w:r>
        <w:t xml:space="preserve">Powinna być </w:t>
      </w:r>
      <w:r w:rsidRPr="00981117">
        <w:t>skoncentrowana</w:t>
      </w:r>
      <w:r>
        <w:t xml:space="preserve"> na:</w:t>
      </w:r>
    </w:p>
    <w:p w14:paraId="6768771C" w14:textId="77777777" w:rsidR="0095581D" w:rsidRPr="0020416B" w:rsidRDefault="0095581D" w:rsidP="00A935E4">
      <w:pPr>
        <w:pStyle w:val="AKAPITY0"/>
        <w:numPr>
          <w:ilvl w:val="0"/>
          <w:numId w:val="40"/>
        </w:numPr>
        <w:spacing w:after="0"/>
        <w:ind w:left="709" w:hanging="425"/>
      </w:pPr>
      <w:r w:rsidRPr="0020416B">
        <w:t>wdrożeni</w:t>
      </w:r>
      <w:r>
        <w:t>u</w:t>
      </w:r>
      <w:r w:rsidRPr="0020416B">
        <w:t xml:space="preserve"> stabilnych niskoemisyjnych źródeł energii w skali lokalnej,</w:t>
      </w:r>
    </w:p>
    <w:p w14:paraId="2DAE4D3B" w14:textId="77777777" w:rsidR="0095581D" w:rsidRPr="0020416B" w:rsidRDefault="0095581D" w:rsidP="00A935E4">
      <w:pPr>
        <w:pStyle w:val="AKAPITY0"/>
        <w:numPr>
          <w:ilvl w:val="0"/>
          <w:numId w:val="40"/>
        </w:numPr>
        <w:spacing w:after="0"/>
        <w:ind w:left="709" w:hanging="425"/>
      </w:pPr>
      <w:r w:rsidRPr="0020416B">
        <w:t>intensyfikacj</w:t>
      </w:r>
      <w:r>
        <w:t>i</w:t>
      </w:r>
      <w:r w:rsidRPr="0020416B">
        <w:t xml:space="preserve"> działań w zakresie rozwoju odnawialnych źródeł produkcji energii,</w:t>
      </w:r>
    </w:p>
    <w:p w14:paraId="12D5A508" w14:textId="77777777" w:rsidR="0095581D" w:rsidRPr="0020416B" w:rsidRDefault="0095581D" w:rsidP="00A935E4">
      <w:pPr>
        <w:pStyle w:val="AKAPITY0"/>
        <w:numPr>
          <w:ilvl w:val="0"/>
          <w:numId w:val="40"/>
        </w:numPr>
        <w:spacing w:after="0"/>
        <w:ind w:left="709" w:hanging="425"/>
      </w:pPr>
      <w:r w:rsidRPr="0020416B">
        <w:t>wykorzystywani</w:t>
      </w:r>
      <w:r>
        <w:t>u</w:t>
      </w:r>
      <w:r w:rsidRPr="0020416B">
        <w:t xml:space="preserve"> w nowym budownictwie źródeł ciepła opartych na zużyciu innych surowców niż węgiel,</w:t>
      </w:r>
    </w:p>
    <w:p w14:paraId="2928DA28" w14:textId="77777777" w:rsidR="0095581D" w:rsidRDefault="0095581D" w:rsidP="00A935E4">
      <w:pPr>
        <w:pStyle w:val="AKAPITY0"/>
        <w:numPr>
          <w:ilvl w:val="0"/>
          <w:numId w:val="40"/>
        </w:numPr>
        <w:ind w:left="709" w:hanging="425"/>
      </w:pPr>
      <w:r w:rsidRPr="0020416B">
        <w:t>w przypadku wykorzystania węgla ważne jest również instalowanie wysokosprawnych, nowoczesnych kotłów grzewczych.</w:t>
      </w:r>
    </w:p>
    <w:p w14:paraId="1F45F77E" w14:textId="77777777" w:rsidR="0095581D" w:rsidRDefault="0095581D" w:rsidP="0095581D">
      <w:pPr>
        <w:pStyle w:val="Nagwek4"/>
        <w:spacing w:before="0" w:after="0"/>
        <w:ind w:left="737" w:hanging="737"/>
        <w:jc w:val="left"/>
        <w:rPr>
          <w:sz w:val="22"/>
        </w:rPr>
      </w:pPr>
      <w:bookmarkStart w:id="139" w:name="_Toc83632683"/>
      <w:r w:rsidRPr="00554FF8">
        <w:rPr>
          <w:sz w:val="22"/>
        </w:rPr>
        <w:t>Nadzwyczajne zagrożenia środowiska</w:t>
      </w:r>
      <w:bookmarkEnd w:id="139"/>
    </w:p>
    <w:p w14:paraId="5A3450C6" w14:textId="77777777" w:rsidR="0095581D" w:rsidRDefault="0095581D" w:rsidP="0095581D">
      <w:pPr>
        <w:pStyle w:val="AKAPITY0"/>
      </w:pPr>
      <w:r>
        <w:t>N</w:t>
      </w:r>
      <w:r w:rsidRPr="0020416B">
        <w:t>ależy zwrócić szczególną uwagę na awarie przemysłowe, awarie w sieciach gospodarki komunalnej i liniach energetycznych oraz na inne nadzwyczajne zagrożenia środowiska, które wynikają z n</w:t>
      </w:r>
      <w:r>
        <w:t>asilenia zmian klimatycznych. W </w:t>
      </w:r>
      <w:r w:rsidRPr="0020416B">
        <w:t>przypadku instalacji technologiczn</w:t>
      </w:r>
      <w:r>
        <w:t>ych zagrożenie wynika głównie z </w:t>
      </w:r>
      <w:r w:rsidRPr="0020416B">
        <w:t>niedopatrzenia lub niewłaściwej obsługi, eksploatacji bądź konserwacji urządzeń. Przyczyną awarii sieci może być natomiast jej przeciążenie (w tym zły stan techniczny przy zwiększonym obciążeniu) bądź zewnętrzne warunki pogodowe (mróz, upał).</w:t>
      </w:r>
    </w:p>
    <w:p w14:paraId="240B9805" w14:textId="77777777" w:rsidR="0095581D" w:rsidRDefault="0095581D" w:rsidP="0095581D">
      <w:pPr>
        <w:pStyle w:val="Nagwek4"/>
        <w:spacing w:before="0" w:after="0"/>
        <w:ind w:left="737" w:hanging="737"/>
        <w:jc w:val="left"/>
        <w:rPr>
          <w:sz w:val="22"/>
        </w:rPr>
      </w:pPr>
      <w:bookmarkStart w:id="140" w:name="_Toc83632684"/>
      <w:r w:rsidRPr="00554FF8">
        <w:rPr>
          <w:sz w:val="22"/>
        </w:rPr>
        <w:t>Działania edukacyjne</w:t>
      </w:r>
      <w:bookmarkEnd w:id="140"/>
    </w:p>
    <w:p w14:paraId="6BD3B45B" w14:textId="77777777" w:rsidR="0095581D" w:rsidRDefault="0095581D" w:rsidP="0095581D">
      <w:pPr>
        <w:pStyle w:val="AKAPITY0"/>
        <w:spacing w:after="0"/>
        <w:ind w:left="426" w:hanging="426"/>
      </w:pPr>
      <w:r>
        <w:t xml:space="preserve">Powinny być </w:t>
      </w:r>
      <w:r w:rsidRPr="00981117">
        <w:t>skoncentrowane</w:t>
      </w:r>
      <w:r>
        <w:t xml:space="preserve"> na:</w:t>
      </w:r>
    </w:p>
    <w:p w14:paraId="33BAFE45" w14:textId="77777777" w:rsidR="0095581D" w:rsidRPr="0020416B" w:rsidRDefault="0095581D" w:rsidP="00A935E4">
      <w:pPr>
        <w:pStyle w:val="AKAPITY0"/>
        <w:numPr>
          <w:ilvl w:val="0"/>
          <w:numId w:val="39"/>
        </w:numPr>
        <w:spacing w:after="0"/>
        <w:ind w:left="709" w:hanging="426"/>
      </w:pPr>
      <w:r>
        <w:t>prowadzeniu</w:t>
      </w:r>
      <w:r w:rsidRPr="0020416B">
        <w:t xml:space="preserve"> edukacji mieszkańców i zwiększanie ich świadomości w zakresie zmian klimatu i sposobów minimalizowania ich skutków, a także metod zapobiegania niekorzystnym zmianom klimatu,</w:t>
      </w:r>
    </w:p>
    <w:p w14:paraId="27B9769C" w14:textId="77777777" w:rsidR="0095581D" w:rsidRDefault="0095581D" w:rsidP="00A935E4">
      <w:pPr>
        <w:pStyle w:val="AKAPITY0"/>
        <w:numPr>
          <w:ilvl w:val="0"/>
          <w:numId w:val="39"/>
        </w:numPr>
        <w:ind w:left="709" w:hanging="426"/>
      </w:pPr>
      <w:r w:rsidRPr="0020416B">
        <w:t>organizacj</w:t>
      </w:r>
      <w:r>
        <w:t>i</w:t>
      </w:r>
      <w:r w:rsidRPr="0020416B">
        <w:t xml:space="preserve"> wydarzeń kierowanych do mieszkańców mających na celu promocję budownictwa pasywnego, odnawialnych źródeł energii oraz transportu alternatywnego (elektrycznego).</w:t>
      </w:r>
    </w:p>
    <w:p w14:paraId="1107F479" w14:textId="77777777" w:rsidR="0095581D" w:rsidRPr="00981117" w:rsidRDefault="0095581D" w:rsidP="0095581D">
      <w:pPr>
        <w:pStyle w:val="Nagwek4"/>
        <w:spacing w:before="0" w:after="0"/>
        <w:ind w:left="737" w:hanging="737"/>
        <w:jc w:val="left"/>
      </w:pPr>
      <w:bookmarkStart w:id="141" w:name="_Toc83632685"/>
      <w:r w:rsidRPr="00554FF8">
        <w:rPr>
          <w:sz w:val="22"/>
        </w:rPr>
        <w:t>Monitoring środowiska</w:t>
      </w:r>
      <w:bookmarkEnd w:id="141"/>
    </w:p>
    <w:p w14:paraId="206BB64F" w14:textId="768FD87B" w:rsidR="00D858AE" w:rsidRDefault="0095581D" w:rsidP="0095581D">
      <w:pPr>
        <w:pStyle w:val="Akapity"/>
        <w:rPr>
          <w:rFonts w:ascii="Calibri" w:eastAsiaTheme="majorEastAsia" w:hAnsi="Calibri" w:cstheme="majorBidi"/>
          <w:b/>
          <w:bCs/>
          <w:color w:val="1F497D" w:themeColor="text2"/>
          <w:sz w:val="28"/>
        </w:rPr>
      </w:pPr>
      <w:r>
        <w:t>W</w:t>
      </w:r>
      <w:r w:rsidRPr="0020416B">
        <w:t xml:space="preserve"> ramach funkcjonowania monitoringu środ</w:t>
      </w:r>
      <w:r>
        <w:t>owiska przyrodniczego w</w:t>
      </w:r>
      <w:r w:rsidRPr="0020416B">
        <w:t xml:space="preserve"> zakresie badań jakości powietrza wykonywane są opracowania, dotyczące strefy </w:t>
      </w:r>
      <w:r>
        <w:t>mazowieckiej</w:t>
      </w:r>
      <w:r w:rsidRPr="0020416B">
        <w:t>. WIOŚ co roku dokon</w:t>
      </w:r>
      <w:r>
        <w:t>uje oceny poziomów substancji w </w:t>
      </w:r>
      <w:r w:rsidRPr="0020416B">
        <w:t>powietrzu.</w:t>
      </w:r>
    </w:p>
    <w:p w14:paraId="6A2A8637" w14:textId="6298F13E" w:rsidR="00B20263" w:rsidRDefault="00B20263" w:rsidP="00B20263">
      <w:pPr>
        <w:pStyle w:val="Nagwek3"/>
      </w:pPr>
      <w:bookmarkStart w:id="142" w:name="_Toc83632686"/>
      <w:r w:rsidRPr="00206DE3">
        <w:lastRenderedPageBreak/>
        <w:t>Podsumowanie</w:t>
      </w:r>
      <w:bookmarkEnd w:id="131"/>
      <w:bookmarkEnd w:id="132"/>
      <w:bookmarkEnd w:id="133"/>
      <w:bookmarkEnd w:id="134"/>
      <w:bookmarkEnd w:id="135"/>
      <w:bookmarkEnd w:id="136"/>
      <w:bookmarkEnd w:id="137"/>
      <w:bookmarkEnd w:id="138"/>
      <w:bookmarkEnd w:id="142"/>
    </w:p>
    <w:p w14:paraId="2BD8E65B" w14:textId="016AE598" w:rsidR="00BE6BC9" w:rsidRPr="004E413E" w:rsidRDefault="0095581D" w:rsidP="0095581D">
      <w:pPr>
        <w:pStyle w:val="Akapity"/>
      </w:pPr>
      <w:r>
        <w:t>W 2020</w:t>
      </w:r>
      <w:r w:rsidR="001140C6" w:rsidRPr="00234D28">
        <w:t xml:space="preserve"> roku </w:t>
      </w:r>
      <w:r>
        <w:t>GIOŚ</w:t>
      </w:r>
      <w:r w:rsidR="0082406C" w:rsidRPr="00527002">
        <w:t xml:space="preserve"> </w:t>
      </w:r>
      <w:r w:rsidR="00A66AF5" w:rsidRPr="00527002">
        <w:t xml:space="preserve">dla obszaru województwa </w:t>
      </w:r>
      <w:r w:rsidR="0082406C">
        <w:t>łódzkiego</w:t>
      </w:r>
      <w:r w:rsidR="0082406C" w:rsidRPr="00527002">
        <w:t xml:space="preserve"> </w:t>
      </w:r>
      <w:r w:rsidR="00A66AF5" w:rsidRPr="00527002">
        <w:t>przeprowadził roczną ocenę jakości powietrza atmosferycznego dotyczącą roku 201</w:t>
      </w:r>
      <w:r>
        <w:t>9</w:t>
      </w:r>
      <w:r w:rsidR="00A66AF5" w:rsidRPr="00527002">
        <w:t>.</w:t>
      </w:r>
      <w:r w:rsidR="00BB00FD" w:rsidRPr="00527002">
        <w:t xml:space="preserve"> </w:t>
      </w:r>
      <w:r w:rsidRPr="00527002">
        <w:t>Największym</w:t>
      </w:r>
      <w:r w:rsidRPr="00F21AE3">
        <w:t xml:space="preserve"> źródłem </w:t>
      </w:r>
      <w:r w:rsidRPr="001A2F90">
        <w:t>zanieczyszczeń</w:t>
      </w:r>
      <w:r w:rsidRPr="00182448">
        <w:t xml:space="preserve"> na ternie </w:t>
      </w:r>
      <w:r w:rsidRPr="00DF7628">
        <w:t>gminy</w:t>
      </w:r>
      <w:r w:rsidRPr="00234D28">
        <w:t xml:space="preserve"> jest spalanie paliw na cele energetyczne</w:t>
      </w:r>
      <w:r>
        <w:t xml:space="preserve"> oraz napływ zanieczyszczeń spoza gminy</w:t>
      </w:r>
      <w:r w:rsidRPr="00234D28">
        <w:t xml:space="preserve">. Większość budynków na </w:t>
      </w:r>
      <w:r>
        <w:t>terenie gminy wyposażona jest w </w:t>
      </w:r>
      <w:r w:rsidRPr="004E413E">
        <w:t>instalacje centralnego ogrzewania opalane przede wszystkim węglem i drewnem.</w:t>
      </w:r>
      <w:r w:rsidR="0082406C" w:rsidRPr="004E413E">
        <w:t xml:space="preserve"> </w:t>
      </w:r>
    </w:p>
    <w:p w14:paraId="7CF69A75" w14:textId="4B936B04" w:rsidR="004D4680" w:rsidRPr="004E413E" w:rsidRDefault="004D4680" w:rsidP="0095581D">
      <w:pPr>
        <w:pStyle w:val="Akapity"/>
        <w:rPr>
          <w:b/>
        </w:rPr>
      </w:pPr>
      <w:r w:rsidRPr="004E413E">
        <w:t xml:space="preserve">Na terenie gminy funkcjonuje wiele chlewni, co związane jest z powstaniem znacznej ilości gnojowicy, mogącej być źródłem emisji uciążliwych zapachów. </w:t>
      </w:r>
    </w:p>
    <w:p w14:paraId="520327BF" w14:textId="73DFAB59" w:rsidR="00B20263" w:rsidRPr="00861D5A" w:rsidRDefault="00B20263" w:rsidP="00B20263">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B20263" w:rsidRPr="00861D5A" w14:paraId="0182470D" w14:textId="63A17523" w:rsidTr="00234D28">
        <w:trPr>
          <w:trHeight w:val="397"/>
          <w:jc w:val="center"/>
        </w:trPr>
        <w:tc>
          <w:tcPr>
            <w:tcW w:w="4465" w:type="dxa"/>
            <w:shd w:val="clear" w:color="auto" w:fill="DBE5F1" w:themeFill="accent1" w:themeFillTint="33"/>
            <w:noWrap/>
            <w:vAlign w:val="center"/>
            <w:hideMark/>
          </w:tcPr>
          <w:p w14:paraId="5E18B59C" w14:textId="1CC3ACA4" w:rsidR="00B20263" w:rsidRPr="00861D5A" w:rsidRDefault="00B20263" w:rsidP="00653985">
            <w:pPr>
              <w:spacing w:before="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74FBF8BC" w14:textId="19C2DCE8" w:rsidR="00B20263" w:rsidRPr="00861D5A" w:rsidRDefault="00B20263" w:rsidP="00653985">
            <w:pPr>
              <w:spacing w:before="60" w:line="240" w:lineRule="auto"/>
              <w:jc w:val="center"/>
              <w:rPr>
                <w:b/>
                <w:bCs/>
                <w:szCs w:val="24"/>
              </w:rPr>
            </w:pPr>
            <w:r w:rsidRPr="00861D5A">
              <w:rPr>
                <w:b/>
                <w:bCs/>
                <w:szCs w:val="24"/>
              </w:rPr>
              <w:t>Słabe strony</w:t>
            </w:r>
          </w:p>
        </w:tc>
      </w:tr>
      <w:tr w:rsidR="00B20263" w:rsidRPr="00861D5A" w14:paraId="4E442C4F" w14:textId="7AB53D14" w:rsidTr="00234D28">
        <w:trPr>
          <w:trHeight w:val="1247"/>
          <w:jc w:val="center"/>
        </w:trPr>
        <w:tc>
          <w:tcPr>
            <w:tcW w:w="4465" w:type="dxa"/>
            <w:shd w:val="clear" w:color="auto" w:fill="auto"/>
            <w:noWrap/>
            <w:vAlign w:val="center"/>
            <w:hideMark/>
          </w:tcPr>
          <w:p w14:paraId="24722955" w14:textId="713CFBAF" w:rsidR="00491EDA" w:rsidRPr="00CA4D7A" w:rsidRDefault="00D71E29" w:rsidP="00A935E4">
            <w:pPr>
              <w:pStyle w:val="Akapitzlist"/>
              <w:numPr>
                <w:ilvl w:val="0"/>
                <w:numId w:val="41"/>
              </w:numPr>
              <w:spacing w:after="0"/>
              <w:jc w:val="left"/>
              <w:rPr>
                <w:rFonts w:asciiTheme="minorHAnsi" w:hAnsiTheme="minorHAnsi"/>
              </w:rPr>
            </w:pPr>
            <w:r>
              <w:t>duży potencjał ograniczania emisji CO</w:t>
            </w:r>
            <w:r w:rsidR="00C65402">
              <w:rPr>
                <w:vertAlign w:val="subscript"/>
              </w:rPr>
              <w:t>2</w:t>
            </w:r>
            <w:r w:rsidR="00491EDA">
              <w:t>,</w:t>
            </w:r>
          </w:p>
          <w:p w14:paraId="15E0F20A" w14:textId="7E3B8A2C" w:rsidR="002B6B5E" w:rsidRDefault="0086534A" w:rsidP="00A935E4">
            <w:pPr>
              <w:pStyle w:val="Akapitzlist"/>
              <w:numPr>
                <w:ilvl w:val="0"/>
                <w:numId w:val="41"/>
              </w:numPr>
              <w:spacing w:after="0"/>
              <w:jc w:val="left"/>
              <w:rPr>
                <w:rFonts w:asciiTheme="minorHAnsi" w:hAnsiTheme="minorHAnsi"/>
              </w:rPr>
            </w:pPr>
            <w:r>
              <w:rPr>
                <w:rFonts w:asciiTheme="minorHAnsi" w:hAnsiTheme="minorHAnsi"/>
              </w:rPr>
              <w:t>opracowany Plan gospodarki niskoemisyjnej,</w:t>
            </w:r>
          </w:p>
          <w:p w14:paraId="7725AE6C" w14:textId="5FE54675" w:rsidR="00B20263" w:rsidRPr="00942F54" w:rsidRDefault="002B6B5E" w:rsidP="00A935E4">
            <w:pPr>
              <w:pStyle w:val="Akapitzlist"/>
              <w:numPr>
                <w:ilvl w:val="0"/>
                <w:numId w:val="41"/>
              </w:numPr>
              <w:spacing w:after="0"/>
              <w:jc w:val="left"/>
              <w:rPr>
                <w:rFonts w:asciiTheme="minorHAnsi" w:hAnsiTheme="minorHAnsi"/>
              </w:rPr>
            </w:pPr>
            <w:r>
              <w:rPr>
                <w:rFonts w:asciiTheme="minorHAnsi" w:hAnsiTheme="minorHAnsi"/>
              </w:rPr>
              <w:t>rozwój OZE na terenie gminy.</w:t>
            </w:r>
          </w:p>
        </w:tc>
        <w:tc>
          <w:tcPr>
            <w:tcW w:w="4341" w:type="dxa"/>
            <w:shd w:val="clear" w:color="auto" w:fill="auto"/>
            <w:noWrap/>
            <w:vAlign w:val="center"/>
            <w:hideMark/>
          </w:tcPr>
          <w:p w14:paraId="70CC0FE8" w14:textId="77777777" w:rsidR="00DD2069" w:rsidRPr="00953F58" w:rsidRDefault="00DD2069" w:rsidP="00A935E4">
            <w:pPr>
              <w:pStyle w:val="Akapitzlist"/>
              <w:numPr>
                <w:ilvl w:val="0"/>
                <w:numId w:val="41"/>
              </w:numPr>
              <w:spacing w:after="0"/>
              <w:jc w:val="left"/>
              <w:rPr>
                <w:rFonts w:asciiTheme="minorHAnsi" w:hAnsiTheme="minorHAnsi"/>
              </w:rPr>
            </w:pPr>
            <w:r>
              <w:t>wysoki udział emisji niskiej (z ogrzewania indywidualnego),</w:t>
            </w:r>
          </w:p>
          <w:p w14:paraId="5F8B2F64" w14:textId="77777777" w:rsidR="00DD2069" w:rsidRPr="0088658E" w:rsidRDefault="00DD2069" w:rsidP="00A935E4">
            <w:pPr>
              <w:pStyle w:val="Akapitzlist"/>
              <w:numPr>
                <w:ilvl w:val="0"/>
                <w:numId w:val="41"/>
              </w:numPr>
              <w:spacing w:after="0"/>
              <w:jc w:val="left"/>
              <w:rPr>
                <w:rFonts w:asciiTheme="minorHAnsi" w:hAnsiTheme="minorHAnsi"/>
              </w:rPr>
            </w:pPr>
            <w:r>
              <w:t>stale wzrastający ruch komunikacyjny,</w:t>
            </w:r>
          </w:p>
          <w:p w14:paraId="79A5EFC2" w14:textId="77777777" w:rsidR="00DD2069" w:rsidRPr="0088658E" w:rsidRDefault="00DD2069" w:rsidP="00A935E4">
            <w:pPr>
              <w:pStyle w:val="Akapitzlist"/>
              <w:numPr>
                <w:ilvl w:val="0"/>
                <w:numId w:val="41"/>
              </w:numPr>
              <w:spacing w:after="0"/>
              <w:jc w:val="left"/>
              <w:rPr>
                <w:rFonts w:asciiTheme="minorHAnsi" w:hAnsiTheme="minorHAnsi"/>
              </w:rPr>
            </w:pPr>
            <w:r>
              <w:t>niski udział OZE w bilansie energii,</w:t>
            </w:r>
          </w:p>
          <w:p w14:paraId="4B0D09F7" w14:textId="6DEBDCE9" w:rsidR="00892F63" w:rsidRPr="00920B28" w:rsidRDefault="00DD2069" w:rsidP="00A935E4">
            <w:pPr>
              <w:pStyle w:val="Akapitzlist"/>
              <w:numPr>
                <w:ilvl w:val="0"/>
                <w:numId w:val="41"/>
              </w:numPr>
              <w:spacing w:after="0"/>
              <w:jc w:val="left"/>
              <w:rPr>
                <w:rFonts w:asciiTheme="minorHAnsi" w:hAnsiTheme="minorHAnsi"/>
              </w:rPr>
            </w:pPr>
            <w:r>
              <w:t>spalanie paliw stałych niskiej jakości.</w:t>
            </w:r>
          </w:p>
        </w:tc>
      </w:tr>
      <w:tr w:rsidR="00B20263" w:rsidRPr="00861D5A" w14:paraId="1B9AB2D0" w14:textId="05E82DF1" w:rsidTr="00234D28">
        <w:trPr>
          <w:trHeight w:val="397"/>
          <w:jc w:val="center"/>
        </w:trPr>
        <w:tc>
          <w:tcPr>
            <w:tcW w:w="4465" w:type="dxa"/>
            <w:shd w:val="clear" w:color="auto" w:fill="DBE5F1" w:themeFill="accent1" w:themeFillTint="33"/>
            <w:noWrap/>
            <w:vAlign w:val="center"/>
            <w:hideMark/>
          </w:tcPr>
          <w:p w14:paraId="2864BBE6" w14:textId="79749175" w:rsidR="00B20263" w:rsidRPr="008D7351" w:rsidRDefault="00B20263" w:rsidP="00653985">
            <w:pPr>
              <w:spacing w:before="60" w:line="240" w:lineRule="auto"/>
              <w:jc w:val="center"/>
              <w:rPr>
                <w:rFonts w:eastAsia="Times New Roman"/>
                <w:b/>
                <w:bCs/>
                <w:szCs w:val="24"/>
                <w:lang w:eastAsia="pl-PL"/>
              </w:rPr>
            </w:pPr>
            <w:r>
              <w:rPr>
                <w:rFonts w:eastAsia="Times New Roman"/>
                <w:b/>
                <w:bCs/>
                <w:szCs w:val="24"/>
                <w:lang w:eastAsia="pl-PL"/>
              </w:rPr>
              <w:t>Szanse</w:t>
            </w:r>
          </w:p>
        </w:tc>
        <w:tc>
          <w:tcPr>
            <w:tcW w:w="4341" w:type="dxa"/>
            <w:shd w:val="clear" w:color="auto" w:fill="DBE5F1" w:themeFill="accent1" w:themeFillTint="33"/>
            <w:noWrap/>
            <w:vAlign w:val="center"/>
            <w:hideMark/>
          </w:tcPr>
          <w:p w14:paraId="3B89414B" w14:textId="17B495EC" w:rsidR="00B20263" w:rsidRPr="008D7351" w:rsidRDefault="00B20263" w:rsidP="00653985">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B20263" w:rsidRPr="00861D5A" w14:paraId="7B537B82" w14:textId="5172E191" w:rsidTr="00234D28">
        <w:trPr>
          <w:trHeight w:val="274"/>
          <w:jc w:val="center"/>
        </w:trPr>
        <w:tc>
          <w:tcPr>
            <w:tcW w:w="4465" w:type="dxa"/>
            <w:shd w:val="clear" w:color="auto" w:fill="auto"/>
            <w:noWrap/>
            <w:vAlign w:val="center"/>
            <w:hideMark/>
          </w:tcPr>
          <w:p w14:paraId="18CAA3DE" w14:textId="37373AA9" w:rsidR="00B20263" w:rsidRDefault="00B20263" w:rsidP="00A935E4">
            <w:pPr>
              <w:pStyle w:val="Akapitzlist"/>
              <w:numPr>
                <w:ilvl w:val="0"/>
                <w:numId w:val="42"/>
              </w:numPr>
              <w:spacing w:after="0"/>
              <w:jc w:val="left"/>
            </w:pPr>
            <w:r>
              <w:t>wzrost energooszczędności poprzez rozwój energetyki odnawialnej,</w:t>
            </w:r>
          </w:p>
          <w:p w14:paraId="30FD2802" w14:textId="18B6E15D" w:rsidR="00ED33B2" w:rsidRDefault="00B20263" w:rsidP="00A935E4">
            <w:pPr>
              <w:pStyle w:val="Akapitzlist"/>
              <w:numPr>
                <w:ilvl w:val="0"/>
                <w:numId w:val="42"/>
              </w:numPr>
              <w:spacing w:after="0"/>
              <w:jc w:val="left"/>
            </w:pPr>
            <w:r>
              <w:t>modernizacja lub przebudowa systemów ogrzewania</w:t>
            </w:r>
            <w:r w:rsidR="00ED33B2">
              <w:t>,</w:t>
            </w:r>
          </w:p>
          <w:p w14:paraId="3AF0741E" w14:textId="3B602655" w:rsidR="004D4680" w:rsidRPr="004852E2" w:rsidRDefault="004D4680" w:rsidP="00A935E4">
            <w:pPr>
              <w:pStyle w:val="Akapitzlist"/>
              <w:numPr>
                <w:ilvl w:val="0"/>
                <w:numId w:val="42"/>
              </w:numPr>
              <w:spacing w:after="0"/>
              <w:jc w:val="left"/>
            </w:pPr>
            <w:r w:rsidRPr="004852E2">
              <w:t>budowa biogazowni,</w:t>
            </w:r>
          </w:p>
          <w:p w14:paraId="0049482A" w14:textId="3745FD77" w:rsidR="00862E63" w:rsidRDefault="00ED33B2" w:rsidP="00A935E4">
            <w:pPr>
              <w:pStyle w:val="Akapitzlist"/>
              <w:numPr>
                <w:ilvl w:val="0"/>
                <w:numId w:val="42"/>
              </w:numPr>
              <w:spacing w:after="0"/>
              <w:jc w:val="left"/>
            </w:pPr>
            <w:r>
              <w:t>ograniczenie emisji CO</w:t>
            </w:r>
            <w:r>
              <w:rPr>
                <w:vertAlign w:val="subscript"/>
              </w:rPr>
              <w:t>2</w:t>
            </w:r>
            <w:r>
              <w:t xml:space="preserve"> z transportu kołowego</w:t>
            </w:r>
            <w:r w:rsidR="00DD2069">
              <w:t>,</w:t>
            </w:r>
          </w:p>
          <w:p w14:paraId="1527E164" w14:textId="0607C064" w:rsidR="00DD2069" w:rsidRPr="00E825E8" w:rsidRDefault="00DD2069" w:rsidP="00A935E4">
            <w:pPr>
              <w:pStyle w:val="Akapitzlist"/>
              <w:numPr>
                <w:ilvl w:val="0"/>
                <w:numId w:val="42"/>
              </w:numPr>
              <w:spacing w:after="0"/>
            </w:pPr>
            <w:r>
              <w:t>dofinansowania dla Samorządów i osób fizycznych na inwestycje związane z ochroną powietrza.</w:t>
            </w:r>
          </w:p>
        </w:tc>
        <w:tc>
          <w:tcPr>
            <w:tcW w:w="4341" w:type="dxa"/>
            <w:shd w:val="clear" w:color="auto" w:fill="auto"/>
            <w:noWrap/>
            <w:vAlign w:val="center"/>
            <w:hideMark/>
          </w:tcPr>
          <w:p w14:paraId="2E721079" w14:textId="77777777" w:rsidR="00DD2069" w:rsidRPr="00DD2069" w:rsidRDefault="00DD2069" w:rsidP="00A935E4">
            <w:pPr>
              <w:numPr>
                <w:ilvl w:val="0"/>
                <w:numId w:val="42"/>
              </w:numPr>
              <w:spacing w:after="0"/>
              <w:jc w:val="left"/>
              <w:rPr>
                <w:rFonts w:cstheme="minorHAnsi"/>
                <w:lang w:eastAsia="x-none"/>
              </w:rPr>
            </w:pPr>
            <w:r>
              <w:rPr>
                <w:rFonts w:cs="Arial"/>
              </w:rPr>
              <w:t>b</w:t>
            </w:r>
            <w:r w:rsidRPr="000F10E9">
              <w:rPr>
                <w:rFonts w:cs="Arial"/>
              </w:rPr>
              <w:t xml:space="preserve">rak </w:t>
            </w:r>
            <w:r w:rsidRPr="00DD2069">
              <w:rPr>
                <w:rFonts w:cstheme="minorHAnsi"/>
              </w:rPr>
              <w:t>wystarczających środków finansowych na inwestycje związane z ochroną powietrza,</w:t>
            </w:r>
          </w:p>
          <w:p w14:paraId="35FE641D" w14:textId="11852AA7" w:rsidR="00862E63" w:rsidRPr="00726802" w:rsidRDefault="00DD2069" w:rsidP="00A935E4">
            <w:pPr>
              <w:numPr>
                <w:ilvl w:val="0"/>
                <w:numId w:val="42"/>
              </w:numPr>
              <w:spacing w:after="0"/>
              <w:jc w:val="left"/>
              <w:rPr>
                <w:lang w:eastAsia="x-none"/>
              </w:rPr>
            </w:pPr>
            <w:r w:rsidRPr="00DD2069">
              <w:rPr>
                <w:rFonts w:cstheme="minorHAnsi"/>
                <w:lang w:eastAsia="x-none"/>
              </w:rPr>
              <w:t>spalanie odpadów w gospodarstwach</w:t>
            </w:r>
            <w:r>
              <w:rPr>
                <w:lang w:eastAsia="x-none"/>
              </w:rPr>
              <w:t xml:space="preserve"> domowych.</w:t>
            </w:r>
          </w:p>
        </w:tc>
      </w:tr>
    </w:tbl>
    <w:p w14:paraId="4CB6154C" w14:textId="3F44666C" w:rsidR="00892F63" w:rsidRPr="00260AC7" w:rsidRDefault="00892F63" w:rsidP="00892F63">
      <w:pPr>
        <w:pStyle w:val="Nagwek2"/>
      </w:pPr>
      <w:bookmarkStart w:id="143" w:name="_Toc488241118"/>
      <w:bookmarkStart w:id="144" w:name="_Toc489354873"/>
      <w:bookmarkStart w:id="145" w:name="_Toc490037274"/>
      <w:bookmarkStart w:id="146" w:name="_Toc83632687"/>
      <w:r w:rsidRPr="00260AC7">
        <w:lastRenderedPageBreak/>
        <w:t>Zagrożenia hałasem</w:t>
      </w:r>
      <w:bookmarkEnd w:id="143"/>
      <w:bookmarkEnd w:id="144"/>
      <w:bookmarkEnd w:id="145"/>
      <w:bookmarkEnd w:id="146"/>
      <w:r w:rsidRPr="00260AC7">
        <w:t xml:space="preserve"> </w:t>
      </w:r>
    </w:p>
    <w:p w14:paraId="005BF42F" w14:textId="7F1FCEA7" w:rsidR="00270E3D" w:rsidRPr="00270E3D" w:rsidRDefault="00270E3D" w:rsidP="00953F58">
      <w:pPr>
        <w:pStyle w:val="Akapity"/>
      </w:pPr>
      <w:r w:rsidRPr="00270E3D">
        <w:t>Hałas definiowany jest jako dźwięk niepo</w:t>
      </w:r>
      <w:r>
        <w:t>ż</w:t>
      </w:r>
      <w:r w:rsidRPr="00270E3D">
        <w:t>ądany lub szkodliwy dla zdrowia ludzkiego. Szkodliwość</w:t>
      </w:r>
      <w:r w:rsidRPr="00953F58">
        <w:t xml:space="preserve"> </w:t>
      </w:r>
      <w:r w:rsidRPr="00270E3D">
        <w:t>lub ucią</w:t>
      </w:r>
      <w:r>
        <w:t>ż</w:t>
      </w:r>
      <w:r w:rsidRPr="00270E3D">
        <w:t>liwość</w:t>
      </w:r>
      <w:r w:rsidRPr="00953F58">
        <w:t xml:space="preserve"> </w:t>
      </w:r>
      <w:r w:rsidRPr="00270E3D">
        <w:t>hałasu zależy od natężenia, częstotliwości,</w:t>
      </w:r>
      <w:r>
        <w:t xml:space="preserve"> </w:t>
      </w:r>
      <w:r w:rsidRPr="00270E3D">
        <w:t>charakteru zmian w czasie, długotrwałości działania oraz zawartości składowych</w:t>
      </w:r>
      <w:r>
        <w:t xml:space="preserve"> </w:t>
      </w:r>
      <w:r w:rsidRPr="00270E3D">
        <w:t>niesłyszalnych, a także od takich cech odbiorcy jak: stan zdrowia, nastrój, wiek.</w:t>
      </w:r>
    </w:p>
    <w:p w14:paraId="62B34DF1" w14:textId="2AEDD99F" w:rsidR="00270E3D" w:rsidRPr="00270E3D" w:rsidRDefault="00270E3D" w:rsidP="00E766CE">
      <w:pPr>
        <w:pStyle w:val="Akapity"/>
        <w:spacing w:after="0"/>
      </w:pPr>
      <w:r w:rsidRPr="00270E3D">
        <w:t>W zależności od miejsca występowania i źródła rozróżnia się</w:t>
      </w:r>
      <w:r w:rsidRPr="00953F58">
        <w:t xml:space="preserve"> </w:t>
      </w:r>
      <w:r w:rsidRPr="00270E3D">
        <w:t>hałas:</w:t>
      </w:r>
    </w:p>
    <w:p w14:paraId="13C21077" w14:textId="192B3865" w:rsidR="00270E3D" w:rsidRPr="00270E3D" w:rsidRDefault="00270E3D" w:rsidP="00A935E4">
      <w:pPr>
        <w:pStyle w:val="Akapity"/>
        <w:numPr>
          <w:ilvl w:val="0"/>
          <w:numId w:val="21"/>
        </w:numPr>
        <w:spacing w:after="0"/>
        <w:ind w:hanging="357"/>
      </w:pPr>
      <w:r w:rsidRPr="00270E3D">
        <w:t>komunikacyjny (drogowy, kolejowy i lotniczy),</w:t>
      </w:r>
    </w:p>
    <w:p w14:paraId="16FE550A" w14:textId="2A1F33CA" w:rsidR="00270E3D" w:rsidRDefault="00270E3D" w:rsidP="00A935E4">
      <w:pPr>
        <w:pStyle w:val="Akapity"/>
        <w:numPr>
          <w:ilvl w:val="0"/>
          <w:numId w:val="21"/>
        </w:numPr>
        <w:spacing w:after="0"/>
        <w:ind w:hanging="357"/>
      </w:pPr>
      <w:r>
        <w:t>przemysłowy,</w:t>
      </w:r>
    </w:p>
    <w:p w14:paraId="36110FC3" w14:textId="0A12A69A" w:rsidR="00270E3D" w:rsidRDefault="00270E3D" w:rsidP="00A935E4">
      <w:pPr>
        <w:pStyle w:val="Akapity"/>
        <w:numPr>
          <w:ilvl w:val="0"/>
          <w:numId w:val="21"/>
        </w:numPr>
        <w:spacing w:after="0"/>
        <w:ind w:hanging="357"/>
      </w:pPr>
      <w:r>
        <w:t>osiedlowy,</w:t>
      </w:r>
    </w:p>
    <w:p w14:paraId="47968F58" w14:textId="4C183615" w:rsidR="00270E3D" w:rsidRPr="00953F58" w:rsidRDefault="00270E3D" w:rsidP="00A935E4">
      <w:pPr>
        <w:pStyle w:val="Akapity"/>
        <w:numPr>
          <w:ilvl w:val="0"/>
          <w:numId w:val="21"/>
        </w:numPr>
        <w:ind w:hanging="357"/>
        <w:rPr>
          <w:color w:val="000000" w:themeColor="text1"/>
        </w:rPr>
      </w:pPr>
      <w:r>
        <w:t>domowy.</w:t>
      </w:r>
    </w:p>
    <w:p w14:paraId="79CC5F91" w14:textId="2D56825A" w:rsidR="0078405B" w:rsidRDefault="00A500E5" w:rsidP="0078405B">
      <w:pPr>
        <w:pStyle w:val="Akapity"/>
      </w:pPr>
      <w:r w:rsidRPr="00F52825">
        <w:t>Ocena stanu akustycznego środowiska prowadzona jest w ramach Państwowego Monitoringu Środowiska. Ochrona przed hałasem polega na zapewnieniu jak najlepszego stanu akustycznego środowiska, a realizowana jest przez instrumenty planowania przestrzennego oraz instrumenty ochrony ś</w:t>
      </w:r>
      <w:r w:rsidRPr="00B25326">
        <w:t>rodowiska</w:t>
      </w:r>
      <w:r>
        <w:t xml:space="preserve">. </w:t>
      </w:r>
      <w:r w:rsidRPr="00F52825">
        <w:t>Dokonywane pomiary i oceny mają umożliwiać wyznaczanie obszarów o ponad normatywnym poziomie hałasu, na których należy skoncentrować działania naprawcze.</w:t>
      </w:r>
      <w:r w:rsidR="0078405B" w:rsidRPr="00CA4D7A">
        <w:t xml:space="preserve"> </w:t>
      </w:r>
    </w:p>
    <w:p w14:paraId="188C948F" w14:textId="396F9EEE" w:rsidR="00A500E5" w:rsidRDefault="00A500E5" w:rsidP="00A500E5">
      <w:pPr>
        <w:pStyle w:val="Akapit"/>
        <w:spacing w:after="120"/>
      </w:pPr>
      <w:r>
        <w:t>Podstawowym ź</w:t>
      </w:r>
      <w:r w:rsidRPr="00F52825">
        <w:t>ró</w:t>
      </w:r>
      <w:r>
        <w:t xml:space="preserve">dłem hałasu na terenie gminy Grabica </w:t>
      </w:r>
      <w:r w:rsidRPr="00F52825">
        <w:t xml:space="preserve">jest przede wszystkim transport drogowy. </w:t>
      </w:r>
    </w:p>
    <w:p w14:paraId="642BE8DF" w14:textId="77777777" w:rsidR="00A500E5" w:rsidRPr="006627DB" w:rsidRDefault="00A500E5" w:rsidP="00A500E5">
      <w:pPr>
        <w:pStyle w:val="Akapit"/>
      </w:pPr>
      <w:r w:rsidRPr="006627DB">
        <w:t xml:space="preserve">Na poziom hałasu drogowego ma wpływ szereg czynników związanych z ruchem pojazdów i parametrami drogi. Do najważniejszych z nich należą: </w:t>
      </w:r>
    </w:p>
    <w:p w14:paraId="03919253" w14:textId="77777777" w:rsidR="00A500E5" w:rsidRDefault="00A500E5" w:rsidP="00A935E4">
      <w:pPr>
        <w:pStyle w:val="Akapit"/>
        <w:numPr>
          <w:ilvl w:val="0"/>
          <w:numId w:val="44"/>
        </w:numPr>
        <w:ind w:hanging="357"/>
      </w:pPr>
      <w:r w:rsidRPr="00F52825">
        <w:t xml:space="preserve">natężenie ruchu związane bezpośrednio ze znaczeniem drogi w układzie komunikacyjnym, </w:t>
      </w:r>
    </w:p>
    <w:p w14:paraId="02A72F6E" w14:textId="77777777" w:rsidR="00A500E5" w:rsidRDefault="00A500E5" w:rsidP="00A935E4">
      <w:pPr>
        <w:pStyle w:val="Akapit"/>
        <w:numPr>
          <w:ilvl w:val="0"/>
          <w:numId w:val="43"/>
        </w:numPr>
        <w:ind w:hanging="357"/>
      </w:pPr>
      <w:r w:rsidRPr="00F52825">
        <w:t xml:space="preserve">struktura ruchu (udział pojazdów ciężkich i hałaśliwych), </w:t>
      </w:r>
    </w:p>
    <w:p w14:paraId="62D3480E" w14:textId="77777777" w:rsidR="00A500E5" w:rsidRDefault="00A500E5" w:rsidP="00A935E4">
      <w:pPr>
        <w:pStyle w:val="Akapit"/>
        <w:numPr>
          <w:ilvl w:val="0"/>
          <w:numId w:val="43"/>
        </w:numPr>
        <w:ind w:hanging="357"/>
      </w:pPr>
      <w:r w:rsidRPr="00F52825">
        <w:t xml:space="preserve">średnia prędkość pojazdów i ich stan techniczny, </w:t>
      </w:r>
    </w:p>
    <w:p w14:paraId="5E802AA9" w14:textId="77777777" w:rsidR="00A500E5" w:rsidRDefault="00A500E5" w:rsidP="00A935E4">
      <w:pPr>
        <w:pStyle w:val="Akapit"/>
        <w:numPr>
          <w:ilvl w:val="0"/>
          <w:numId w:val="43"/>
        </w:numPr>
        <w:ind w:hanging="357"/>
      </w:pPr>
      <w:r w:rsidRPr="00F52825">
        <w:t xml:space="preserve">płynność ruchu, </w:t>
      </w:r>
    </w:p>
    <w:p w14:paraId="7D20C864" w14:textId="75F1839C" w:rsidR="00D95BF6" w:rsidRDefault="00A500E5" w:rsidP="00A935E4">
      <w:pPr>
        <w:pStyle w:val="Akapity"/>
        <w:numPr>
          <w:ilvl w:val="0"/>
          <w:numId w:val="43"/>
        </w:numPr>
      </w:pPr>
      <w:r w:rsidRPr="00F52825">
        <w:t>rodzaj i stan nawierzchni.</w:t>
      </w:r>
    </w:p>
    <w:p w14:paraId="24D3C6B8" w14:textId="00A8D060" w:rsidR="00A500E5" w:rsidRDefault="00A500E5" w:rsidP="00A500E5">
      <w:pPr>
        <w:pStyle w:val="Akapit"/>
      </w:pPr>
      <w:r>
        <w:t xml:space="preserve">Do głównych szlaków komunikacyjnych przebiegających przez teren </w:t>
      </w:r>
      <w:r w:rsidR="00C55068">
        <w:t xml:space="preserve">gminy </w:t>
      </w:r>
      <w:r>
        <w:t>oraz powodujących podstawowe źródło hałasu należy autostrada A1</w:t>
      </w:r>
      <w:r w:rsidR="00C55068">
        <w:t>,</w:t>
      </w:r>
      <w:r w:rsidR="005954DB">
        <w:t xml:space="preserve"> droga ekspresowa S8,</w:t>
      </w:r>
      <w:r w:rsidR="00C55068">
        <w:t xml:space="preserve"> droga krajowa nr 12 biegną</w:t>
      </w:r>
      <w:r w:rsidR="005954DB">
        <w:t>ca</w:t>
      </w:r>
      <w:r w:rsidR="00C55068">
        <w:t xml:space="preserve"> wzdłuż wschodniej granicy gminy</w:t>
      </w:r>
      <w:r>
        <w:t xml:space="preserve"> oraz droga wojewódzka nr 473.</w:t>
      </w:r>
    </w:p>
    <w:p w14:paraId="6B7B45ED" w14:textId="77777777" w:rsidR="00A500E5" w:rsidRDefault="00A500E5" w:rsidP="00A500E5">
      <w:pPr>
        <w:pStyle w:val="AKAPITY0"/>
        <w:rPr>
          <w:rFonts w:eastAsia="Batang"/>
          <w:lang w:eastAsia="en-US"/>
        </w:rPr>
      </w:pPr>
      <w:r>
        <w:lastRenderedPageBreak/>
        <w:t>R</w:t>
      </w:r>
      <w:r w:rsidRPr="00CB7E8B">
        <w:t>osnące natężenie ruchu powoduj</w:t>
      </w:r>
      <w:r>
        <w:t>e</w:t>
      </w:r>
      <w:r w:rsidRPr="00CB7E8B">
        <w:t xml:space="preserve"> coraz większą presję na środowisko. Wieloletnie badania wskazują na zwiększanie się obszarów poddanych nadmiernemu oddziaływaniu hałasu i niepokojące zmn</w:t>
      </w:r>
      <w:r>
        <w:t>iejszanie powierzchni terenów o </w:t>
      </w:r>
      <w:r w:rsidRPr="00CB7E8B">
        <w:t xml:space="preserve">korzystnych warunkach akustycznych. Analiza danych </w:t>
      </w:r>
      <w:r w:rsidRPr="00CB7E8B">
        <w:rPr>
          <w:rFonts w:eastAsia="Batang"/>
          <w:lang w:eastAsia="en-US"/>
        </w:rPr>
        <w:t>statyst</w:t>
      </w:r>
      <w:r>
        <w:rPr>
          <w:rFonts w:eastAsia="Batang"/>
          <w:lang w:eastAsia="en-US"/>
        </w:rPr>
        <w:t>ycznych na przestrzeni lat 2000 </w:t>
      </w:r>
      <w:r w:rsidRPr="00CB7E8B">
        <w:rPr>
          <w:rFonts w:eastAsia="Batang"/>
          <w:lang w:eastAsia="en-US"/>
        </w:rPr>
        <w:t>–</w:t>
      </w:r>
      <w:r>
        <w:rPr>
          <w:rFonts w:eastAsia="Batang"/>
          <w:lang w:eastAsia="en-US"/>
        </w:rPr>
        <w:t> </w:t>
      </w:r>
      <w:r w:rsidRPr="00CB7E8B">
        <w:rPr>
          <w:rFonts w:eastAsia="Batang"/>
          <w:lang w:eastAsia="en-US"/>
        </w:rPr>
        <w:t>20</w:t>
      </w:r>
      <w:r>
        <w:rPr>
          <w:rFonts w:eastAsia="Batang"/>
          <w:lang w:eastAsia="en-US"/>
        </w:rPr>
        <w:t>15</w:t>
      </w:r>
      <w:r w:rsidRPr="00CB7E8B">
        <w:rPr>
          <w:rFonts w:eastAsia="Batang"/>
          <w:lang w:eastAsia="en-US"/>
        </w:rPr>
        <w:t xml:space="preserve"> wykazuje stały wzrost ogólnej liczby pojazdów, w tym liczby pojazdów osobowych</w:t>
      </w:r>
      <w:r>
        <w:rPr>
          <w:rStyle w:val="Odwoanieprzypisudolnego"/>
          <w:rFonts w:eastAsia="Batang"/>
          <w:lang w:eastAsia="en-US"/>
        </w:rPr>
        <w:footnoteReference w:id="11"/>
      </w:r>
      <w:r w:rsidRPr="00CB7E8B">
        <w:rPr>
          <w:rFonts w:eastAsia="Batang"/>
          <w:lang w:eastAsia="en-US"/>
        </w:rPr>
        <w:t>.</w:t>
      </w:r>
    </w:p>
    <w:p w14:paraId="73368111" w14:textId="77777777" w:rsidR="00A500E5" w:rsidRDefault="00A500E5" w:rsidP="00A500E5">
      <w:pPr>
        <w:pStyle w:val="AKAPITY0"/>
        <w:spacing w:after="0"/>
      </w:pPr>
      <w:r w:rsidRPr="00C67EC6">
        <w:t xml:space="preserve">W przypadku hałasów drogowych i kolejowych obowiązujące obecnie wartości wskaźników </w:t>
      </w:r>
      <w:r>
        <w:t>wynoszą</w:t>
      </w:r>
      <w:r>
        <w:rPr>
          <w:rStyle w:val="Odwoanieprzypisudolnego"/>
        </w:rPr>
        <w:footnoteReference w:id="12"/>
      </w:r>
      <w:r w:rsidRPr="00C67EC6">
        <w:t xml:space="preserve">: </w:t>
      </w:r>
    </w:p>
    <w:p w14:paraId="0D025FA4" w14:textId="77777777" w:rsidR="00A500E5" w:rsidRDefault="00A500E5" w:rsidP="00A935E4">
      <w:pPr>
        <w:pStyle w:val="AKAPITY0"/>
        <w:numPr>
          <w:ilvl w:val="0"/>
          <w:numId w:val="12"/>
        </w:numPr>
        <w:spacing w:after="0"/>
        <w:ind w:left="1560"/>
      </w:pPr>
      <w:r w:rsidRPr="00BB0940">
        <w:rPr>
          <w:spacing w:val="-4"/>
        </w:rPr>
        <w:t xml:space="preserve">65 </w:t>
      </w:r>
      <w:proofErr w:type="spellStart"/>
      <w:r w:rsidRPr="00BB0940">
        <w:rPr>
          <w:spacing w:val="-4"/>
        </w:rPr>
        <w:t>dB</w:t>
      </w:r>
      <w:proofErr w:type="spellEnd"/>
      <w:r w:rsidRPr="00BB0940">
        <w:rPr>
          <w:spacing w:val="-4"/>
        </w:rPr>
        <w:t xml:space="preserve"> w porze dziennej i 56 </w:t>
      </w:r>
      <w:proofErr w:type="spellStart"/>
      <w:r w:rsidRPr="00BB0940">
        <w:rPr>
          <w:spacing w:val="-4"/>
        </w:rPr>
        <w:t>dB</w:t>
      </w:r>
      <w:proofErr w:type="spellEnd"/>
      <w:r w:rsidRPr="00BB0940">
        <w:rPr>
          <w:spacing w:val="-4"/>
        </w:rPr>
        <w:t xml:space="preserve"> w porze nocnej dla zabudowy mieszkaniowej wielorodzinnej, zabudowy mieszkaniowo-usługowej i zabudowy zagrodowej</w:t>
      </w:r>
      <w:r>
        <w:rPr>
          <w:spacing w:val="-4"/>
        </w:rPr>
        <w:t>,</w:t>
      </w:r>
    </w:p>
    <w:p w14:paraId="2F1BD0CC" w14:textId="77777777" w:rsidR="00A500E5" w:rsidRDefault="00A500E5" w:rsidP="00A935E4">
      <w:pPr>
        <w:pStyle w:val="AKAPITY0"/>
        <w:numPr>
          <w:ilvl w:val="0"/>
          <w:numId w:val="12"/>
        </w:numPr>
        <w:ind w:left="1560"/>
      </w:pPr>
      <w:r w:rsidRPr="00E723C4">
        <w:t xml:space="preserve">61 </w:t>
      </w:r>
      <w:proofErr w:type="spellStart"/>
      <w:r w:rsidRPr="00E723C4">
        <w:t>dB</w:t>
      </w:r>
      <w:proofErr w:type="spellEnd"/>
      <w:r w:rsidRPr="00E723C4">
        <w:t xml:space="preserve"> </w:t>
      </w:r>
      <w:r w:rsidRPr="00BB0940">
        <w:rPr>
          <w:spacing w:val="-4"/>
        </w:rPr>
        <w:t xml:space="preserve">w porze dziennej </w:t>
      </w:r>
      <w:r w:rsidRPr="00E723C4">
        <w:t xml:space="preserve">i 56 </w:t>
      </w:r>
      <w:proofErr w:type="spellStart"/>
      <w:r w:rsidRPr="00E723C4">
        <w:t>dB</w:t>
      </w:r>
      <w:proofErr w:type="spellEnd"/>
      <w:r w:rsidRPr="00E723C4">
        <w:t xml:space="preserve"> w </w:t>
      </w:r>
      <w:r w:rsidRPr="00BB0940">
        <w:rPr>
          <w:spacing w:val="-4"/>
        </w:rPr>
        <w:t>porze nocnej</w:t>
      </w:r>
      <w:r w:rsidRPr="00E723C4">
        <w:t xml:space="preserve"> dla terenów zabudowy mieszkaniowej jednorodzinnej</w:t>
      </w:r>
      <w:r>
        <w:t>.</w:t>
      </w:r>
    </w:p>
    <w:p w14:paraId="5926011E" w14:textId="77777777" w:rsidR="00A500E5" w:rsidRDefault="00A500E5" w:rsidP="00A500E5">
      <w:pPr>
        <w:pStyle w:val="Akapit"/>
      </w:pPr>
      <w:r>
        <w:t>Należy podkreślić, iż przyjęte wartości dopuszczalne stanowią kompromis pomiędzy realnymi możliwościami ograniczania emisji i propagacji hałasu a potrzebą komfortu akustycznego, w związku z czym ich zachowanie nie gwarantuje całkowitej eliminacji uciążliwości akustycznych.</w:t>
      </w:r>
    </w:p>
    <w:p w14:paraId="32F62120" w14:textId="63FB9223" w:rsidR="00A500E5" w:rsidRDefault="00A500E5" w:rsidP="00A500E5">
      <w:pPr>
        <w:pStyle w:val="Akapit"/>
      </w:pPr>
      <w:r w:rsidRPr="00A77702">
        <w:t>W ramach monitoringu w 201</w:t>
      </w:r>
      <w:r>
        <w:t>8 i 2019</w:t>
      </w:r>
      <w:r w:rsidRPr="00A77702">
        <w:t xml:space="preserve"> roku </w:t>
      </w:r>
      <w:r>
        <w:t>Główny</w:t>
      </w:r>
      <w:r w:rsidRPr="00A77702">
        <w:t xml:space="preserve"> Inspektorat Ochrony </w:t>
      </w:r>
      <w:r w:rsidRPr="0088658E">
        <w:rPr>
          <w:rFonts w:hint="eastAsia"/>
        </w:rPr>
        <w:t>Ś</w:t>
      </w:r>
      <w:r w:rsidRPr="00A77702">
        <w:t xml:space="preserve">rodowiska wykonał badania hałasu </w:t>
      </w:r>
      <w:r>
        <w:t>drogowego</w:t>
      </w:r>
      <w:r w:rsidRPr="00A77702">
        <w:t xml:space="preserve"> w </w:t>
      </w:r>
      <w:r>
        <w:t>6 miastach</w:t>
      </w:r>
      <w:r w:rsidRPr="00A77702">
        <w:t xml:space="preserve"> na terenie </w:t>
      </w:r>
      <w:r>
        <w:t>województwa łódzkiego: Krośniewice, Zduńska Wola, Żychlin, Działoszyn, Opoczno, Radomsko</w:t>
      </w:r>
      <w:r>
        <w:rPr>
          <w:rStyle w:val="Odwoanieprzypisudolnego"/>
        </w:rPr>
        <w:footnoteReference w:id="13"/>
      </w:r>
      <w:r>
        <w:t xml:space="preserve">. Tak więc, najbliżej zlokalizowany punkt pomiarowy znajdował się w odległości </w:t>
      </w:r>
      <w:r w:rsidR="00F2356D">
        <w:t>ok 43</w:t>
      </w:r>
      <w:r>
        <w:t xml:space="preserve"> km w linii prostej</w:t>
      </w:r>
      <w:r w:rsidR="00F2356D">
        <w:t xml:space="preserve"> od miejscowości Grabica</w:t>
      </w:r>
      <w:r>
        <w:t xml:space="preserve">, gdzie zarówno znacznie zacznie większy ruch drogowy oraz zbyt duża odległość sprawiają, że jego wyniki nie </w:t>
      </w:r>
      <w:r w:rsidR="00F2356D">
        <w:t>mogą być brane</w:t>
      </w:r>
      <w:r>
        <w:t xml:space="preserve"> pod uwagę w kontekście </w:t>
      </w:r>
      <w:r w:rsidR="00F2356D">
        <w:t>gminy Grabica</w:t>
      </w:r>
      <w:r>
        <w:t>.</w:t>
      </w:r>
    </w:p>
    <w:p w14:paraId="29137B51" w14:textId="06AB3F6F" w:rsidR="00650386" w:rsidRDefault="00F2356D" w:rsidP="00F2356D">
      <w:pPr>
        <w:pStyle w:val="AKAPITY0"/>
      </w:pPr>
      <w:r w:rsidRPr="00206272">
        <w:t>Przedsi</w:t>
      </w:r>
      <w:r w:rsidRPr="00F52825">
        <w:t>ę</w:t>
      </w:r>
      <w:r w:rsidRPr="00206272">
        <w:t>biorstwa, zakłady i osoby fizyczne prowadz</w:t>
      </w:r>
      <w:r w:rsidRPr="00F52825">
        <w:t>ą</w:t>
      </w:r>
      <w:r w:rsidRPr="00206272">
        <w:t>ce działalno</w:t>
      </w:r>
      <w:r w:rsidRPr="00F52825">
        <w:t xml:space="preserve">ść </w:t>
      </w:r>
      <w:r w:rsidRPr="00206272">
        <w:t>gospodarcz</w:t>
      </w:r>
      <w:r w:rsidRPr="00F52825">
        <w:t>ą</w:t>
      </w:r>
      <w:r>
        <w:t xml:space="preserve"> na </w:t>
      </w:r>
      <w:r w:rsidRPr="00206272">
        <w:t xml:space="preserve">obszarze </w:t>
      </w:r>
      <w:r w:rsidR="00242905">
        <w:t>gminy</w:t>
      </w:r>
      <w:r w:rsidRPr="00206272">
        <w:t xml:space="preserve"> kształtuj</w:t>
      </w:r>
      <w:r w:rsidRPr="00F52825">
        <w:t>ą</w:t>
      </w:r>
      <w:r>
        <w:t xml:space="preserve"> </w:t>
      </w:r>
      <w:r w:rsidRPr="00206272">
        <w:t>klimat akustyczny w swoim otoczeniu. Na analizowanym obszarze działalno</w:t>
      </w:r>
      <w:r w:rsidRPr="00F52825">
        <w:t>ść</w:t>
      </w:r>
      <w:r w:rsidRPr="00206272">
        <w:t xml:space="preserve"> prowadzi wiele </w:t>
      </w:r>
      <w:r w:rsidRPr="00F52825">
        <w:t>ś</w:t>
      </w:r>
      <w:r w:rsidRPr="00206272">
        <w:t>rednich i mniejszych przedsi</w:t>
      </w:r>
      <w:r w:rsidRPr="00F52825">
        <w:t>ę</w:t>
      </w:r>
      <w:r w:rsidRPr="00206272">
        <w:t>biorstw i to one stanowi</w:t>
      </w:r>
      <w:r w:rsidRPr="00F52825">
        <w:t>ą</w:t>
      </w:r>
      <w:r>
        <w:t xml:space="preserve"> ź</w:t>
      </w:r>
      <w:r w:rsidRPr="00206272">
        <w:t>ródło niekontrolowanej emisji hałasu. Natomiast wi</w:t>
      </w:r>
      <w:r w:rsidRPr="00F52825">
        <w:t>ę</w:t>
      </w:r>
      <w:r w:rsidRPr="00206272">
        <w:t>ksze przedsi</w:t>
      </w:r>
      <w:r w:rsidRPr="00F52825">
        <w:t>ę</w:t>
      </w:r>
      <w:r w:rsidRPr="00206272">
        <w:t>biorstwa posiadaj</w:t>
      </w:r>
      <w:r w:rsidRPr="00F52825">
        <w:t>ą</w:t>
      </w:r>
      <w:r>
        <w:t xml:space="preserve">ce </w:t>
      </w:r>
      <w:r w:rsidRPr="00206272">
        <w:t>uregulowany stan prawny czyni</w:t>
      </w:r>
      <w:r w:rsidRPr="00F52825">
        <w:t>ą</w:t>
      </w:r>
      <w:r>
        <w:t xml:space="preserve"> </w:t>
      </w:r>
      <w:r w:rsidRPr="00206272">
        <w:t xml:space="preserve">starania w kierunku zmniejszenia lub </w:t>
      </w:r>
      <w:r w:rsidRPr="00206272">
        <w:lastRenderedPageBreak/>
        <w:t>całkowitego wyeliminowania uci</w:t>
      </w:r>
      <w:r w:rsidRPr="00F52825">
        <w:t>ąż</w:t>
      </w:r>
      <w:r w:rsidRPr="00206272">
        <w:t>liwo</w:t>
      </w:r>
      <w:r w:rsidRPr="00F52825">
        <w:t>ś</w:t>
      </w:r>
      <w:r w:rsidRPr="00206272">
        <w:t>ci zwi</w:t>
      </w:r>
      <w:r w:rsidRPr="00F52825">
        <w:t>ą</w:t>
      </w:r>
      <w:r w:rsidRPr="00206272">
        <w:t>zanych z ich działalno</w:t>
      </w:r>
      <w:r w:rsidRPr="00F52825">
        <w:t>ś</w:t>
      </w:r>
      <w:r w:rsidRPr="00206272">
        <w:t>ci</w:t>
      </w:r>
      <w:r w:rsidRPr="00F52825">
        <w:t>ą</w:t>
      </w:r>
      <w:r w:rsidRPr="00206272">
        <w:t>.</w:t>
      </w:r>
      <w:r>
        <w:t xml:space="preserve"> </w:t>
      </w:r>
      <w:r w:rsidRPr="00206272">
        <w:t>Działanie zakładów nie powinno powodowa</w:t>
      </w:r>
      <w:r w:rsidRPr="00F52825">
        <w:t>ć</w:t>
      </w:r>
      <w:r>
        <w:t xml:space="preserve"> </w:t>
      </w:r>
      <w:r w:rsidRPr="00206272">
        <w:t>przekrocze</w:t>
      </w:r>
      <w:r>
        <w:t xml:space="preserve">nia </w:t>
      </w:r>
      <w:r w:rsidRPr="00206272">
        <w:t>standardów, jako</w:t>
      </w:r>
      <w:r w:rsidRPr="00F52825">
        <w:t>ś</w:t>
      </w:r>
      <w:r w:rsidRPr="00206272">
        <w:t xml:space="preserve">ci </w:t>
      </w:r>
      <w:r w:rsidRPr="00F52825">
        <w:t>ś</w:t>
      </w:r>
      <w:r w:rsidRPr="00206272">
        <w:t>rodowiska i</w:t>
      </w:r>
      <w:r>
        <w:t> </w:t>
      </w:r>
      <w:r w:rsidRPr="00206272">
        <w:t xml:space="preserve">dopuszczalnych poziomów hałasu w </w:t>
      </w:r>
      <w:r w:rsidRPr="00F52825">
        <w:t>ś</w:t>
      </w:r>
      <w:r w:rsidRPr="00206272">
        <w:t>rodowisku poza teren, do którego prowadz</w:t>
      </w:r>
      <w:r w:rsidRPr="00F52825">
        <w:t>ą</w:t>
      </w:r>
      <w:r w:rsidRPr="00206272">
        <w:t>cy instalacj</w:t>
      </w:r>
      <w:r>
        <w:t xml:space="preserve">i </w:t>
      </w:r>
      <w:r w:rsidRPr="00206272">
        <w:t>ma tytuł prawny.</w:t>
      </w:r>
    </w:p>
    <w:p w14:paraId="4C34C009" w14:textId="77777777" w:rsidR="00F2356D" w:rsidRDefault="00F2356D" w:rsidP="00F2356D">
      <w:pPr>
        <w:pStyle w:val="Nagwek3"/>
        <w:spacing w:before="0" w:after="0"/>
        <w:ind w:left="709" w:hanging="709"/>
      </w:pPr>
      <w:bookmarkStart w:id="147" w:name="_Toc513444322"/>
      <w:bookmarkStart w:id="148" w:name="_Toc488241119"/>
      <w:bookmarkStart w:id="149" w:name="_Toc489354874"/>
      <w:bookmarkStart w:id="150" w:name="_Toc517941118"/>
      <w:bookmarkStart w:id="151" w:name="_Toc64185448"/>
      <w:bookmarkStart w:id="152" w:name="_Toc83632688"/>
      <w:bookmarkStart w:id="153" w:name="_Toc488241120"/>
      <w:bookmarkStart w:id="154" w:name="_Toc489354875"/>
      <w:bookmarkEnd w:id="147"/>
      <w:r>
        <w:t>Zagadnienia horyzontalne</w:t>
      </w:r>
      <w:bookmarkEnd w:id="148"/>
      <w:bookmarkEnd w:id="149"/>
      <w:bookmarkEnd w:id="150"/>
      <w:bookmarkEnd w:id="151"/>
      <w:bookmarkEnd w:id="152"/>
    </w:p>
    <w:p w14:paraId="1EB80877" w14:textId="77777777" w:rsidR="00F2356D" w:rsidRPr="00554FF8" w:rsidRDefault="00F2356D" w:rsidP="00F2356D">
      <w:pPr>
        <w:pStyle w:val="Nagwek4"/>
        <w:spacing w:before="0" w:after="0"/>
        <w:ind w:left="737" w:hanging="737"/>
        <w:jc w:val="left"/>
        <w:rPr>
          <w:color w:val="auto"/>
        </w:rPr>
      </w:pPr>
      <w:bookmarkStart w:id="155" w:name="_Toc83632689"/>
      <w:r w:rsidRPr="00554FF8">
        <w:t>Adaptacja do zmian klimatu</w:t>
      </w:r>
      <w:bookmarkEnd w:id="155"/>
    </w:p>
    <w:p w14:paraId="152985FD" w14:textId="77777777" w:rsidR="00F2356D" w:rsidRDefault="00F2356D" w:rsidP="00F2356D">
      <w:pPr>
        <w:pStyle w:val="AKAPITY0"/>
      </w:pPr>
      <w:r>
        <w:t>W</w:t>
      </w:r>
      <w:r w:rsidRPr="0020416B">
        <w:t xml:space="preserve">iązać się będzie ze wzrostem temperatury, przez co zwiększy się liczba urządzeń klimatyzacyjnych i chłodniczych. W zwartej zabudowie lub nowych budynkach wielorodzinnych może powodować nadmierną emisję hałasu. </w:t>
      </w:r>
      <w:r>
        <w:t>O</w:t>
      </w:r>
      <w:r w:rsidRPr="0020416B">
        <w:t>granicz</w:t>
      </w:r>
      <w:r>
        <w:t>enie tego zjawiska polegać może na</w:t>
      </w:r>
      <w:r w:rsidRPr="0020416B">
        <w:t xml:space="preserve"> odpowiedni</w:t>
      </w:r>
      <w:r>
        <w:t>m</w:t>
      </w:r>
      <w:r w:rsidRPr="0020416B">
        <w:t xml:space="preserve"> planowani</w:t>
      </w:r>
      <w:r>
        <w:t>u</w:t>
      </w:r>
      <w:r w:rsidRPr="0020416B">
        <w:t xml:space="preserve"> przestrzeni (zieleń publiczna, zbiorniki wodne)</w:t>
      </w:r>
      <w:r>
        <w:t>.</w:t>
      </w:r>
    </w:p>
    <w:p w14:paraId="7505FCB2" w14:textId="77777777" w:rsidR="00F2356D" w:rsidRDefault="00F2356D" w:rsidP="00F2356D">
      <w:pPr>
        <w:pStyle w:val="Nagwek4"/>
        <w:spacing w:before="0" w:after="0"/>
        <w:ind w:left="737" w:hanging="737"/>
        <w:jc w:val="left"/>
      </w:pPr>
      <w:bookmarkStart w:id="156" w:name="_Toc83632690"/>
      <w:r w:rsidRPr="00554FF8">
        <w:t>Nadzwyczajne zagrożenia środowiska</w:t>
      </w:r>
      <w:bookmarkEnd w:id="156"/>
    </w:p>
    <w:p w14:paraId="01BC24F1" w14:textId="77777777" w:rsidR="00F2356D" w:rsidRDefault="00F2356D" w:rsidP="00F2356D">
      <w:pPr>
        <w:pStyle w:val="AKAPITY0"/>
        <w:spacing w:after="0"/>
      </w:pPr>
      <w:r w:rsidRPr="00F83550">
        <w:t>W związku z wzrostem negatywnych czynników związanych z emisją hałasu należy</w:t>
      </w:r>
      <w:r>
        <w:t xml:space="preserve"> </w:t>
      </w:r>
      <w:r w:rsidRPr="00F83550">
        <w:t>przewidzieć podjęcie działań zmierzających do ograniczenia emisji hałasu</w:t>
      </w:r>
      <w:r>
        <w:t xml:space="preserve"> poprzez:</w:t>
      </w:r>
    </w:p>
    <w:p w14:paraId="29E1D0CC" w14:textId="77777777" w:rsidR="00F2356D" w:rsidRPr="00165AC7" w:rsidRDefault="00F2356D" w:rsidP="00A935E4">
      <w:pPr>
        <w:pStyle w:val="AKAPITY0"/>
        <w:numPr>
          <w:ilvl w:val="0"/>
          <w:numId w:val="45"/>
        </w:numPr>
        <w:spacing w:after="0"/>
        <w:ind w:left="1134"/>
      </w:pPr>
      <w:r w:rsidRPr="00F83550">
        <w:rPr>
          <w:szCs w:val="20"/>
        </w:rPr>
        <w:t>wykorzystywanie cichych nawierzchni na terenach zabudowanych, a w uzasadnionych przypadkach wprowadzenie również ograniczeń prędkości i wagi pojazdów na obszarach zabudowanych,</w:t>
      </w:r>
    </w:p>
    <w:p w14:paraId="5713F222" w14:textId="77777777" w:rsidR="00F2356D" w:rsidRPr="00F83550" w:rsidRDefault="00F2356D" w:rsidP="00A935E4">
      <w:pPr>
        <w:pStyle w:val="AKAPITY0"/>
        <w:numPr>
          <w:ilvl w:val="0"/>
          <w:numId w:val="45"/>
        </w:numPr>
        <w:spacing w:after="0"/>
        <w:ind w:left="1134"/>
        <w:rPr>
          <w:szCs w:val="20"/>
        </w:rPr>
      </w:pPr>
      <w:r w:rsidRPr="00F83550">
        <w:rPr>
          <w:szCs w:val="20"/>
        </w:rPr>
        <w:t>wprowadzanie zieleni izolacyjnej w obrębie pasów drogowych</w:t>
      </w:r>
      <w:r>
        <w:rPr>
          <w:szCs w:val="20"/>
        </w:rPr>
        <w:t>,</w:t>
      </w:r>
    </w:p>
    <w:p w14:paraId="333CF2E5" w14:textId="77777777" w:rsidR="00F2356D" w:rsidRDefault="00F2356D" w:rsidP="00A935E4">
      <w:pPr>
        <w:pStyle w:val="AKAPITY0"/>
        <w:numPr>
          <w:ilvl w:val="0"/>
          <w:numId w:val="45"/>
        </w:numPr>
        <w:spacing w:after="0"/>
        <w:ind w:left="1134"/>
        <w:rPr>
          <w:szCs w:val="20"/>
        </w:rPr>
      </w:pPr>
      <w:r w:rsidRPr="00F83550">
        <w:rPr>
          <w:szCs w:val="20"/>
        </w:rPr>
        <w:t>zapewnienie właściwej organizacji ruch</w:t>
      </w:r>
      <w:r>
        <w:rPr>
          <w:szCs w:val="20"/>
        </w:rPr>
        <w:t>,</w:t>
      </w:r>
    </w:p>
    <w:p w14:paraId="443F0E49" w14:textId="77777777" w:rsidR="00F2356D" w:rsidRDefault="00F2356D" w:rsidP="00A935E4">
      <w:pPr>
        <w:pStyle w:val="AKAPITY0"/>
        <w:numPr>
          <w:ilvl w:val="0"/>
          <w:numId w:val="45"/>
        </w:numPr>
        <w:spacing w:after="0"/>
        <w:ind w:left="1134"/>
      </w:pPr>
      <w:r>
        <w:t>wprowadzenie rozwiązań zapisanych w miejscowych planach zagospodarowania przestrzennego.</w:t>
      </w:r>
    </w:p>
    <w:p w14:paraId="4213F138" w14:textId="77777777" w:rsidR="00F2356D" w:rsidRDefault="00F2356D" w:rsidP="00F2356D">
      <w:pPr>
        <w:pStyle w:val="Nagwek4"/>
        <w:spacing w:before="0" w:after="0"/>
        <w:ind w:left="737" w:hanging="737"/>
        <w:jc w:val="left"/>
      </w:pPr>
      <w:bookmarkStart w:id="157" w:name="_Toc83632691"/>
      <w:r w:rsidRPr="00554FF8">
        <w:t xml:space="preserve">Działania </w:t>
      </w:r>
      <w:r w:rsidRPr="0004455B">
        <w:t>edukacyjne</w:t>
      </w:r>
      <w:bookmarkEnd w:id="157"/>
    </w:p>
    <w:p w14:paraId="1219BE00" w14:textId="77777777" w:rsidR="00F2356D" w:rsidRPr="00324F9D" w:rsidRDefault="00F2356D" w:rsidP="00A935E4">
      <w:pPr>
        <w:pStyle w:val="AKAPITY0"/>
        <w:numPr>
          <w:ilvl w:val="0"/>
          <w:numId w:val="46"/>
        </w:numPr>
        <w:spacing w:after="0"/>
        <w:ind w:left="1134" w:hanging="357"/>
      </w:pPr>
      <w:r w:rsidRPr="00324F9D">
        <w:t>prowadzenie edukacji ekologicznej w zakresie klimatu akustycznego,</w:t>
      </w:r>
    </w:p>
    <w:p w14:paraId="009AB283" w14:textId="77777777" w:rsidR="00F2356D" w:rsidRDefault="00F2356D" w:rsidP="00A935E4">
      <w:pPr>
        <w:pStyle w:val="AKAPITY0"/>
        <w:numPr>
          <w:ilvl w:val="0"/>
          <w:numId w:val="46"/>
        </w:numPr>
        <w:ind w:left="1134"/>
      </w:pPr>
      <w:r w:rsidRPr="00324F9D">
        <w:t>promowanie transportu zbiorowego i rowerowego.</w:t>
      </w:r>
    </w:p>
    <w:p w14:paraId="49BEFB05" w14:textId="77777777" w:rsidR="00F2356D" w:rsidRDefault="00F2356D" w:rsidP="00F2356D">
      <w:pPr>
        <w:pStyle w:val="Nagwek4"/>
      </w:pPr>
      <w:bookmarkStart w:id="158" w:name="_Toc83632692"/>
      <w:r w:rsidRPr="00F2356D">
        <w:rPr>
          <w:rStyle w:val="Nagwek4Znak"/>
          <w:b/>
          <w:bCs/>
          <w:iCs/>
        </w:rPr>
        <w:t>Monitoring</w:t>
      </w:r>
      <w:r w:rsidRPr="00554FF8">
        <w:t xml:space="preserve"> środowiska</w:t>
      </w:r>
      <w:bookmarkEnd w:id="158"/>
    </w:p>
    <w:p w14:paraId="7D613E63" w14:textId="6280E270" w:rsidR="00F2356D" w:rsidRDefault="00F2356D" w:rsidP="00F2356D">
      <w:pPr>
        <w:pStyle w:val="Akapit"/>
      </w:pPr>
      <w:r>
        <w:t>W</w:t>
      </w:r>
      <w:r w:rsidRPr="00324F9D">
        <w:t xml:space="preserve"> ramach funkcjonowania monitoringu środowiska przyrodniczego w zakresie stanu akustycznego</w:t>
      </w:r>
      <w:r>
        <w:t xml:space="preserve"> GIOŚ</w:t>
      </w:r>
      <w:r w:rsidRPr="00324F9D">
        <w:t xml:space="preserve"> wykon</w:t>
      </w:r>
      <w:r>
        <w:t>uje</w:t>
      </w:r>
      <w:r w:rsidRPr="00324F9D">
        <w:t xml:space="preserve"> pomiary, badania i analizy na terenie całego województwa </w:t>
      </w:r>
      <w:r>
        <w:t>łódzkiego</w:t>
      </w:r>
      <w:r w:rsidRPr="00324F9D">
        <w:t>.</w:t>
      </w:r>
    </w:p>
    <w:p w14:paraId="101DBA0E" w14:textId="68BEDE40" w:rsidR="00037E6A" w:rsidRDefault="00037E6A" w:rsidP="00F2356D">
      <w:pPr>
        <w:pStyle w:val="Nagwek3"/>
      </w:pPr>
      <w:bookmarkStart w:id="159" w:name="_Toc83632693"/>
      <w:r w:rsidRPr="000D0656">
        <w:lastRenderedPageBreak/>
        <w:t>Podsumowanie</w:t>
      </w:r>
      <w:bookmarkEnd w:id="153"/>
      <w:bookmarkEnd w:id="154"/>
      <w:bookmarkEnd w:id="159"/>
    </w:p>
    <w:p w14:paraId="5F776262" w14:textId="4FC50721" w:rsidR="00287FD4" w:rsidRDefault="00777BEF" w:rsidP="00F2356D">
      <w:pPr>
        <w:pStyle w:val="AKAPITY0"/>
      </w:pPr>
      <w:r>
        <w:t xml:space="preserve">Główne źródło hałasu na trenie gminy stanowi hałas komunikacyjny. Do najbardziej ruchliwych dróg powodujących źródło hałasu zalicza się autostradę </w:t>
      </w:r>
      <w:r w:rsidR="00390561">
        <w:t>A1</w:t>
      </w:r>
      <w:r w:rsidR="005954DB">
        <w:t>, drogę ekspresową S8</w:t>
      </w:r>
      <w:r w:rsidR="00C55068">
        <w:t>, drogę krajową nr 12</w:t>
      </w:r>
      <w:r w:rsidR="00390561">
        <w:t xml:space="preserve"> </w:t>
      </w:r>
      <w:r>
        <w:t xml:space="preserve">oraz droga wojewódzka nr 473. Wnioski z </w:t>
      </w:r>
      <w:r w:rsidRPr="007A676A">
        <w:t>badań monitoring</w:t>
      </w:r>
      <w:r>
        <w:t xml:space="preserve">owych hałasu przeprowadzonych </w:t>
      </w:r>
      <w:r w:rsidRPr="007A676A">
        <w:t>na terenie wojewód</w:t>
      </w:r>
      <w:r>
        <w:t xml:space="preserve">ztwa łódzkiego </w:t>
      </w:r>
      <w:r w:rsidRPr="007A676A">
        <w:t>wykazały, że hałas komunikacyjny, podobnie j</w:t>
      </w:r>
      <w:r>
        <w:t xml:space="preserve">ak w poprzednich latach, jest jednym </w:t>
      </w:r>
      <w:r w:rsidRPr="007A676A">
        <w:t>z</w:t>
      </w:r>
      <w:r>
        <w:t> </w:t>
      </w:r>
      <w:r w:rsidRPr="007A676A">
        <w:t>największych zagrożeń</w:t>
      </w:r>
      <w:r>
        <w:t xml:space="preserve"> i </w:t>
      </w:r>
      <w:r w:rsidRPr="007A676A">
        <w:t xml:space="preserve">głównych uciążliwości dla ludności. </w:t>
      </w:r>
      <w:r>
        <w:t xml:space="preserve">W związku z faktem, iż teren gminy Grabica przecinają ważne szlaki komunikacyjne, </w:t>
      </w:r>
      <w:r w:rsidR="00C55068" w:rsidRPr="00C55068">
        <w:t>istnieje</w:t>
      </w:r>
      <w:r w:rsidR="00C55068">
        <w:t xml:space="preserve"> więc</w:t>
      </w:r>
      <w:r w:rsidR="00C55068" w:rsidRPr="00C55068">
        <w:t xml:space="preserve"> ryzyko</w:t>
      </w:r>
      <w:r w:rsidR="00C55068">
        <w:t>,</w:t>
      </w:r>
      <w:r w:rsidR="00C55068" w:rsidRPr="00C55068">
        <w:t xml:space="preserve"> że lokalnie mogą wystąpić przekroczenia poziomów hałasu</w:t>
      </w:r>
      <w:r>
        <w:t>.</w:t>
      </w:r>
    </w:p>
    <w:p w14:paraId="02062565" w14:textId="0EB0E5E1" w:rsidR="00037E6A" w:rsidRPr="00861D5A" w:rsidRDefault="00037E6A" w:rsidP="00A20A49">
      <w:pPr>
        <w:spacing w:after="200" w:line="276"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8"/>
        <w:gridCol w:w="4058"/>
      </w:tblGrid>
      <w:tr w:rsidR="00037E6A" w:rsidRPr="00861D5A" w14:paraId="03DF7116" w14:textId="7B5DFAA1" w:rsidTr="000B46B3">
        <w:trPr>
          <w:trHeight w:val="397"/>
          <w:jc w:val="center"/>
        </w:trPr>
        <w:tc>
          <w:tcPr>
            <w:tcW w:w="4748" w:type="dxa"/>
            <w:shd w:val="clear" w:color="auto" w:fill="DBE5F1" w:themeFill="accent1" w:themeFillTint="33"/>
            <w:noWrap/>
            <w:vAlign w:val="center"/>
            <w:hideMark/>
          </w:tcPr>
          <w:p w14:paraId="40D5345C" w14:textId="13C96E52" w:rsidR="00037E6A" w:rsidRPr="00861D5A" w:rsidRDefault="00037E6A" w:rsidP="00653985">
            <w:pPr>
              <w:spacing w:before="60" w:line="240" w:lineRule="auto"/>
              <w:jc w:val="center"/>
              <w:rPr>
                <w:b/>
                <w:bCs/>
                <w:szCs w:val="24"/>
              </w:rPr>
            </w:pPr>
            <w:r w:rsidRPr="00861D5A">
              <w:rPr>
                <w:b/>
                <w:bCs/>
                <w:szCs w:val="24"/>
              </w:rPr>
              <w:t>Mocne strony</w:t>
            </w:r>
          </w:p>
        </w:tc>
        <w:tc>
          <w:tcPr>
            <w:tcW w:w="4058" w:type="dxa"/>
            <w:shd w:val="clear" w:color="auto" w:fill="DBE5F1" w:themeFill="accent1" w:themeFillTint="33"/>
            <w:noWrap/>
            <w:vAlign w:val="center"/>
            <w:hideMark/>
          </w:tcPr>
          <w:p w14:paraId="4E468EC1" w14:textId="3199FBCF" w:rsidR="00037E6A" w:rsidRPr="00861D5A" w:rsidRDefault="00037E6A" w:rsidP="00653985">
            <w:pPr>
              <w:spacing w:before="60" w:line="240" w:lineRule="auto"/>
              <w:jc w:val="center"/>
              <w:rPr>
                <w:b/>
                <w:bCs/>
                <w:szCs w:val="24"/>
              </w:rPr>
            </w:pPr>
            <w:r w:rsidRPr="00861D5A">
              <w:rPr>
                <w:b/>
                <w:bCs/>
                <w:szCs w:val="24"/>
              </w:rPr>
              <w:t>Słabe strony</w:t>
            </w:r>
          </w:p>
        </w:tc>
      </w:tr>
      <w:tr w:rsidR="00037E6A" w:rsidRPr="00861D5A" w14:paraId="458D008C" w14:textId="714AA70D" w:rsidTr="000B46B3">
        <w:trPr>
          <w:trHeight w:val="347"/>
          <w:jc w:val="center"/>
        </w:trPr>
        <w:tc>
          <w:tcPr>
            <w:tcW w:w="4748" w:type="dxa"/>
            <w:shd w:val="clear" w:color="auto" w:fill="auto"/>
            <w:noWrap/>
            <w:vAlign w:val="center"/>
          </w:tcPr>
          <w:p w14:paraId="7246B511" w14:textId="77777777" w:rsidR="00777BEF" w:rsidRDefault="00777BEF" w:rsidP="00777BEF">
            <w:pPr>
              <w:widowControl w:val="0"/>
              <w:numPr>
                <w:ilvl w:val="0"/>
                <w:numId w:val="11"/>
              </w:numPr>
              <w:spacing w:after="0"/>
              <w:jc w:val="left"/>
              <w:rPr>
                <w:rFonts w:cs="Arial"/>
                <w:szCs w:val="24"/>
              </w:rPr>
            </w:pPr>
            <w:r>
              <w:rPr>
                <w:rFonts w:cs="Arial"/>
                <w:szCs w:val="24"/>
              </w:rPr>
              <w:t>wiejski charakter gminy wskazujący na mniejsze zagrożenie hałasem niż w przypadku ośrodków miejskich,</w:t>
            </w:r>
          </w:p>
          <w:p w14:paraId="2E020CD8" w14:textId="1D9D4045" w:rsidR="004A2539" w:rsidRPr="004451F9" w:rsidRDefault="00777BEF" w:rsidP="00777BEF">
            <w:pPr>
              <w:widowControl w:val="0"/>
              <w:numPr>
                <w:ilvl w:val="0"/>
                <w:numId w:val="11"/>
              </w:numPr>
              <w:spacing w:before="120" w:after="0"/>
              <w:jc w:val="left"/>
              <w:rPr>
                <w:rFonts w:cs="Arial"/>
                <w:szCs w:val="24"/>
              </w:rPr>
            </w:pPr>
            <w:r>
              <w:rPr>
                <w:rFonts w:cs="Arial"/>
              </w:rPr>
              <w:t>powiązanie terytorium gminy komunikacją zbiorową z większymi ośrodkami regionalnymi.</w:t>
            </w:r>
          </w:p>
        </w:tc>
        <w:tc>
          <w:tcPr>
            <w:tcW w:w="4058" w:type="dxa"/>
            <w:shd w:val="clear" w:color="auto" w:fill="auto"/>
            <w:noWrap/>
            <w:vAlign w:val="center"/>
          </w:tcPr>
          <w:p w14:paraId="1A10798D" w14:textId="7E60EBC5" w:rsidR="004A2539" w:rsidRDefault="00940818" w:rsidP="00084ED2">
            <w:pPr>
              <w:pStyle w:val="Akapitzlist"/>
              <w:numPr>
                <w:ilvl w:val="0"/>
                <w:numId w:val="11"/>
              </w:numPr>
              <w:spacing w:after="0"/>
              <w:jc w:val="left"/>
            </w:pPr>
            <w:r>
              <w:t xml:space="preserve">brak punktu monitoringu poziomu hałasu </w:t>
            </w:r>
            <w:r w:rsidR="00F17DDF">
              <w:t>drogowego</w:t>
            </w:r>
            <w:r w:rsidR="004A2539">
              <w:t>,</w:t>
            </w:r>
          </w:p>
          <w:p w14:paraId="1FB3889F" w14:textId="6826B7B7" w:rsidR="00940818" w:rsidRPr="000D06F4" w:rsidRDefault="00C55068" w:rsidP="00777BEF">
            <w:pPr>
              <w:pStyle w:val="Akapitzlist"/>
              <w:numPr>
                <w:ilvl w:val="0"/>
                <w:numId w:val="11"/>
              </w:numPr>
              <w:spacing w:after="0"/>
              <w:jc w:val="left"/>
            </w:pPr>
            <w:r>
              <w:t xml:space="preserve">potencjalne </w:t>
            </w:r>
            <w:r w:rsidR="00777BEF">
              <w:t>przekroczenia poziomu hałasu przy autostradzie</w:t>
            </w:r>
            <w:r w:rsidR="005954DB">
              <w:t>, drodze ekspresowej</w:t>
            </w:r>
            <w:r>
              <w:t>, drodze krajowej</w:t>
            </w:r>
            <w:r w:rsidR="00777BEF">
              <w:t xml:space="preserve"> i drodze wojewódzkiej.</w:t>
            </w:r>
          </w:p>
        </w:tc>
      </w:tr>
      <w:tr w:rsidR="00037E6A" w:rsidRPr="00861D5A" w14:paraId="51F8EEA1" w14:textId="40A5C244" w:rsidTr="000B46B3">
        <w:trPr>
          <w:trHeight w:val="397"/>
          <w:jc w:val="center"/>
        </w:trPr>
        <w:tc>
          <w:tcPr>
            <w:tcW w:w="4748" w:type="dxa"/>
            <w:shd w:val="clear" w:color="auto" w:fill="DBE5F1" w:themeFill="accent1" w:themeFillTint="33"/>
            <w:noWrap/>
            <w:vAlign w:val="center"/>
            <w:hideMark/>
          </w:tcPr>
          <w:p w14:paraId="4D5ACAF5" w14:textId="4D00120F" w:rsidR="00037E6A" w:rsidRPr="008D7351" w:rsidRDefault="00037E6A" w:rsidP="00653985">
            <w:pPr>
              <w:spacing w:before="60" w:line="240" w:lineRule="auto"/>
              <w:jc w:val="center"/>
              <w:rPr>
                <w:rFonts w:eastAsia="Times New Roman"/>
                <w:b/>
                <w:bCs/>
                <w:szCs w:val="24"/>
                <w:lang w:eastAsia="pl-PL"/>
              </w:rPr>
            </w:pPr>
            <w:r>
              <w:rPr>
                <w:rFonts w:eastAsia="Times New Roman"/>
                <w:b/>
                <w:bCs/>
                <w:szCs w:val="24"/>
                <w:lang w:eastAsia="pl-PL"/>
              </w:rPr>
              <w:t>Szanse</w:t>
            </w:r>
          </w:p>
        </w:tc>
        <w:tc>
          <w:tcPr>
            <w:tcW w:w="4058" w:type="dxa"/>
            <w:shd w:val="clear" w:color="auto" w:fill="DBE5F1" w:themeFill="accent1" w:themeFillTint="33"/>
            <w:noWrap/>
            <w:vAlign w:val="center"/>
            <w:hideMark/>
          </w:tcPr>
          <w:p w14:paraId="2F28F983" w14:textId="1BF5D2D4" w:rsidR="00037E6A" w:rsidRPr="008D7351" w:rsidRDefault="00037E6A" w:rsidP="00653985">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037E6A" w:rsidRPr="00861D5A" w14:paraId="6F6258E1" w14:textId="21BAB59D" w:rsidTr="000B46B3">
        <w:trPr>
          <w:trHeight w:val="77"/>
          <w:jc w:val="center"/>
        </w:trPr>
        <w:tc>
          <w:tcPr>
            <w:tcW w:w="4748" w:type="dxa"/>
            <w:shd w:val="clear" w:color="auto" w:fill="auto"/>
            <w:noWrap/>
            <w:vAlign w:val="center"/>
          </w:tcPr>
          <w:p w14:paraId="449655A1" w14:textId="45518774" w:rsidR="004A2539" w:rsidRDefault="00037E6A" w:rsidP="00A935E4">
            <w:pPr>
              <w:pStyle w:val="Akapitzlist"/>
              <w:numPr>
                <w:ilvl w:val="0"/>
                <w:numId w:val="13"/>
              </w:numPr>
              <w:spacing w:before="60" w:after="0"/>
              <w:jc w:val="left"/>
            </w:pPr>
            <w:r>
              <w:t>poprawa stanu technicznego dróg na terenie gminy</w:t>
            </w:r>
            <w:r w:rsidR="004A2539">
              <w:t>,</w:t>
            </w:r>
          </w:p>
          <w:p w14:paraId="55E780BC" w14:textId="2200537B" w:rsidR="00037E6A" w:rsidRPr="00E825E8" w:rsidRDefault="00777BEF" w:rsidP="00A935E4">
            <w:pPr>
              <w:pStyle w:val="Akapitzlist"/>
              <w:numPr>
                <w:ilvl w:val="0"/>
                <w:numId w:val="13"/>
              </w:numPr>
              <w:spacing w:after="0"/>
              <w:ind w:left="714" w:hanging="357"/>
              <w:jc w:val="left"/>
            </w:pPr>
            <w:r>
              <w:t>dostępność zewnętrznych źródeł finansowania na inwestycje ograniczające uciążliwość akustyczną.</w:t>
            </w:r>
          </w:p>
        </w:tc>
        <w:tc>
          <w:tcPr>
            <w:tcW w:w="4058" w:type="dxa"/>
            <w:shd w:val="clear" w:color="auto" w:fill="auto"/>
            <w:noWrap/>
            <w:vAlign w:val="center"/>
          </w:tcPr>
          <w:p w14:paraId="1B9BA1C3" w14:textId="77777777" w:rsidR="00777BEF" w:rsidRDefault="00777BEF" w:rsidP="00A935E4">
            <w:pPr>
              <w:numPr>
                <w:ilvl w:val="0"/>
                <w:numId w:val="13"/>
              </w:numPr>
              <w:spacing w:after="0"/>
              <w:jc w:val="left"/>
              <w:rPr>
                <w:lang w:eastAsia="x-none"/>
              </w:rPr>
            </w:pPr>
            <w:r>
              <w:t xml:space="preserve">niekontrolowany </w:t>
            </w:r>
            <w:r w:rsidRPr="00402889">
              <w:t>rozwój ruchu drogowego</w:t>
            </w:r>
            <w:r>
              <w:t>,</w:t>
            </w:r>
          </w:p>
          <w:p w14:paraId="3C99766E" w14:textId="77777777" w:rsidR="00777BEF" w:rsidRDefault="00777BEF" w:rsidP="00A935E4">
            <w:pPr>
              <w:numPr>
                <w:ilvl w:val="0"/>
                <w:numId w:val="13"/>
              </w:numPr>
              <w:spacing w:after="0"/>
              <w:jc w:val="left"/>
              <w:rPr>
                <w:lang w:eastAsia="x-none"/>
              </w:rPr>
            </w:pPr>
            <w:r>
              <w:t>pogarszający się stan dróg,</w:t>
            </w:r>
          </w:p>
          <w:p w14:paraId="2D429BDE" w14:textId="66612377" w:rsidR="005B0548" w:rsidRPr="00726802" w:rsidRDefault="00777BEF" w:rsidP="00A935E4">
            <w:pPr>
              <w:numPr>
                <w:ilvl w:val="0"/>
                <w:numId w:val="13"/>
              </w:numPr>
              <w:spacing w:before="60" w:after="0"/>
              <w:jc w:val="left"/>
              <w:rPr>
                <w:lang w:eastAsia="x-none"/>
              </w:rPr>
            </w:pPr>
            <w:r>
              <w:t>stale zwiększająca się liczba osób narażona na ponadnormatywny hałas.</w:t>
            </w:r>
          </w:p>
        </w:tc>
      </w:tr>
    </w:tbl>
    <w:p w14:paraId="2AF8A9A6" w14:textId="5DF1517F" w:rsidR="00A81D30" w:rsidRDefault="00A81D30" w:rsidP="00A81D30">
      <w:pPr>
        <w:pStyle w:val="Nagwek2"/>
      </w:pPr>
      <w:bookmarkStart w:id="160" w:name="_Toc475950781"/>
      <w:bookmarkStart w:id="161" w:name="_Toc486500000"/>
      <w:bookmarkStart w:id="162" w:name="_Toc489354876"/>
      <w:bookmarkStart w:id="163" w:name="_Toc490037277"/>
      <w:bookmarkStart w:id="164" w:name="_Toc83632694"/>
      <w:bookmarkStart w:id="165" w:name="_Toc490037280"/>
      <w:r>
        <w:t xml:space="preserve">Pola </w:t>
      </w:r>
      <w:r w:rsidRPr="00F664A8">
        <w:t>elektromagnetyczne</w:t>
      </w:r>
      <w:bookmarkEnd w:id="160"/>
      <w:bookmarkEnd w:id="161"/>
      <w:bookmarkEnd w:id="162"/>
      <w:bookmarkEnd w:id="163"/>
      <w:bookmarkEnd w:id="164"/>
      <w:r>
        <w:t xml:space="preserve"> </w:t>
      </w:r>
    </w:p>
    <w:p w14:paraId="20910D2A" w14:textId="55C0D0D7" w:rsidR="00A81D30" w:rsidRDefault="00A81D30" w:rsidP="00A81D30">
      <w:pPr>
        <w:spacing w:after="0"/>
        <w:ind w:firstLine="709"/>
      </w:pPr>
      <w:r>
        <w:t>Intensywność oddziaływania promieniowania elektromagnetycznego na żywe komórki zależy od jego mocy (im większa moc, t</w:t>
      </w:r>
      <w:r w:rsidR="00A95E77">
        <w:t>ym silniejsze promieniowanie) i </w:t>
      </w:r>
      <w:r>
        <w:t xml:space="preserve">odległości od źródła (wraz z odległością natężenie emitowanego pola słabnie). </w:t>
      </w:r>
    </w:p>
    <w:p w14:paraId="77B2BF26" w14:textId="0D0EA44A" w:rsidR="00A81D30" w:rsidRDefault="00A81D30" w:rsidP="00A81D30">
      <w:pPr>
        <w:spacing w:after="0"/>
        <w:ind w:firstLine="709"/>
      </w:pPr>
      <w:r w:rsidRPr="002C2451">
        <w:t xml:space="preserve">Znaczące oddziaływanie na środowisko pól elektromagnetycznych występuje: </w:t>
      </w:r>
    </w:p>
    <w:p w14:paraId="1F5C0C2B" w14:textId="695B9DEA" w:rsidR="00A81D30" w:rsidRDefault="00A81D30" w:rsidP="00A935E4">
      <w:pPr>
        <w:pStyle w:val="Akapitzlist"/>
        <w:numPr>
          <w:ilvl w:val="0"/>
          <w:numId w:val="12"/>
        </w:numPr>
        <w:spacing w:after="0"/>
        <w:ind w:left="1418"/>
      </w:pPr>
      <w:r w:rsidRPr="002C2451">
        <w:lastRenderedPageBreak/>
        <w:t xml:space="preserve">w paśmie 50 </w:t>
      </w:r>
      <w:proofErr w:type="spellStart"/>
      <w:r w:rsidRPr="002C2451">
        <w:t>Hz</w:t>
      </w:r>
      <w:proofErr w:type="spellEnd"/>
      <w:r w:rsidRPr="002C2451">
        <w:t xml:space="preserve"> od s</w:t>
      </w:r>
      <w:r>
        <w:t>ieci i urządzeń energetycznych,</w:t>
      </w:r>
    </w:p>
    <w:p w14:paraId="294B8EBC" w14:textId="08F4E54C" w:rsidR="00AE5538" w:rsidRDefault="00A81D30" w:rsidP="00A935E4">
      <w:pPr>
        <w:pStyle w:val="AKAPITY0"/>
        <w:numPr>
          <w:ilvl w:val="0"/>
          <w:numId w:val="12"/>
        </w:numPr>
        <w:ind w:left="1418"/>
      </w:pPr>
      <w:r w:rsidRPr="002C2451">
        <w:t>w paśmie od 300 MHz do 40000 MHz od urządzeń radiokomunikacyjnych, radiolokacyjnych i radionawigacyjnych. Największy udział mają stacje bazowe telefonii komórkowej ze swoimi antenami se</w:t>
      </w:r>
      <w:r w:rsidR="00A95E77">
        <w:t>ktorowymi i </w:t>
      </w:r>
      <w:r>
        <w:t xml:space="preserve">antenami radiolinii </w:t>
      </w:r>
      <w:r w:rsidRPr="002C2451">
        <w:t>(antena sektorowa służy do komunikacji z telefonem komórkowym, natomiast antena radiolinii służy do komunikacji między stacjami bazowymi).</w:t>
      </w:r>
    </w:p>
    <w:p w14:paraId="5DCFF5F0" w14:textId="404E1616" w:rsidR="00731C81" w:rsidRPr="00731C81" w:rsidRDefault="00731C81" w:rsidP="00234D28">
      <w:pPr>
        <w:pStyle w:val="Akapity"/>
      </w:pPr>
      <w:r w:rsidRPr="00731C81">
        <w:t>Pole elektromagnetyczne stanowi</w:t>
      </w:r>
      <w:r w:rsidRPr="00731C81">
        <w:rPr>
          <w:rFonts w:ascii="TimesNewRoman" w:eastAsia="TimesNewRoman" w:cs="TimesNewRoman" w:hint="eastAsia"/>
        </w:rPr>
        <w:t>ą</w:t>
      </w:r>
      <w:r w:rsidRPr="00731C81">
        <w:rPr>
          <w:rFonts w:ascii="TimesNewRoman" w:eastAsia="TimesNewRoman" w:cs="TimesNewRoman"/>
        </w:rPr>
        <w:t xml:space="preserve"> </w:t>
      </w:r>
      <w:r w:rsidRPr="00731C81">
        <w:t>stały i istotny czynnik oddziałuj</w:t>
      </w:r>
      <w:r w:rsidRPr="00731C81">
        <w:rPr>
          <w:rFonts w:ascii="TimesNewRoman" w:eastAsia="TimesNewRoman" w:cs="TimesNewRoman" w:hint="eastAsia"/>
        </w:rPr>
        <w:t>ą</w:t>
      </w:r>
      <w:r w:rsidRPr="00731C81">
        <w:t>cy na organizm</w:t>
      </w:r>
      <w:r>
        <w:t xml:space="preserve"> </w:t>
      </w:r>
      <w:r w:rsidRPr="00731C81">
        <w:t>ludzki. Naturalne i sztuczne pola elektromagnetyczne towarzysz</w:t>
      </w:r>
      <w:r w:rsidRPr="00731C81">
        <w:rPr>
          <w:rFonts w:ascii="TimesNewRoman" w:eastAsia="TimesNewRoman" w:cs="TimesNewRoman" w:hint="eastAsia"/>
        </w:rPr>
        <w:t>ą</w:t>
      </w:r>
      <w:r w:rsidRPr="00731C81">
        <w:rPr>
          <w:rFonts w:ascii="TimesNewRoman" w:eastAsia="TimesNewRoman" w:cs="TimesNewRoman"/>
        </w:rPr>
        <w:t xml:space="preserve"> </w:t>
      </w:r>
      <w:r w:rsidRPr="00731C81">
        <w:t>człowiekowi wsz</w:t>
      </w:r>
      <w:r w:rsidRPr="00731C81">
        <w:rPr>
          <w:rFonts w:ascii="TimesNewRoman" w:eastAsia="TimesNewRoman" w:cs="TimesNewRoman" w:hint="eastAsia"/>
        </w:rPr>
        <w:t>ę</w:t>
      </w:r>
      <w:r w:rsidRPr="00731C81">
        <w:t>dzie –</w:t>
      </w:r>
      <w:r>
        <w:t xml:space="preserve"> </w:t>
      </w:r>
      <w:r w:rsidRPr="00731C81">
        <w:t>w miejscu zamieszkania, w pracy, w podró</w:t>
      </w:r>
      <w:r w:rsidRPr="00731C81">
        <w:rPr>
          <w:rFonts w:ascii="TimesNewRoman" w:eastAsia="TimesNewRoman" w:cs="TimesNewRoman" w:hint="eastAsia"/>
        </w:rPr>
        <w:t>ż</w:t>
      </w:r>
      <w:r w:rsidRPr="00731C81">
        <w:t>y, a ich coraz bardziej intensywne wyst</w:t>
      </w:r>
      <w:r w:rsidRPr="00731C81">
        <w:rPr>
          <w:rFonts w:ascii="TimesNewRoman" w:eastAsia="TimesNewRoman" w:cs="TimesNewRoman" w:hint="eastAsia"/>
        </w:rPr>
        <w:t>ę</w:t>
      </w:r>
      <w:r w:rsidRPr="00731C81">
        <w:t>powanie</w:t>
      </w:r>
      <w:r>
        <w:t xml:space="preserve"> </w:t>
      </w:r>
      <w:r w:rsidRPr="00731C81">
        <w:t>jest konsekwencj</w:t>
      </w:r>
      <w:r w:rsidRPr="00731C81">
        <w:rPr>
          <w:rFonts w:ascii="TimesNewRoman" w:eastAsia="TimesNewRoman" w:cs="TimesNewRoman" w:hint="eastAsia"/>
        </w:rPr>
        <w:t>ą</w:t>
      </w:r>
      <w:r w:rsidRPr="00731C81">
        <w:rPr>
          <w:rFonts w:ascii="TimesNewRoman" w:eastAsia="TimesNewRoman" w:cs="TimesNewRoman"/>
        </w:rPr>
        <w:t xml:space="preserve"> </w:t>
      </w:r>
      <w:r w:rsidRPr="00731C81">
        <w:t>rozwoju techniki. W ostatnim czasie wraz ze wzrostem ilo</w:t>
      </w:r>
      <w:r w:rsidRPr="00731C81">
        <w:rPr>
          <w:rFonts w:ascii="TimesNewRoman" w:eastAsia="TimesNewRoman" w:cs="TimesNewRoman" w:hint="eastAsia"/>
        </w:rPr>
        <w:t>ś</w:t>
      </w:r>
      <w:r w:rsidRPr="00731C81">
        <w:t>ci urz</w:t>
      </w:r>
      <w:r w:rsidRPr="00731C81">
        <w:rPr>
          <w:rFonts w:ascii="TimesNewRoman" w:eastAsia="TimesNewRoman" w:cs="TimesNewRoman" w:hint="eastAsia"/>
        </w:rPr>
        <w:t>ą</w:t>
      </w:r>
      <w:r w:rsidRPr="00731C81">
        <w:t>dze</w:t>
      </w:r>
      <w:r w:rsidRPr="00731C81">
        <w:rPr>
          <w:rFonts w:ascii="TimesNewRoman" w:eastAsia="TimesNewRoman" w:cs="TimesNewRoman" w:hint="eastAsia"/>
        </w:rPr>
        <w:t>ń</w:t>
      </w:r>
      <w:r>
        <w:t xml:space="preserve"> </w:t>
      </w:r>
      <w:r w:rsidRPr="00731C81">
        <w:t>emituj</w:t>
      </w:r>
      <w:r w:rsidRPr="00731C81">
        <w:rPr>
          <w:rFonts w:ascii="TimesNewRoman" w:eastAsia="TimesNewRoman" w:cs="TimesNewRoman" w:hint="eastAsia"/>
        </w:rPr>
        <w:t>ą</w:t>
      </w:r>
      <w:r w:rsidRPr="00731C81">
        <w:t>cych pole elektromagnetyczne, wzrasta równie</w:t>
      </w:r>
      <w:r w:rsidRPr="00731C81">
        <w:rPr>
          <w:rFonts w:ascii="TimesNewRoman" w:eastAsia="TimesNewRoman" w:cs="TimesNewRoman" w:hint="eastAsia"/>
        </w:rPr>
        <w:t>ż</w:t>
      </w:r>
      <w:r w:rsidRPr="00731C81">
        <w:rPr>
          <w:rFonts w:ascii="TimesNewRoman" w:eastAsia="TimesNewRoman" w:cs="TimesNewRoman"/>
        </w:rPr>
        <w:t xml:space="preserve"> </w:t>
      </w:r>
      <w:r w:rsidRPr="00731C81">
        <w:t>zainteresowanie tym tematem.</w:t>
      </w:r>
    </w:p>
    <w:p w14:paraId="2053C85E" w14:textId="1342884E" w:rsidR="00D95BF6" w:rsidRDefault="00777BEF" w:rsidP="00085BE6">
      <w:pPr>
        <w:pStyle w:val="Akapity"/>
      </w:pPr>
      <w:r w:rsidRPr="00215F55">
        <w:t>Największe oddziaływanie w postaci promieniowania niejonizującego wykazują linie elektroenergetyczne wysokich napięć. Ich występowanie wymaga określenia stref ochronnych, zależnych od natężenia pola elektrycznego. Pod lin</w:t>
      </w:r>
      <w:r w:rsidRPr="002312AD">
        <w:t>iami o napięciu 110-400</w:t>
      </w:r>
      <w:r>
        <w:t> </w:t>
      </w:r>
      <w:proofErr w:type="spellStart"/>
      <w:r w:rsidRPr="002312AD">
        <w:t>kV</w:t>
      </w:r>
      <w:proofErr w:type="spellEnd"/>
      <w:r w:rsidRPr="002312AD">
        <w:t xml:space="preserve"> może występować II strefa ochronna z zakazem lok</w:t>
      </w:r>
      <w:r>
        <w:t>alizacji budynków mieszkalnych. Przez teren gminy Grabica przebiegają linie wysokiego napięcia.</w:t>
      </w:r>
    </w:p>
    <w:p w14:paraId="7A73CF8E" w14:textId="28E64B1E" w:rsidR="00D4343A" w:rsidRDefault="00D4343A" w:rsidP="00085BE6">
      <w:pPr>
        <w:pStyle w:val="Akapity"/>
      </w:pPr>
      <w:r w:rsidRPr="00D4343A">
        <w:t xml:space="preserve">Gmina Grabica jak i cały teren powiatu piotrkowskiego zaopatrywany jest w energię elektryczną przez PGE Dystrybucja S.A. Łódź – Teren Rejon Energetyczny Piotrków Trybunalski., PGE Dystrybucja S.A. Rejon Energetyczny Radomsko. Przez teren </w:t>
      </w:r>
      <w:r>
        <w:t>gminy</w:t>
      </w:r>
      <w:r w:rsidRPr="00D4343A">
        <w:t xml:space="preserve"> przebiega</w:t>
      </w:r>
      <w:r>
        <w:t>ją dwie linie</w:t>
      </w:r>
      <w:r w:rsidRPr="00D4343A">
        <w:t xml:space="preserve"> </w:t>
      </w:r>
      <w:r>
        <w:t>220</w:t>
      </w:r>
      <w:r w:rsidRPr="00D4343A">
        <w:t xml:space="preserve"> </w:t>
      </w:r>
      <w:proofErr w:type="spellStart"/>
      <w:r w:rsidRPr="00D4343A">
        <w:t>kV</w:t>
      </w:r>
      <w:proofErr w:type="spellEnd"/>
      <w:r w:rsidRPr="00D4343A">
        <w:t xml:space="preserve"> oraz </w:t>
      </w:r>
      <w:r>
        <w:t xml:space="preserve">linia 400 </w:t>
      </w:r>
      <w:proofErr w:type="spellStart"/>
      <w:r>
        <w:t>kV</w:t>
      </w:r>
      <w:proofErr w:type="spellEnd"/>
      <w:r w:rsidRPr="00D4343A">
        <w:t>.</w:t>
      </w:r>
    </w:p>
    <w:p w14:paraId="6BF704E2" w14:textId="570F8FD0" w:rsidR="00260AC7" w:rsidRDefault="00260AC7" w:rsidP="00242905">
      <w:pPr>
        <w:pStyle w:val="Akapity"/>
        <w:spacing w:after="0"/>
      </w:pPr>
      <w:r>
        <w:t>D</w:t>
      </w:r>
      <w:r w:rsidR="00D4343A">
        <w:t>odatkowym źródłem promieniowania</w:t>
      </w:r>
      <w:r>
        <w:t xml:space="preserve"> elektromagnetycznego na terenie gminy jest lokalizacja stacji bazowych telefonii komórkowej.</w:t>
      </w:r>
    </w:p>
    <w:p w14:paraId="00BC8A5C" w14:textId="00BCE95A" w:rsidR="00260AC7" w:rsidRDefault="00943839" w:rsidP="00260AC7">
      <w:pPr>
        <w:pStyle w:val="Akapity"/>
        <w:spacing w:after="0" w:line="240" w:lineRule="auto"/>
        <w:ind w:firstLine="0"/>
      </w:pPr>
      <w:r>
        <w:rPr>
          <w:noProof/>
          <w:lang w:eastAsia="pl-PL"/>
        </w:rPr>
        <w:lastRenderedPageBreak/>
        <w:drawing>
          <wp:inline distT="0" distB="0" distL="0" distR="0" wp14:anchorId="2D1E5F8B" wp14:editId="784EC3DD">
            <wp:extent cx="4905375" cy="3895725"/>
            <wp:effectExtent l="0" t="0" r="9525" b="9525"/>
            <wp:docPr id="14" name="Obraz 2" descr="linie i st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ie i stacj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5375" cy="3895725"/>
                    </a:xfrm>
                    <a:prstGeom prst="rect">
                      <a:avLst/>
                    </a:prstGeom>
                    <a:noFill/>
                    <a:ln>
                      <a:noFill/>
                    </a:ln>
                  </pic:spPr>
                </pic:pic>
              </a:graphicData>
            </a:graphic>
          </wp:inline>
        </w:drawing>
      </w:r>
    </w:p>
    <w:p w14:paraId="004F2371" w14:textId="102D079F" w:rsidR="00260AC7" w:rsidRPr="00EF5E61" w:rsidRDefault="00260AC7" w:rsidP="00260AC7">
      <w:pPr>
        <w:pStyle w:val="Legenda"/>
      </w:pPr>
      <w:bookmarkStart w:id="166" w:name="_Toc517941188"/>
      <w:bookmarkStart w:id="167" w:name="_Toc64185499"/>
      <w:bookmarkStart w:id="168" w:name="_Toc83632664"/>
      <w:r w:rsidRPr="008667FD">
        <w:t xml:space="preserve">Rysunek </w:t>
      </w:r>
      <w:fldSimple w:instr=" SEQ Rysunek \* ARABIC ">
        <w:r w:rsidR="00C31FA2">
          <w:rPr>
            <w:noProof/>
          </w:rPr>
          <w:t>5</w:t>
        </w:r>
      </w:fldSimple>
      <w:r w:rsidRPr="008667FD">
        <w:t>. Lokalizacja stacji bazowych telefonii komórkowej</w:t>
      </w:r>
      <w:r>
        <w:t xml:space="preserve"> oraz linii wysokiego </w:t>
      </w:r>
      <w:r w:rsidRPr="00242905">
        <w:rPr>
          <w:rFonts w:asciiTheme="minorHAnsi" w:hAnsiTheme="minorHAnsi" w:cstheme="minorHAnsi"/>
        </w:rPr>
        <w:t>napię</w:t>
      </w:r>
      <w:r w:rsidRPr="00242905">
        <w:rPr>
          <w:rFonts w:asciiTheme="minorHAnsi" w:hAnsiTheme="minorHAnsi" w:cstheme="minorHAnsi"/>
          <w:lang w:eastAsia="ja-JP"/>
        </w:rPr>
        <w:t>cia</w:t>
      </w:r>
      <w:r w:rsidRPr="00242905">
        <w:rPr>
          <w:rFonts w:asciiTheme="minorHAnsi" w:hAnsiTheme="minorHAnsi" w:cstheme="minorHAnsi"/>
        </w:rPr>
        <w:t xml:space="preserve"> na</w:t>
      </w:r>
      <w:r w:rsidRPr="008667FD">
        <w:t xml:space="preserve"> tle </w:t>
      </w:r>
      <w:bookmarkEnd w:id="166"/>
      <w:bookmarkEnd w:id="167"/>
      <w:r>
        <w:t>gminy Grabica</w:t>
      </w:r>
      <w:bookmarkEnd w:id="168"/>
      <w:r>
        <w:t xml:space="preserve"> </w:t>
      </w:r>
    </w:p>
    <w:p w14:paraId="68C1FEE1" w14:textId="770F4DC2" w:rsidR="00260AC7" w:rsidRDefault="00260AC7" w:rsidP="00260AC7">
      <w:pPr>
        <w:pStyle w:val="rdo"/>
      </w:pPr>
      <w:r>
        <w:t>Źródło: opracowanie własne na podstawie b</w:t>
      </w:r>
      <w:r w:rsidRPr="005220E6">
        <w:t>tsearch</w:t>
      </w:r>
      <w:r w:rsidRPr="00C55199">
        <w:t>.pl</w:t>
      </w:r>
      <w:r>
        <w:t xml:space="preserve"> oraz mapy sieci elektroenergetycznej www.ebin.josm.pl/electricity</w:t>
      </w:r>
    </w:p>
    <w:p w14:paraId="29F418AF" w14:textId="5336288C" w:rsidR="00D4343A" w:rsidRDefault="00D4343A" w:rsidP="00D4343A">
      <w:pPr>
        <w:pStyle w:val="Akapity"/>
      </w:pPr>
      <w:r w:rsidRPr="00731C81">
        <w:t>Ocen</w:t>
      </w:r>
      <w:r w:rsidRPr="00731C81">
        <w:rPr>
          <w:rFonts w:ascii="TimesNewRoman" w:eastAsia="TimesNewRoman" w:cs="TimesNewRoman" w:hint="eastAsia"/>
        </w:rPr>
        <w:t>ę</w:t>
      </w:r>
      <w:r w:rsidRPr="00731C81">
        <w:rPr>
          <w:rFonts w:ascii="TimesNewRoman" w:eastAsia="TimesNewRoman" w:cs="TimesNewRoman"/>
        </w:rPr>
        <w:t xml:space="preserve"> </w:t>
      </w:r>
      <w:r w:rsidRPr="00731C81">
        <w:t xml:space="preserve">oddziaływania pól elektromagnetycznych na </w:t>
      </w:r>
      <w:r w:rsidRPr="00731C81">
        <w:rPr>
          <w:rFonts w:ascii="TimesNewRoman" w:eastAsia="TimesNewRoman" w:cs="TimesNewRoman" w:hint="eastAsia"/>
        </w:rPr>
        <w:t>ś</w:t>
      </w:r>
      <w:r w:rsidRPr="00731C81">
        <w:t>rodowisko przeprowadza si</w:t>
      </w:r>
      <w:r w:rsidRPr="00731C81">
        <w:rPr>
          <w:rFonts w:ascii="TimesNewRoman" w:eastAsia="TimesNewRoman" w:cs="TimesNewRoman" w:hint="eastAsia"/>
        </w:rPr>
        <w:t>ę</w:t>
      </w:r>
      <w:r w:rsidRPr="00731C81">
        <w:rPr>
          <w:rFonts w:ascii="TimesNewRoman" w:eastAsia="TimesNewRoman" w:cs="TimesNewRoman"/>
        </w:rPr>
        <w:t xml:space="preserve"> </w:t>
      </w:r>
      <w:r w:rsidRPr="00731C81">
        <w:t>zgodnie</w:t>
      </w:r>
      <w:r>
        <w:t xml:space="preserve"> </w:t>
      </w:r>
      <w:r w:rsidRPr="00731C81">
        <w:t>z Ustaw</w:t>
      </w:r>
      <w:r w:rsidRPr="00731C81">
        <w:rPr>
          <w:rFonts w:ascii="TimesNewRoman" w:eastAsia="TimesNewRoman" w:cs="TimesNewRoman" w:hint="eastAsia"/>
        </w:rPr>
        <w:t>ą</w:t>
      </w:r>
      <w:r w:rsidRPr="00731C81">
        <w:rPr>
          <w:rFonts w:ascii="TimesNewRoman" w:eastAsia="TimesNewRoman" w:cs="TimesNewRoman"/>
        </w:rPr>
        <w:t xml:space="preserve"> </w:t>
      </w:r>
      <w:r w:rsidRPr="006C45D6">
        <w:rPr>
          <w:i/>
        </w:rPr>
        <w:t xml:space="preserve">Prawo Ochrony </w:t>
      </w:r>
      <w:r w:rsidRPr="006C45D6">
        <w:rPr>
          <w:rFonts w:ascii="TimesNewRoman" w:eastAsia="TimesNewRoman" w:cs="TimesNewRoman"/>
          <w:i/>
        </w:rPr>
        <w:t>Ś</w:t>
      </w:r>
      <w:r w:rsidRPr="006C45D6">
        <w:rPr>
          <w:i/>
        </w:rPr>
        <w:t>rodowiska</w:t>
      </w:r>
      <w:r w:rsidRPr="00731C81">
        <w:t xml:space="preserve"> w ramach Pa</w:t>
      </w:r>
      <w:r w:rsidRPr="00731C81">
        <w:rPr>
          <w:rFonts w:ascii="TimesNewRoman" w:eastAsia="TimesNewRoman" w:cs="TimesNewRoman" w:hint="eastAsia"/>
        </w:rPr>
        <w:t>ń</w:t>
      </w:r>
      <w:r w:rsidRPr="00731C81">
        <w:t xml:space="preserve">stwowego Monitoringu </w:t>
      </w:r>
      <w:r w:rsidRPr="00731C81">
        <w:rPr>
          <w:rFonts w:ascii="TimesNewRoman" w:eastAsia="TimesNewRoman" w:cs="TimesNewRoman" w:hint="eastAsia"/>
        </w:rPr>
        <w:t>Ś</w:t>
      </w:r>
      <w:r w:rsidRPr="00731C81">
        <w:t>rodowiska na</w:t>
      </w:r>
      <w:r>
        <w:t xml:space="preserve"> </w:t>
      </w:r>
      <w:r w:rsidRPr="00731C81">
        <w:t>podstawie bada</w:t>
      </w:r>
      <w:r w:rsidRPr="00731C81">
        <w:rPr>
          <w:rFonts w:ascii="TimesNewRoman" w:eastAsia="TimesNewRoman" w:cs="TimesNewRoman" w:hint="eastAsia"/>
        </w:rPr>
        <w:t>ń</w:t>
      </w:r>
      <w:r w:rsidRPr="00731C81">
        <w:rPr>
          <w:rFonts w:ascii="TimesNewRoman" w:eastAsia="TimesNewRoman" w:cs="TimesNewRoman"/>
        </w:rPr>
        <w:t xml:space="preserve"> </w:t>
      </w:r>
      <w:r w:rsidRPr="00731C81">
        <w:t xml:space="preserve">monitoringowych oraz informacji o </w:t>
      </w:r>
      <w:r w:rsidRPr="00731C81">
        <w:rPr>
          <w:rFonts w:ascii="TimesNewRoman" w:eastAsia="TimesNewRoman" w:cs="TimesNewRoman" w:hint="eastAsia"/>
        </w:rPr>
        <w:t>ź</w:t>
      </w:r>
      <w:r w:rsidRPr="00731C81">
        <w:t>ródłach emituj</w:t>
      </w:r>
      <w:r w:rsidRPr="00731C81">
        <w:rPr>
          <w:rFonts w:ascii="TimesNewRoman" w:eastAsia="TimesNewRoman" w:cs="TimesNewRoman" w:hint="eastAsia"/>
        </w:rPr>
        <w:t>ą</w:t>
      </w:r>
      <w:r w:rsidRPr="00731C81">
        <w:t>cych pola. W ramach</w:t>
      </w:r>
      <w:r>
        <w:t xml:space="preserve"> </w:t>
      </w:r>
      <w:r w:rsidRPr="00731C81">
        <w:t xml:space="preserve">monitoringu </w:t>
      </w:r>
      <w:r>
        <w:t>Główny</w:t>
      </w:r>
      <w:r w:rsidRPr="00731C81">
        <w:t xml:space="preserve"> Inspektor Ochrony </w:t>
      </w:r>
      <w:r w:rsidRPr="00731C81">
        <w:rPr>
          <w:rFonts w:ascii="TimesNewRoman" w:eastAsia="TimesNewRoman" w:cs="TimesNewRoman" w:hint="eastAsia"/>
        </w:rPr>
        <w:t>Ś</w:t>
      </w:r>
      <w:r w:rsidRPr="00731C81">
        <w:t>rodowiska prowadzi okresowe badania</w:t>
      </w:r>
      <w:r>
        <w:t xml:space="preserve"> </w:t>
      </w:r>
      <w:r w:rsidRPr="00731C81">
        <w:t xml:space="preserve">kontrolne poziomów pól w </w:t>
      </w:r>
      <w:r w:rsidRPr="00731C81">
        <w:rPr>
          <w:rFonts w:ascii="TimesNewRoman" w:eastAsia="TimesNewRoman" w:cs="TimesNewRoman" w:hint="eastAsia"/>
        </w:rPr>
        <w:t>ś</w:t>
      </w:r>
      <w:r w:rsidRPr="00731C81">
        <w:t>r</w:t>
      </w:r>
      <w:r>
        <w:t>odowisku</w:t>
      </w:r>
      <w:r w:rsidRPr="00731C81">
        <w:t xml:space="preserve"> na podstawie których mi</w:t>
      </w:r>
      <w:r w:rsidRPr="00731C81">
        <w:rPr>
          <w:rFonts w:ascii="TimesNewRoman" w:eastAsia="TimesNewRoman" w:cs="TimesNewRoman" w:hint="eastAsia"/>
        </w:rPr>
        <w:t>ę</w:t>
      </w:r>
      <w:r w:rsidRPr="00731C81">
        <w:t>dzy innymi ma prowadzi</w:t>
      </w:r>
      <w:r w:rsidRPr="00731C81">
        <w:rPr>
          <w:rFonts w:ascii="TimesNewRoman" w:eastAsia="TimesNewRoman" w:cs="TimesNewRoman" w:hint="eastAsia"/>
        </w:rPr>
        <w:t>ć</w:t>
      </w:r>
      <w:r>
        <w:t xml:space="preserve"> </w:t>
      </w:r>
      <w:r w:rsidRPr="00731C81">
        <w:t>rejestr zawieraj</w:t>
      </w:r>
      <w:r w:rsidRPr="00731C81">
        <w:rPr>
          <w:rFonts w:ascii="TimesNewRoman" w:eastAsia="TimesNewRoman" w:cs="TimesNewRoman" w:hint="eastAsia"/>
        </w:rPr>
        <w:t>ą</w:t>
      </w:r>
      <w:r w:rsidRPr="00731C81">
        <w:t>cy informacj</w:t>
      </w:r>
      <w:r w:rsidRPr="00731C81">
        <w:rPr>
          <w:rFonts w:ascii="TimesNewRoman" w:eastAsia="TimesNewRoman" w:cs="TimesNewRoman" w:hint="eastAsia"/>
        </w:rPr>
        <w:t>ę</w:t>
      </w:r>
      <w:r w:rsidRPr="00731C81">
        <w:rPr>
          <w:rFonts w:ascii="TimesNewRoman" w:eastAsia="TimesNewRoman" w:cs="TimesNewRoman"/>
        </w:rPr>
        <w:t xml:space="preserve"> </w:t>
      </w:r>
      <w:r w:rsidRPr="00731C81">
        <w:t>o terenach, na których stwierdzono przekroczenie</w:t>
      </w:r>
      <w:r>
        <w:t xml:space="preserve"> dopuszczalnych poziomów pól elektromagnetycznych w </w:t>
      </w:r>
      <w:r>
        <w:rPr>
          <w:rFonts w:ascii="TimesNewRoman" w:eastAsia="TimesNewRoman" w:cs="TimesNewRoman" w:hint="eastAsia"/>
        </w:rPr>
        <w:t>ś</w:t>
      </w:r>
      <w:r>
        <w:t>rodowisku.</w:t>
      </w:r>
    </w:p>
    <w:p w14:paraId="4BA53F39" w14:textId="03492A05" w:rsidR="00E97D68" w:rsidRPr="00A41435" w:rsidRDefault="00D4343A" w:rsidP="00D4343A">
      <w:pPr>
        <w:pStyle w:val="AKAPITY0"/>
      </w:pPr>
      <w:r>
        <w:t>W gminie Grabica nie prowadzono pomiarów poziomu pól elektromagnetycznych w ramach monitoringu GIOŚ, od początku 2019 roku zadania z zakresu monitoringu przejął Główny Inspektorat Ochrony Środowiska.</w:t>
      </w:r>
      <w:r>
        <w:rPr>
          <w:color w:val="000000" w:themeColor="text1"/>
        </w:rPr>
        <w:t xml:space="preserve"> A</w:t>
      </w:r>
      <w:r>
        <w:t xml:space="preserve">naliza wyników pomiarów w województwie łódzkim wykazała, że występujące w środowisku poziomy pól elektromagnetycznych na terenach wiejskich są mniejsze od poziomów dopuszczalnych </w:t>
      </w:r>
      <w:r>
        <w:lastRenderedPageBreak/>
        <w:t>(poziom dopuszczalny w zależności od częstotliwości zawiera się w przedziale od 7 V/m do 20 V/m)</w:t>
      </w:r>
      <w:r>
        <w:rPr>
          <w:rStyle w:val="Odwoanieprzypisudolnego"/>
        </w:rPr>
        <w:footnoteReference w:id="14"/>
      </w:r>
      <w:r>
        <w:t>.</w:t>
      </w:r>
    </w:p>
    <w:p w14:paraId="72BC38F2" w14:textId="77777777" w:rsidR="00D4343A" w:rsidRDefault="00D4343A" w:rsidP="00D4343A">
      <w:pPr>
        <w:pStyle w:val="Nagwek3"/>
        <w:ind w:left="709" w:hanging="709"/>
      </w:pPr>
      <w:bookmarkStart w:id="169" w:name="_Toc517941121"/>
      <w:bookmarkStart w:id="170" w:name="_Toc37244549"/>
      <w:bookmarkStart w:id="171" w:name="_Toc83632695"/>
      <w:r>
        <w:t>Zagadnienia horyzontalne</w:t>
      </w:r>
      <w:bookmarkEnd w:id="169"/>
      <w:bookmarkEnd w:id="170"/>
      <w:bookmarkEnd w:id="171"/>
    </w:p>
    <w:p w14:paraId="39E19C1E" w14:textId="77777777" w:rsidR="00D4343A" w:rsidRDefault="00D4343A" w:rsidP="00D4343A">
      <w:pPr>
        <w:pStyle w:val="Nagwek4"/>
        <w:spacing w:before="0" w:after="0"/>
        <w:ind w:left="737" w:hanging="737"/>
        <w:jc w:val="left"/>
      </w:pPr>
      <w:bookmarkStart w:id="172" w:name="_Toc83632696"/>
      <w:r w:rsidRPr="00554FF8">
        <w:t>Adaptacja do zmian klimatu</w:t>
      </w:r>
      <w:bookmarkEnd w:id="172"/>
    </w:p>
    <w:p w14:paraId="1F2EFCA6" w14:textId="77777777" w:rsidR="00D4343A" w:rsidRDefault="00D4343A" w:rsidP="00D4343A">
      <w:pPr>
        <w:pStyle w:val="AKAPITY0"/>
        <w:spacing w:after="0"/>
      </w:pPr>
      <w:r>
        <w:t>E</w:t>
      </w:r>
      <w:r w:rsidRPr="0020416B">
        <w:t>kstremalne zjawiska pogodowe mogą doprowadzić do zwiększenia ryzyka uszkodzenia masztów telefonii komórkowej, linii elektroenergetycznych, transformatorów, co wpłynie na ograniczenia w dostawie energii elektrycznej do odbiorców. Ważna jest rozbudowa systemu energetycznego o instalacje kablowe.</w:t>
      </w:r>
    </w:p>
    <w:p w14:paraId="689F264C" w14:textId="77777777" w:rsidR="00D4343A" w:rsidRDefault="00D4343A" w:rsidP="00D4343A">
      <w:pPr>
        <w:pStyle w:val="Nagwek4"/>
        <w:spacing w:before="0" w:after="0"/>
        <w:ind w:left="737" w:hanging="737"/>
        <w:jc w:val="left"/>
      </w:pPr>
      <w:bookmarkStart w:id="173" w:name="_Toc83632697"/>
      <w:r w:rsidRPr="00554FF8">
        <w:t>Nadzwyczajne zagrożenia środowiska</w:t>
      </w:r>
      <w:bookmarkEnd w:id="173"/>
    </w:p>
    <w:p w14:paraId="3C8D2214" w14:textId="77777777" w:rsidR="00D4343A" w:rsidRDefault="00D4343A" w:rsidP="00D4343A">
      <w:pPr>
        <w:pStyle w:val="AKAPITY0"/>
        <w:spacing w:after="0"/>
      </w:pPr>
      <w:r>
        <w:t>L</w:t>
      </w:r>
      <w:r w:rsidRPr="0020416B">
        <w:t>okalizacja urządzeń wykluczająca zachodzenie na siebie obszarów oddziaływań silnych pól wytw</w:t>
      </w:r>
      <w:r>
        <w:t xml:space="preserve">arzanych przez sąsiednie źródła i </w:t>
      </w:r>
      <w:r w:rsidRPr="0020416B">
        <w:t>utrzymanie urządzeń w dobrym stanie technicznym.</w:t>
      </w:r>
    </w:p>
    <w:p w14:paraId="0D612565" w14:textId="77777777" w:rsidR="00D4343A" w:rsidRPr="008D10F3" w:rsidRDefault="00D4343A" w:rsidP="00D4343A">
      <w:pPr>
        <w:pStyle w:val="Nagwek4"/>
        <w:spacing w:before="0" w:after="0"/>
        <w:ind w:left="737" w:hanging="737"/>
        <w:jc w:val="left"/>
      </w:pPr>
      <w:bookmarkStart w:id="174" w:name="_Toc83632698"/>
      <w:r w:rsidRPr="008D10F3">
        <w:t>Działania edukacyjne</w:t>
      </w:r>
      <w:bookmarkEnd w:id="174"/>
    </w:p>
    <w:p w14:paraId="62E45C25" w14:textId="77777777" w:rsidR="00D4343A" w:rsidRDefault="00D4343A" w:rsidP="00D4343A">
      <w:pPr>
        <w:spacing w:after="0"/>
        <w:ind w:firstLine="708"/>
      </w:pPr>
      <w:r>
        <w:t>E</w:t>
      </w:r>
      <w:r w:rsidRPr="008D10F3">
        <w:t>dukacja społeczeństwa (szkoły, zakłady produkcyjne, mieszkańcy) z zakresu oddziaływania i szkodliwości PEM</w:t>
      </w:r>
      <w:r>
        <w:t>.</w:t>
      </w:r>
    </w:p>
    <w:p w14:paraId="6DAFEA14" w14:textId="77777777" w:rsidR="00D4343A" w:rsidRDefault="00D4343A" w:rsidP="00D4343A">
      <w:pPr>
        <w:pStyle w:val="Nagwek4"/>
        <w:spacing w:before="0" w:after="0"/>
        <w:ind w:left="737" w:hanging="737"/>
        <w:jc w:val="left"/>
      </w:pPr>
      <w:bookmarkStart w:id="175" w:name="_Toc83632699"/>
      <w:r w:rsidRPr="00554FF8">
        <w:t>Monitoring środowiska</w:t>
      </w:r>
      <w:bookmarkEnd w:id="175"/>
    </w:p>
    <w:p w14:paraId="10B3FE06" w14:textId="77777777" w:rsidR="00D4343A" w:rsidRPr="008D10F3" w:rsidRDefault="00D4343A" w:rsidP="00D4343A">
      <w:pPr>
        <w:pStyle w:val="AKAPITY0"/>
      </w:pPr>
      <w:r>
        <w:t>M</w:t>
      </w:r>
      <w:r w:rsidRPr="0020416B">
        <w:t xml:space="preserve">onitoring pól elektromagnetycznych prowadzi </w:t>
      </w:r>
      <w:r>
        <w:t>GIOŚ</w:t>
      </w:r>
      <w:r w:rsidRPr="0020416B">
        <w:t>. Wyniki badań są publikowane przez inspekcję na bieżąco, corocznie.</w:t>
      </w:r>
    </w:p>
    <w:p w14:paraId="6424F04A" w14:textId="77777777" w:rsidR="00D4343A" w:rsidRDefault="00D4343A" w:rsidP="00D4343A">
      <w:pPr>
        <w:pStyle w:val="Nagwek3"/>
      </w:pPr>
      <w:bookmarkStart w:id="176" w:name="_Toc488241123"/>
      <w:bookmarkStart w:id="177" w:name="_Toc489354878"/>
      <w:bookmarkStart w:id="178" w:name="_Toc490037279"/>
      <w:bookmarkStart w:id="179" w:name="_Toc520190631"/>
      <w:bookmarkStart w:id="180" w:name="_Toc37244550"/>
      <w:bookmarkStart w:id="181" w:name="_Toc83632700"/>
      <w:r w:rsidRPr="00543387">
        <w:t>Podsumowanie</w:t>
      </w:r>
      <w:bookmarkEnd w:id="176"/>
      <w:bookmarkEnd w:id="177"/>
      <w:bookmarkEnd w:id="178"/>
      <w:bookmarkEnd w:id="179"/>
      <w:bookmarkEnd w:id="180"/>
      <w:bookmarkEnd w:id="181"/>
    </w:p>
    <w:p w14:paraId="251BEFD8" w14:textId="7C46FD58" w:rsidR="00A07E9D" w:rsidRDefault="00D4343A" w:rsidP="00425128">
      <w:pPr>
        <w:pStyle w:val="AKAPITY0"/>
        <w:rPr>
          <w:rFonts w:eastAsia="Times New Roman" w:cs="Times New Roman"/>
          <w:color w:val="000000" w:themeColor="text1"/>
        </w:rPr>
      </w:pPr>
      <w:r>
        <w:t xml:space="preserve">Promieniowanie elektromagnetyczne jest zanieczyszczeniem, którego oddziaływanie jest niezauważalne gołym okiem, a wpływ na człowieka nie jest dostatecznie rozpoznany. Na terenie gminy </w:t>
      </w:r>
      <w:r w:rsidR="00425128">
        <w:t>Grabica</w:t>
      </w:r>
      <w:r>
        <w:t xml:space="preserve"> nie prowadzono badania poziomu pól elektromagnetycznych oraz dotyczących oddziaływania </w:t>
      </w:r>
      <w:r w:rsidR="00425128">
        <w:t xml:space="preserve">promieniowania na środowisko, a w </w:t>
      </w:r>
      <w:r>
        <w:t>szczególności na zdrowie mieszkańców.</w:t>
      </w:r>
      <w:r>
        <w:rPr>
          <w:rFonts w:eastAsia="Times New Roman" w:cs="Times New Roman"/>
          <w:color w:val="000000" w:themeColor="text1"/>
        </w:rPr>
        <w:t xml:space="preserve"> Wykonane badania </w:t>
      </w:r>
      <w:r w:rsidRPr="00C76186">
        <w:rPr>
          <w:rFonts w:eastAsia="Times New Roman" w:cs="Times New Roman"/>
          <w:color w:val="000000" w:themeColor="text1"/>
        </w:rPr>
        <w:t>nie wykaz</w:t>
      </w:r>
      <w:r>
        <w:rPr>
          <w:rFonts w:eastAsia="Times New Roman" w:cs="Times New Roman"/>
          <w:color w:val="000000" w:themeColor="text1"/>
        </w:rPr>
        <w:t>ały</w:t>
      </w:r>
      <w:r w:rsidRPr="00C76186">
        <w:rPr>
          <w:rFonts w:eastAsia="Times New Roman" w:cs="Times New Roman"/>
          <w:color w:val="000000" w:themeColor="text1"/>
        </w:rPr>
        <w:t xml:space="preserve"> przekroczeń wartości dopuszczalnych emisji fal elektromagnetycz</w:t>
      </w:r>
      <w:r>
        <w:rPr>
          <w:rFonts w:eastAsia="Times New Roman" w:cs="Times New Roman"/>
          <w:color w:val="000000" w:themeColor="text1"/>
        </w:rPr>
        <w:t>nych pochodzących z ww. źródeł</w:t>
      </w:r>
      <w:r w:rsidR="00425128">
        <w:rPr>
          <w:rFonts w:eastAsia="Times New Roman" w:cs="Times New Roman"/>
          <w:color w:val="000000" w:themeColor="text1"/>
        </w:rPr>
        <w:t>.</w:t>
      </w:r>
    </w:p>
    <w:p w14:paraId="03C3D5E8" w14:textId="77777777" w:rsidR="003E704D" w:rsidRDefault="003E704D">
      <w:pPr>
        <w:spacing w:after="200" w:line="276" w:lineRule="auto"/>
        <w:jc w:val="left"/>
        <w:rPr>
          <w:b/>
          <w:szCs w:val="24"/>
        </w:rPr>
      </w:pPr>
      <w:r>
        <w:rPr>
          <w:b/>
          <w:szCs w:val="24"/>
        </w:rPr>
        <w:br w:type="page"/>
      </w:r>
    </w:p>
    <w:p w14:paraId="31F218E6" w14:textId="415F6573" w:rsidR="00653985" w:rsidRPr="00861D5A" w:rsidRDefault="00653985" w:rsidP="00653985">
      <w:pPr>
        <w:spacing w:before="120" w:line="240" w:lineRule="auto"/>
        <w:jc w:val="center"/>
        <w:rPr>
          <w:b/>
          <w:szCs w:val="24"/>
        </w:rPr>
      </w:pPr>
      <w:r w:rsidRPr="00861D5A">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653985" w:rsidRPr="00861D5A" w14:paraId="75426629" w14:textId="67B23B1F" w:rsidTr="003404A3">
        <w:trPr>
          <w:trHeight w:val="99"/>
          <w:jc w:val="center"/>
        </w:trPr>
        <w:tc>
          <w:tcPr>
            <w:tcW w:w="4465" w:type="dxa"/>
            <w:shd w:val="clear" w:color="auto" w:fill="DBE5F1" w:themeFill="accent1" w:themeFillTint="33"/>
            <w:noWrap/>
            <w:vAlign w:val="center"/>
            <w:hideMark/>
          </w:tcPr>
          <w:p w14:paraId="2FB20F18" w14:textId="4C073570" w:rsidR="00653985" w:rsidRPr="00861D5A" w:rsidRDefault="00653985" w:rsidP="003404A3">
            <w:pPr>
              <w:spacing w:before="60" w:after="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5CF9C689" w14:textId="4B99D5F7" w:rsidR="00653985" w:rsidRPr="00861D5A" w:rsidRDefault="00653985" w:rsidP="003404A3">
            <w:pPr>
              <w:spacing w:before="60" w:after="60" w:line="240" w:lineRule="auto"/>
              <w:jc w:val="center"/>
              <w:rPr>
                <w:b/>
                <w:bCs/>
                <w:szCs w:val="24"/>
              </w:rPr>
            </w:pPr>
            <w:r w:rsidRPr="00861D5A">
              <w:rPr>
                <w:b/>
                <w:bCs/>
                <w:szCs w:val="24"/>
              </w:rPr>
              <w:t>Słabe strony</w:t>
            </w:r>
          </w:p>
        </w:tc>
      </w:tr>
      <w:tr w:rsidR="00653985" w:rsidRPr="00861D5A" w14:paraId="3CFBD68D" w14:textId="1B4C53C0" w:rsidTr="000B46B3">
        <w:trPr>
          <w:trHeight w:val="347"/>
          <w:jc w:val="center"/>
        </w:trPr>
        <w:tc>
          <w:tcPr>
            <w:tcW w:w="4465" w:type="dxa"/>
            <w:shd w:val="clear" w:color="auto" w:fill="auto"/>
            <w:noWrap/>
            <w:vAlign w:val="center"/>
          </w:tcPr>
          <w:p w14:paraId="0F561E6C" w14:textId="1185ABAE" w:rsidR="00653985" w:rsidRPr="00A50A5B" w:rsidRDefault="00425128" w:rsidP="00A935E4">
            <w:pPr>
              <w:widowControl w:val="0"/>
              <w:numPr>
                <w:ilvl w:val="0"/>
                <w:numId w:val="15"/>
              </w:numPr>
              <w:spacing w:before="60" w:after="0" w:line="336" w:lineRule="auto"/>
              <w:ind w:left="794" w:hanging="425"/>
              <w:jc w:val="left"/>
              <w:rPr>
                <w:rFonts w:cs="Arial"/>
                <w:szCs w:val="24"/>
              </w:rPr>
            </w:pPr>
            <w:r>
              <w:t>D</w:t>
            </w:r>
            <w:r w:rsidRPr="00C70A8E">
              <w:t>otychczasowy poziom tła elektromagnetycznego nie powoduje zna</w:t>
            </w:r>
            <w:r>
              <w:t>czącego zagrożenia środowiska i </w:t>
            </w:r>
            <w:r w:rsidRPr="00C70A8E">
              <w:t>ludności</w:t>
            </w:r>
            <w:r>
              <w:t>.</w:t>
            </w:r>
          </w:p>
        </w:tc>
        <w:tc>
          <w:tcPr>
            <w:tcW w:w="4341" w:type="dxa"/>
            <w:shd w:val="clear" w:color="auto" w:fill="auto"/>
            <w:noWrap/>
            <w:vAlign w:val="center"/>
          </w:tcPr>
          <w:p w14:paraId="75D9BB85" w14:textId="115DD88C" w:rsidR="0088610D" w:rsidRPr="00425128" w:rsidRDefault="00632274" w:rsidP="00A935E4">
            <w:pPr>
              <w:pStyle w:val="Akapitzlist"/>
              <w:numPr>
                <w:ilvl w:val="0"/>
                <w:numId w:val="15"/>
              </w:numPr>
              <w:spacing w:after="0" w:line="336" w:lineRule="auto"/>
              <w:jc w:val="left"/>
              <w:rPr>
                <w:rFonts w:asciiTheme="minorHAnsi" w:hAnsiTheme="minorHAnsi"/>
              </w:rPr>
            </w:pPr>
            <w:r>
              <w:rPr>
                <w:rFonts w:asciiTheme="minorHAnsi" w:hAnsiTheme="minorHAnsi"/>
              </w:rPr>
              <w:t>brak punk</w:t>
            </w:r>
            <w:r w:rsidR="00425128">
              <w:rPr>
                <w:rFonts w:asciiTheme="minorHAnsi" w:hAnsiTheme="minorHAnsi"/>
              </w:rPr>
              <w:t>tu monitoringu na terenie gminy.</w:t>
            </w:r>
          </w:p>
        </w:tc>
      </w:tr>
      <w:tr w:rsidR="00653985" w:rsidRPr="00861D5A" w14:paraId="469B281F" w14:textId="60CF9C7A" w:rsidTr="000B46B3">
        <w:trPr>
          <w:trHeight w:val="397"/>
          <w:jc w:val="center"/>
        </w:trPr>
        <w:tc>
          <w:tcPr>
            <w:tcW w:w="4465" w:type="dxa"/>
            <w:shd w:val="clear" w:color="auto" w:fill="DBE5F1" w:themeFill="accent1" w:themeFillTint="33"/>
            <w:noWrap/>
            <w:vAlign w:val="center"/>
            <w:hideMark/>
          </w:tcPr>
          <w:p w14:paraId="2462B52B" w14:textId="1036D73C" w:rsidR="00653985" w:rsidRPr="008D7351" w:rsidRDefault="00653985" w:rsidP="003404A3">
            <w:pPr>
              <w:spacing w:before="60" w:after="60" w:line="240" w:lineRule="auto"/>
              <w:jc w:val="center"/>
              <w:rPr>
                <w:rFonts w:eastAsia="Times New Roman"/>
                <w:b/>
                <w:bCs/>
                <w:szCs w:val="24"/>
                <w:lang w:eastAsia="pl-PL"/>
              </w:rPr>
            </w:pPr>
            <w:r>
              <w:br w:type="page"/>
            </w:r>
            <w:r>
              <w:br w:type="page"/>
            </w:r>
            <w:r>
              <w:rPr>
                <w:rFonts w:eastAsia="Times New Roman"/>
                <w:b/>
                <w:bCs/>
                <w:szCs w:val="24"/>
                <w:lang w:eastAsia="pl-PL"/>
              </w:rPr>
              <w:t>Szanse</w:t>
            </w:r>
          </w:p>
        </w:tc>
        <w:tc>
          <w:tcPr>
            <w:tcW w:w="4341" w:type="dxa"/>
            <w:shd w:val="clear" w:color="auto" w:fill="DBE5F1" w:themeFill="accent1" w:themeFillTint="33"/>
            <w:noWrap/>
            <w:vAlign w:val="center"/>
            <w:hideMark/>
          </w:tcPr>
          <w:p w14:paraId="79CCF335" w14:textId="5D535423" w:rsidR="00653985" w:rsidRPr="008D7351" w:rsidRDefault="00653985" w:rsidP="003404A3">
            <w:pPr>
              <w:spacing w:before="60" w:after="60" w:line="240" w:lineRule="auto"/>
              <w:jc w:val="center"/>
              <w:rPr>
                <w:rFonts w:eastAsia="Times New Roman"/>
                <w:b/>
                <w:bCs/>
                <w:szCs w:val="24"/>
                <w:lang w:eastAsia="pl-PL"/>
              </w:rPr>
            </w:pPr>
            <w:r>
              <w:rPr>
                <w:rFonts w:eastAsia="Times New Roman"/>
                <w:b/>
                <w:bCs/>
                <w:szCs w:val="24"/>
                <w:lang w:eastAsia="pl-PL"/>
              </w:rPr>
              <w:t>Zagrożenia</w:t>
            </w:r>
          </w:p>
        </w:tc>
      </w:tr>
      <w:tr w:rsidR="00653985" w:rsidRPr="00861D5A" w14:paraId="1F09DB93" w14:textId="278D12B5" w:rsidTr="000B46B3">
        <w:trPr>
          <w:trHeight w:val="77"/>
          <w:jc w:val="center"/>
        </w:trPr>
        <w:tc>
          <w:tcPr>
            <w:tcW w:w="4465" w:type="dxa"/>
            <w:shd w:val="clear" w:color="auto" w:fill="auto"/>
            <w:noWrap/>
            <w:vAlign w:val="center"/>
          </w:tcPr>
          <w:p w14:paraId="3809C806" w14:textId="1126A1C4" w:rsidR="00226FA3" w:rsidRDefault="00632274" w:rsidP="00A935E4">
            <w:pPr>
              <w:pStyle w:val="Akapitzlist"/>
              <w:numPr>
                <w:ilvl w:val="0"/>
                <w:numId w:val="22"/>
              </w:numPr>
              <w:spacing w:after="0"/>
              <w:contextualSpacing/>
              <w:jc w:val="left"/>
            </w:pPr>
            <w:r>
              <w:t>racjonalny dobór lokalizacji powstających instalacji i urządzeń stanowiących źródła PEM</w:t>
            </w:r>
            <w:r w:rsidR="00226FA3">
              <w:t>,</w:t>
            </w:r>
          </w:p>
          <w:p w14:paraId="495F0E72" w14:textId="51FDF1F5" w:rsidR="00653985" w:rsidRPr="00434217" w:rsidRDefault="00226FA3" w:rsidP="00A935E4">
            <w:pPr>
              <w:pStyle w:val="Akapitzlist"/>
              <w:numPr>
                <w:ilvl w:val="0"/>
                <w:numId w:val="22"/>
              </w:numPr>
              <w:spacing w:after="0"/>
              <w:contextualSpacing/>
              <w:jc w:val="left"/>
            </w:pPr>
            <w:r>
              <w:t>rozwój państwowego monitoringu środowiska (zwiększenie liczby punktów pomiarowych</w:t>
            </w:r>
            <w:r w:rsidR="00066328">
              <w:t xml:space="preserve"> na terenie województwa łódzkiego).</w:t>
            </w:r>
          </w:p>
        </w:tc>
        <w:tc>
          <w:tcPr>
            <w:tcW w:w="4341" w:type="dxa"/>
            <w:shd w:val="clear" w:color="auto" w:fill="auto"/>
            <w:noWrap/>
            <w:vAlign w:val="center"/>
          </w:tcPr>
          <w:p w14:paraId="5EB9F571" w14:textId="7E308C8E" w:rsidR="00653985" w:rsidRPr="00372447" w:rsidRDefault="00653985" w:rsidP="00A935E4">
            <w:pPr>
              <w:pStyle w:val="Akapitzlist"/>
              <w:numPr>
                <w:ilvl w:val="0"/>
                <w:numId w:val="14"/>
              </w:numPr>
              <w:spacing w:before="120" w:after="0" w:line="336" w:lineRule="auto"/>
              <w:ind w:left="782" w:hanging="425"/>
              <w:jc w:val="left"/>
              <w:rPr>
                <w:rFonts w:asciiTheme="minorHAnsi" w:hAnsiTheme="minorHAnsi"/>
              </w:rPr>
            </w:pPr>
            <w:r w:rsidRPr="00AA0459">
              <w:rPr>
                <w:rFonts w:asciiTheme="minorHAnsi" w:hAnsiTheme="minorHAnsi"/>
                <w:color w:val="000000" w:themeColor="text1"/>
              </w:rPr>
              <w:t>możliwe przekroczenie w przyszłości dopuszczalnego poziomu w związku z </w:t>
            </w:r>
            <w:r>
              <w:rPr>
                <w:rFonts w:asciiTheme="minorHAnsi" w:hAnsiTheme="minorHAnsi"/>
                <w:color w:val="000000" w:themeColor="text1"/>
              </w:rPr>
              <w:t xml:space="preserve">rozwojem sieci </w:t>
            </w:r>
            <w:r w:rsidRPr="00AA0459">
              <w:rPr>
                <w:rFonts w:asciiTheme="minorHAnsi" w:hAnsiTheme="minorHAnsi"/>
                <w:color w:val="000000" w:themeColor="text1"/>
              </w:rPr>
              <w:t>elektromagnetycznych i zwiększoną ilością urządzeń elektrycznych</w:t>
            </w:r>
            <w:r>
              <w:rPr>
                <w:rFonts w:asciiTheme="minorHAnsi" w:hAnsiTheme="minorHAnsi"/>
                <w:color w:val="000000" w:themeColor="text1"/>
              </w:rPr>
              <w:t>.</w:t>
            </w:r>
          </w:p>
        </w:tc>
      </w:tr>
    </w:tbl>
    <w:p w14:paraId="583962FA" w14:textId="1E414CB0" w:rsidR="005B61C2" w:rsidRDefault="005B61C2" w:rsidP="005B61C2">
      <w:pPr>
        <w:pStyle w:val="Nagwek2"/>
      </w:pPr>
      <w:bookmarkStart w:id="182" w:name="_Toc83632701"/>
      <w:r w:rsidRPr="00EF5025">
        <w:t>Gospodarowanie</w:t>
      </w:r>
      <w:r>
        <w:t xml:space="preserve"> </w:t>
      </w:r>
      <w:r w:rsidRPr="00097346">
        <w:t>wodami</w:t>
      </w:r>
      <w:bookmarkEnd w:id="165"/>
      <w:bookmarkEnd w:id="182"/>
    </w:p>
    <w:p w14:paraId="2C970316" w14:textId="06AE30AB" w:rsidR="00CB3E06" w:rsidRDefault="005B61C2" w:rsidP="00062BD0">
      <w:pPr>
        <w:pStyle w:val="Nagwek3"/>
      </w:pPr>
      <w:bookmarkStart w:id="183" w:name="_Toc470091749"/>
      <w:bookmarkStart w:id="184" w:name="_Toc471986325"/>
      <w:bookmarkStart w:id="185" w:name="_Toc474226318"/>
      <w:bookmarkStart w:id="186" w:name="_Toc482607489"/>
      <w:bookmarkStart w:id="187" w:name="_Toc487439108"/>
      <w:bookmarkStart w:id="188" w:name="_Toc487785693"/>
      <w:bookmarkStart w:id="189" w:name="_Toc488241125"/>
      <w:bookmarkStart w:id="190" w:name="_Toc490037281"/>
      <w:bookmarkStart w:id="191" w:name="_Toc83632702"/>
      <w:r>
        <w:t xml:space="preserve">Wody </w:t>
      </w:r>
      <w:r w:rsidRPr="00EF5025">
        <w:t>powierzchniowe</w:t>
      </w:r>
      <w:bookmarkEnd w:id="183"/>
      <w:bookmarkEnd w:id="184"/>
      <w:bookmarkEnd w:id="185"/>
      <w:bookmarkEnd w:id="186"/>
      <w:bookmarkEnd w:id="187"/>
      <w:bookmarkEnd w:id="188"/>
      <w:bookmarkEnd w:id="189"/>
      <w:bookmarkEnd w:id="190"/>
      <w:bookmarkEnd w:id="191"/>
    </w:p>
    <w:p w14:paraId="4221840F" w14:textId="3137DD7E" w:rsidR="00D95BF6" w:rsidRPr="00085BE6" w:rsidRDefault="00D95BF6" w:rsidP="00085BE6">
      <w:pPr>
        <w:pStyle w:val="Akapity"/>
      </w:pPr>
      <w:r>
        <w:t xml:space="preserve">Teren gminy Grabica położony jest w dorzeczach Pilicy i Warty, które rozdziela dział wodny pierwszego rzędu Wisły i Odry. Zachodnia i centralna część gminy położona jest w zlewni Odry w dorzeczu Warty (zlewnia Grabi), wschodnia w zasięgu dorzecza Pilicy (zlewnia Luciąży i </w:t>
      </w:r>
      <w:proofErr w:type="spellStart"/>
      <w:r>
        <w:t>Wolbórki</w:t>
      </w:r>
      <w:proofErr w:type="spellEnd"/>
      <w:r>
        <w:t xml:space="preserve"> ). Na terenie gminy biorą początek rzeki: </w:t>
      </w:r>
      <w:proofErr w:type="spellStart"/>
      <w:r>
        <w:t>Grabia</w:t>
      </w:r>
      <w:proofErr w:type="spellEnd"/>
      <w:r>
        <w:t xml:space="preserve"> (dopływ Widawki) w rejonie Dziwli i Lutosławic Szlacheckich, Brzezia w okolicach Krzepczowa i </w:t>
      </w:r>
      <w:proofErr w:type="spellStart"/>
      <w:r>
        <w:t>Wierzejka</w:t>
      </w:r>
      <w:proofErr w:type="spellEnd"/>
      <w:r>
        <w:t xml:space="preserve"> w Szydłowie. Źródła Grabi mają charakter wysięków i wycieków, których funkcjonowanie zanika w porze letniej. Szerokość dna rzeki na terenie gminy Grabica nie przekracza 4</w:t>
      </w:r>
      <w:r w:rsidR="0088610D">
        <w:t xml:space="preserve"> </w:t>
      </w:r>
      <w:r>
        <w:t xml:space="preserve">m. Rzekę zasilają następujące dopływy: Brzezia, Grabówka, Dłutówka, </w:t>
      </w:r>
      <w:proofErr w:type="spellStart"/>
      <w:r>
        <w:t>Pałusznica</w:t>
      </w:r>
      <w:proofErr w:type="spellEnd"/>
      <w:r>
        <w:t xml:space="preserve">, Struga Bolszewicka, Tymianka, Końska. W rejonie Kociołek </w:t>
      </w:r>
      <w:r w:rsidRPr="00085BE6">
        <w:t xml:space="preserve">przepływa rzeka Mała Widawka. </w:t>
      </w:r>
    </w:p>
    <w:p w14:paraId="001F2E08" w14:textId="66AAD2F3" w:rsidR="00D95BF6" w:rsidRDefault="00D95BF6" w:rsidP="00085BE6">
      <w:pPr>
        <w:pStyle w:val="Akapity"/>
      </w:pPr>
      <w:r w:rsidRPr="00085BE6">
        <w:t xml:space="preserve">Wody powierzchniowe z zachodniej i centralnej części gminy odprowadzane są do Warty przez rzeki: Małą Widawkę, Grabię i jej niewielkie dopływy oraz Brzezię. Do </w:t>
      </w:r>
      <w:r w:rsidRPr="00085BE6">
        <w:lastRenderedPageBreak/>
        <w:t>Pilicy spływają wody ze wschodniego rejonu gminy dopływami rzeki Wierzejki oraz drobnymi ciekami wodnymi mającymi ujście w Luciąży – dopływie Pilicy</w:t>
      </w:r>
      <w:r>
        <w:rPr>
          <w:rStyle w:val="Odwoanieprzypisudolnego"/>
          <w:sz w:val="23"/>
          <w:szCs w:val="23"/>
        </w:rPr>
        <w:footnoteReference w:id="15"/>
      </w:r>
      <w:r>
        <w:t>.</w:t>
      </w:r>
    </w:p>
    <w:p w14:paraId="4D6FB25B" w14:textId="37584669" w:rsidR="00D95BF6" w:rsidRDefault="00D95BF6" w:rsidP="00085BE6">
      <w:pPr>
        <w:pStyle w:val="Akapit"/>
      </w:pPr>
      <w:r>
        <w:t>Na terenie gminy Grabica nie istnieje ryzyko wystąpienia powodzi</w:t>
      </w:r>
      <w:r w:rsidR="002D5E50">
        <w:rPr>
          <w:rStyle w:val="Odwoanieprzypisudolnego"/>
        </w:rPr>
        <w:footnoteReference w:id="16"/>
      </w:r>
      <w:r>
        <w:t>.</w:t>
      </w:r>
    </w:p>
    <w:p w14:paraId="7E9F9E7C" w14:textId="77777777" w:rsidR="00D948E1" w:rsidRDefault="00D948E1" w:rsidP="00D948E1">
      <w:pPr>
        <w:pStyle w:val="Nagwek3"/>
        <w:spacing w:after="0"/>
        <w:ind w:left="737" w:hanging="737"/>
        <w:jc w:val="both"/>
      </w:pPr>
      <w:bookmarkStart w:id="192" w:name="_Toc37244555"/>
      <w:bookmarkStart w:id="193" w:name="_Toc83632703"/>
      <w:r>
        <w:t>Susze</w:t>
      </w:r>
      <w:bookmarkEnd w:id="192"/>
      <w:bookmarkEnd w:id="193"/>
    </w:p>
    <w:p w14:paraId="4C900776" w14:textId="77777777" w:rsidR="00D948E1" w:rsidRDefault="00D948E1" w:rsidP="00D948E1">
      <w:pPr>
        <w:pStyle w:val="AKAPITY0"/>
      </w:pPr>
      <w:r>
        <w:t>Zgodnie z definicją jest to d</w:t>
      </w:r>
      <w:r w:rsidRPr="00F82ADC">
        <w:t>ługotrwały okres, podczas którego nie wys</w:t>
      </w:r>
      <w:r>
        <w:t xml:space="preserve">tępują opady atmosferyczne lub </w:t>
      </w:r>
      <w:r w:rsidRPr="00F82ADC">
        <w:t>ich występowanie jest nieznaczne</w:t>
      </w:r>
      <w:r>
        <w:t xml:space="preserve"> w ujęciu długookresowym</w:t>
      </w:r>
      <w:r w:rsidRPr="00F82ADC">
        <w:t>. Najczęściej występuje w okresie letnim. Zjawisko suszy może w konsekwencji powodować przesuszenie gleby, zmniejszenie lub całkowite zniszczenie upraw roślinnych, a także zwiększone prawdopodobieństwo pożarów. Suszą określa się nie tylko występowanie zjawisk ekstremalnych, ale wszystkie sytuacje, które występują w warunkach mniejszej dostępności wody dla danego obszaru</w:t>
      </w:r>
      <w:r>
        <w:rPr>
          <w:rStyle w:val="Odwoanieprzypisudolnego"/>
        </w:rPr>
        <w:footnoteReference w:id="17"/>
      </w:r>
      <w:r w:rsidRPr="00F82ADC">
        <w:t xml:space="preserve">. </w:t>
      </w:r>
      <w:r>
        <w:t>Wyróżnia</w:t>
      </w:r>
      <w:r w:rsidRPr="00F82ADC">
        <w:t xml:space="preserve"> się suszę atmosferyc</w:t>
      </w:r>
      <w:r>
        <w:t>zną, hydrogeologiczną, rolniczą oraz hydrologiczną</w:t>
      </w:r>
      <w:r w:rsidRPr="001D07B8">
        <w:t>.</w:t>
      </w:r>
    </w:p>
    <w:p w14:paraId="5091EF74" w14:textId="4F52D922" w:rsidR="00D948E1" w:rsidRPr="00D95BF6" w:rsidRDefault="00D948E1" w:rsidP="00D948E1">
      <w:pPr>
        <w:pStyle w:val="Akapit"/>
      </w:pPr>
      <w:r>
        <w:t xml:space="preserve"> </w:t>
      </w:r>
      <w:r w:rsidRPr="00D948E1">
        <w:t>W 2019r. miało miejsce zjawisko suszy. Oszacowano szkody w 442 gospodarstwach rolnych. Powierzchnia oszacowanych upraw dotknięta zjawiskiem wyniosła 4118,93 ha. Łączna kwota oszacowanych</w:t>
      </w:r>
      <w:r>
        <w:t xml:space="preserve"> szkód wyniosła 7 455 218,95 zł</w:t>
      </w:r>
      <w:r>
        <w:rPr>
          <w:rStyle w:val="Odwoanieprzypisudolnego"/>
        </w:rPr>
        <w:footnoteReference w:id="18"/>
      </w:r>
      <w:r>
        <w:t>.</w:t>
      </w:r>
    </w:p>
    <w:p w14:paraId="7A4869E3" w14:textId="103BDDF8" w:rsidR="00AA2428" w:rsidRDefault="00AA2428" w:rsidP="002F08F4">
      <w:pPr>
        <w:pStyle w:val="Nagwek3"/>
      </w:pPr>
      <w:bookmarkStart w:id="194" w:name="_Toc521659919"/>
      <w:bookmarkStart w:id="195" w:name="_Toc489354881"/>
      <w:bookmarkStart w:id="196" w:name="_Toc490037282"/>
      <w:bookmarkStart w:id="197" w:name="_Toc83632704"/>
      <w:bookmarkStart w:id="198" w:name="_Toc488241129"/>
      <w:bookmarkStart w:id="199" w:name="_Toc490037299"/>
      <w:bookmarkStart w:id="200" w:name="_Toc466461277"/>
      <w:bookmarkStart w:id="201" w:name="_Toc491156116"/>
      <w:bookmarkEnd w:id="65"/>
      <w:bookmarkEnd w:id="66"/>
      <w:bookmarkEnd w:id="67"/>
      <w:bookmarkEnd w:id="194"/>
      <w:r>
        <w:t>Wody podziemne</w:t>
      </w:r>
      <w:bookmarkEnd w:id="195"/>
      <w:bookmarkEnd w:id="196"/>
      <w:bookmarkEnd w:id="197"/>
    </w:p>
    <w:p w14:paraId="7CA29974" w14:textId="07C2A9CB" w:rsidR="00D95BF6" w:rsidRPr="00085BE6" w:rsidRDefault="00D95BF6" w:rsidP="00085BE6">
      <w:pPr>
        <w:pStyle w:val="Akapity"/>
        <w:tabs>
          <w:tab w:val="left" w:pos="5812"/>
        </w:tabs>
      </w:pPr>
      <w:r w:rsidRPr="00085BE6">
        <w:t>Użytkowe poziomy wodonośne występujące na terenie gminy związane są z</w:t>
      </w:r>
      <w:r w:rsidR="00C94824">
        <w:t> </w:t>
      </w:r>
      <w:r w:rsidRPr="00085BE6">
        <w:t xml:space="preserve">piętrem czwartorzędowym i poziomem </w:t>
      </w:r>
      <w:proofErr w:type="spellStart"/>
      <w:r w:rsidRPr="00085BE6">
        <w:t>górnokredowym</w:t>
      </w:r>
      <w:proofErr w:type="spellEnd"/>
      <w:r w:rsidRPr="00085BE6">
        <w:t>. Najważniejszym źródłem zaopatrzenia w wodę jest czwartorzędowe piętro wodonośne związane z osadami piaszczystymi występującymi pod glinami zlodowacenia środkowopolskiego. Płytkie wody gruntowe występujące głównie w dolinach rzecznych, nie mają znaczenia użytkowego ze względu</w:t>
      </w:r>
      <w:r>
        <w:t xml:space="preserve"> </w:t>
      </w:r>
      <w:r w:rsidRPr="00085BE6">
        <w:t xml:space="preserve">na małą miąższość (do kilku metrów) strefy zawodnionej. Są one zasilane bezpośrednio infiltracją wód opadowych i charakteryzują się dobrymi warunkami drenażu. Średnia głębokość zalegania głównego użytkowego poziomu wodonośnego w utworach czwartorzędu wynosi 15-30 m. Poziom </w:t>
      </w:r>
      <w:proofErr w:type="spellStart"/>
      <w:r w:rsidRPr="00085BE6">
        <w:t>górnokredowy</w:t>
      </w:r>
      <w:proofErr w:type="spellEnd"/>
      <w:r w:rsidRPr="00085BE6">
        <w:t xml:space="preserve"> związany jest z występowaniem osądów węglanowych. Zalega on na głębokości znacznie </w:t>
      </w:r>
      <w:r w:rsidRPr="00085BE6">
        <w:lastRenderedPageBreak/>
        <w:t>powyżej 50 m, jedynie w południowo-</w:t>
      </w:r>
      <w:r>
        <w:t xml:space="preserve"> </w:t>
      </w:r>
      <w:r w:rsidRPr="00085BE6">
        <w:t xml:space="preserve">zachodniej części płycej - na głębokości rzędu </w:t>
      </w:r>
      <w:r w:rsidR="00C94824">
        <w:br/>
      </w:r>
      <w:r w:rsidRPr="00085BE6">
        <w:t>30-50 m</w:t>
      </w:r>
      <w:r>
        <w:rPr>
          <w:rStyle w:val="Odwoanieprzypisudolnego"/>
        </w:rPr>
        <w:footnoteReference w:id="19"/>
      </w:r>
      <w:r w:rsidRPr="00085BE6">
        <w:t xml:space="preserve">. </w:t>
      </w:r>
    </w:p>
    <w:p w14:paraId="18CD779D" w14:textId="71380EA2" w:rsidR="006D5BD8" w:rsidRDefault="006D5BD8" w:rsidP="001A6146">
      <w:pPr>
        <w:pStyle w:val="AKAPITY0"/>
      </w:pPr>
      <w:r>
        <w:t xml:space="preserve">Obszar gminy </w:t>
      </w:r>
      <w:r w:rsidR="00D95BF6">
        <w:t xml:space="preserve">Grabica </w:t>
      </w:r>
      <w:r>
        <w:t xml:space="preserve">znajduje się w obrębie </w:t>
      </w:r>
      <w:proofErr w:type="spellStart"/>
      <w:r w:rsidR="000C6CE5">
        <w:t>JCWP</w:t>
      </w:r>
      <w:r w:rsidR="00A04F15">
        <w:t>d</w:t>
      </w:r>
      <w:proofErr w:type="spellEnd"/>
      <w:r w:rsidR="00266A65">
        <w:t xml:space="preserve"> nr </w:t>
      </w:r>
      <w:r w:rsidR="00BE6287">
        <w:t>83 i 84</w:t>
      </w:r>
      <w:r>
        <w:rPr>
          <w:vertAlign w:val="superscript"/>
        </w:rPr>
        <w:footnoteReference w:id="20"/>
      </w:r>
      <w:r>
        <w:t>.</w:t>
      </w:r>
    </w:p>
    <w:p w14:paraId="06679DA2" w14:textId="600FAE60" w:rsidR="00050DFA" w:rsidRDefault="00943839" w:rsidP="00050DFA">
      <w:pPr>
        <w:pStyle w:val="AKAPITY0"/>
        <w:spacing w:after="0" w:line="240" w:lineRule="auto"/>
        <w:ind w:firstLine="0"/>
      </w:pPr>
      <w:r>
        <w:rPr>
          <w:noProof/>
        </w:rPr>
        <w:drawing>
          <wp:inline distT="0" distB="0" distL="0" distR="0" wp14:anchorId="0E4AC0D2" wp14:editId="04698B3F">
            <wp:extent cx="5495925" cy="4371975"/>
            <wp:effectExtent l="0" t="0" r="9525" b="9525"/>
            <wp:docPr id="13" name="Obraz 3" descr="JCW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WP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5925" cy="4371975"/>
                    </a:xfrm>
                    <a:prstGeom prst="rect">
                      <a:avLst/>
                    </a:prstGeom>
                    <a:noFill/>
                    <a:ln>
                      <a:noFill/>
                    </a:ln>
                  </pic:spPr>
                </pic:pic>
              </a:graphicData>
            </a:graphic>
          </wp:inline>
        </w:drawing>
      </w:r>
    </w:p>
    <w:p w14:paraId="0FF852C8" w14:textId="0D20F102" w:rsidR="00050DFA" w:rsidRPr="00EF5E61" w:rsidRDefault="00050DFA" w:rsidP="00050DFA">
      <w:pPr>
        <w:pStyle w:val="Legenda"/>
      </w:pPr>
      <w:bookmarkStart w:id="202" w:name="_Toc83632665"/>
      <w:r w:rsidRPr="008667FD">
        <w:t xml:space="preserve">Rysunek </w:t>
      </w:r>
      <w:fldSimple w:instr=" SEQ Rysunek \* ARABIC ">
        <w:r w:rsidR="00C31FA2">
          <w:rPr>
            <w:noProof/>
          </w:rPr>
          <w:t>6</w:t>
        </w:r>
      </w:fldSimple>
      <w:r w:rsidRPr="008667FD">
        <w:t xml:space="preserve">. </w:t>
      </w:r>
      <w:r>
        <w:t>Granica podziału jednolitych części wód podziemnych</w:t>
      </w:r>
      <w:r w:rsidRPr="008667FD">
        <w:t xml:space="preserve"> tle </w:t>
      </w:r>
      <w:r>
        <w:t>gminy Grabica</w:t>
      </w:r>
      <w:bookmarkEnd w:id="202"/>
      <w:r>
        <w:t xml:space="preserve"> </w:t>
      </w:r>
    </w:p>
    <w:p w14:paraId="70A016A9" w14:textId="7F3F23BF" w:rsidR="00050DFA" w:rsidRDefault="00050DFA" w:rsidP="00050DFA">
      <w:pPr>
        <w:pStyle w:val="rdo"/>
      </w:pPr>
      <w:r>
        <w:t>Źródło: opracowanie własne na podstawie danych KZGW</w:t>
      </w:r>
    </w:p>
    <w:p w14:paraId="22E3B6DB" w14:textId="77777777" w:rsidR="00122EE2" w:rsidRDefault="00122EE2" w:rsidP="00122EE2">
      <w:pPr>
        <w:pStyle w:val="AKAPITY0"/>
      </w:pPr>
      <w:r w:rsidRPr="00CB0E6D">
        <w:t xml:space="preserve">Według mapy </w:t>
      </w:r>
      <w:r>
        <w:t xml:space="preserve">Państwowej Służby Hydrogeologicznej północna część </w:t>
      </w:r>
      <w:r w:rsidRPr="00CB0E6D">
        <w:t>obszar</w:t>
      </w:r>
      <w:r>
        <w:t>u</w:t>
      </w:r>
      <w:r w:rsidRPr="00CB0E6D">
        <w:t xml:space="preserve"> gminy </w:t>
      </w:r>
      <w:r>
        <w:t>znajduje się w obrębie Głównego Zbiornika Wód Podziemnych Nr 401 – Niecka Łódzka.</w:t>
      </w:r>
      <w:bookmarkStart w:id="203" w:name="_Toc485987967"/>
      <w:bookmarkStart w:id="204" w:name="_Toc488241127"/>
      <w:bookmarkStart w:id="205" w:name="_Toc491156091"/>
      <w:bookmarkStart w:id="206" w:name="_Toc491156228"/>
      <w:bookmarkStart w:id="207" w:name="_Toc520190635"/>
      <w:bookmarkStart w:id="208" w:name="_Toc37244556"/>
      <w:bookmarkStart w:id="209" w:name="_Toc487439110"/>
      <w:bookmarkStart w:id="210" w:name="_Toc487785695"/>
      <w:bookmarkStart w:id="211" w:name="_Toc491156092"/>
      <w:bookmarkStart w:id="212" w:name="_Toc491156229"/>
      <w:r w:rsidRPr="00122EE2">
        <w:t xml:space="preserve"> </w:t>
      </w:r>
    </w:p>
    <w:p w14:paraId="5CC1F326" w14:textId="10E7ACFA" w:rsidR="00122EE2" w:rsidRDefault="00122EE2" w:rsidP="00122EE2">
      <w:pPr>
        <w:pStyle w:val="Nagwek3"/>
      </w:pPr>
      <w:bookmarkStart w:id="213" w:name="_Toc83632705"/>
      <w:r>
        <w:t>Zagadnienia horyzontalne</w:t>
      </w:r>
      <w:bookmarkEnd w:id="203"/>
      <w:bookmarkEnd w:id="204"/>
      <w:bookmarkEnd w:id="205"/>
      <w:bookmarkEnd w:id="206"/>
      <w:bookmarkEnd w:id="207"/>
      <w:bookmarkEnd w:id="208"/>
      <w:bookmarkEnd w:id="213"/>
    </w:p>
    <w:p w14:paraId="1799EB86" w14:textId="77777777" w:rsidR="00122EE2" w:rsidRDefault="00122EE2" w:rsidP="00122EE2">
      <w:pPr>
        <w:pStyle w:val="Nagwek4"/>
        <w:spacing w:before="0" w:after="0"/>
        <w:ind w:left="737" w:hanging="737"/>
        <w:jc w:val="left"/>
      </w:pPr>
      <w:bookmarkStart w:id="214" w:name="_Toc83632706"/>
      <w:r w:rsidRPr="00CB66F0">
        <w:t>Adaptacja do zmian klimatu</w:t>
      </w:r>
      <w:bookmarkEnd w:id="214"/>
    </w:p>
    <w:p w14:paraId="06ED2AAE" w14:textId="001668D6" w:rsidR="00122EE2" w:rsidRDefault="00122EE2" w:rsidP="00A935E4">
      <w:pPr>
        <w:pStyle w:val="AKAPITY0"/>
        <w:numPr>
          <w:ilvl w:val="0"/>
          <w:numId w:val="47"/>
        </w:numPr>
        <w:spacing w:after="0" w:line="276" w:lineRule="auto"/>
        <w:ind w:left="709" w:hanging="357"/>
      </w:pPr>
      <w:r>
        <w:t>z</w:t>
      </w:r>
      <w:r w:rsidRPr="000260F4">
        <w:t xml:space="preserve">większanie pojemności obiektów „małej” i „dużej” retencji, </w:t>
      </w:r>
    </w:p>
    <w:p w14:paraId="538B1520" w14:textId="77777777" w:rsidR="00122EE2" w:rsidRDefault="00122EE2" w:rsidP="00A935E4">
      <w:pPr>
        <w:pStyle w:val="AKAPITY0"/>
        <w:numPr>
          <w:ilvl w:val="0"/>
          <w:numId w:val="47"/>
        </w:numPr>
        <w:spacing w:after="0" w:line="276" w:lineRule="auto"/>
        <w:ind w:left="709" w:hanging="357"/>
      </w:pPr>
      <w:r w:rsidRPr="0020416B">
        <w:t>stosowanie mechanizmów ekonomicznych w celu regulowania popytu na wodę – np. odpo</w:t>
      </w:r>
      <w:r>
        <w:t>wiednio dobranych opłat za wodę,</w:t>
      </w:r>
    </w:p>
    <w:p w14:paraId="19B64425" w14:textId="77777777" w:rsidR="00122EE2" w:rsidRDefault="00122EE2" w:rsidP="00A935E4">
      <w:pPr>
        <w:pStyle w:val="AKAPITY0"/>
        <w:numPr>
          <w:ilvl w:val="0"/>
          <w:numId w:val="47"/>
        </w:numPr>
        <w:spacing w:after="0" w:line="276" w:lineRule="auto"/>
        <w:ind w:left="709"/>
      </w:pPr>
      <w:r w:rsidRPr="0020416B">
        <w:lastRenderedPageBreak/>
        <w:t>wprowadzanie nowych technologi</w:t>
      </w:r>
      <w:r>
        <w:t>i ograniczających zużycie wody.</w:t>
      </w:r>
    </w:p>
    <w:p w14:paraId="0060F8EA" w14:textId="77777777" w:rsidR="00122EE2" w:rsidRDefault="00122EE2" w:rsidP="00122EE2">
      <w:pPr>
        <w:pStyle w:val="Nagwek4"/>
        <w:spacing w:before="0" w:after="0"/>
        <w:ind w:left="737" w:hanging="737"/>
        <w:jc w:val="left"/>
      </w:pPr>
      <w:bookmarkStart w:id="215" w:name="_Toc83632707"/>
      <w:r w:rsidRPr="00554FF8">
        <w:t>Nadzwyczajne zagrożenia środowiska</w:t>
      </w:r>
      <w:bookmarkEnd w:id="215"/>
    </w:p>
    <w:p w14:paraId="2339E8B3" w14:textId="50C046F2" w:rsidR="00122EE2" w:rsidRDefault="00122EE2" w:rsidP="00122EE2">
      <w:pPr>
        <w:pStyle w:val="AKAPITY0"/>
        <w:spacing w:after="0"/>
      </w:pPr>
      <w:r>
        <w:t>Przeciwdziałać nim można rozwijając</w:t>
      </w:r>
      <w:r w:rsidRPr="000260F4">
        <w:t xml:space="preserve"> system</w:t>
      </w:r>
      <w:r>
        <w:t>y</w:t>
      </w:r>
      <w:r w:rsidRPr="000260F4">
        <w:t xml:space="preserve"> </w:t>
      </w:r>
      <w:r>
        <w:t>wczesnego ostrzegania i </w:t>
      </w:r>
      <w:r w:rsidRPr="000260F4">
        <w:t>prognozowania zagrożeń.</w:t>
      </w:r>
    </w:p>
    <w:p w14:paraId="7FA0DDA3" w14:textId="77777777" w:rsidR="00122EE2" w:rsidRDefault="00122EE2" w:rsidP="00122EE2">
      <w:pPr>
        <w:pStyle w:val="Nagwek4"/>
        <w:spacing w:before="0" w:after="0"/>
        <w:ind w:left="737" w:hanging="737"/>
        <w:jc w:val="left"/>
      </w:pPr>
      <w:bookmarkStart w:id="216" w:name="_Toc83632708"/>
      <w:r w:rsidRPr="00554FF8">
        <w:t>Działania edukacyjne</w:t>
      </w:r>
      <w:bookmarkEnd w:id="216"/>
    </w:p>
    <w:p w14:paraId="5963B0CC" w14:textId="57CB2FA2" w:rsidR="00122EE2" w:rsidRPr="000260F4" w:rsidRDefault="00122EE2" w:rsidP="00A935E4">
      <w:pPr>
        <w:pStyle w:val="AKAPITY0"/>
        <w:numPr>
          <w:ilvl w:val="0"/>
          <w:numId w:val="48"/>
        </w:numPr>
        <w:spacing w:after="0" w:line="276" w:lineRule="auto"/>
        <w:ind w:left="709"/>
      </w:pPr>
      <w:r>
        <w:t>e</w:t>
      </w:r>
      <w:r w:rsidRPr="000260F4">
        <w:t>dukacja mieszkańców w zakresie racjonalnego wykorzystywania zasobów wodnych, w tym upowszechnianie retencjonowania wód opa</w:t>
      </w:r>
      <w:r>
        <w:t>dowych i wykorzystywania jej do </w:t>
      </w:r>
      <w:r w:rsidRPr="000260F4">
        <w:t>nawadniania ogrodów przydomowych,</w:t>
      </w:r>
    </w:p>
    <w:p w14:paraId="6082623E" w14:textId="77777777" w:rsidR="00122EE2" w:rsidRDefault="00122EE2" w:rsidP="00A935E4">
      <w:pPr>
        <w:pStyle w:val="AKAPITY0"/>
        <w:numPr>
          <w:ilvl w:val="0"/>
          <w:numId w:val="48"/>
        </w:numPr>
        <w:spacing w:after="0" w:line="276" w:lineRule="auto"/>
        <w:ind w:left="709"/>
      </w:pPr>
      <w:r w:rsidRPr="000260F4">
        <w:t>zwiększanie świadomości mieszkańców w zakresie jakości w</w:t>
      </w:r>
      <w:r>
        <w:t>ód powierzchniowych i </w:t>
      </w:r>
      <w:r w:rsidRPr="000260F4">
        <w:t>podziemnych w kontekście turystycznego wykorzystania regionu</w:t>
      </w:r>
      <w:r>
        <w:t>.</w:t>
      </w:r>
    </w:p>
    <w:p w14:paraId="04FFC017" w14:textId="77777777" w:rsidR="00122EE2" w:rsidRDefault="00122EE2" w:rsidP="00122EE2">
      <w:pPr>
        <w:pStyle w:val="Nagwek4"/>
        <w:spacing w:before="0" w:after="0"/>
        <w:ind w:left="737" w:hanging="737"/>
        <w:jc w:val="left"/>
      </w:pPr>
      <w:bookmarkStart w:id="217" w:name="_Toc83632709"/>
      <w:r w:rsidRPr="00554FF8">
        <w:t>Monitoring środowiska</w:t>
      </w:r>
      <w:bookmarkEnd w:id="217"/>
    </w:p>
    <w:p w14:paraId="6278E47B" w14:textId="77777777" w:rsidR="00122EE2" w:rsidRDefault="00122EE2" w:rsidP="00122EE2">
      <w:pPr>
        <w:pStyle w:val="AKAPITY0"/>
        <w:spacing w:after="0"/>
      </w:pPr>
      <w:r>
        <w:t>M</w:t>
      </w:r>
      <w:r w:rsidRPr="0011405C">
        <w:t xml:space="preserve">onitoring wód powierzchniowych realizuje </w:t>
      </w:r>
      <w:r>
        <w:t>GIOŚ</w:t>
      </w:r>
      <w:r w:rsidRPr="0011405C">
        <w:t>. Wykonawcą monitoringu wód podziemnych (chemicznego i ilościowego) jest Państwowa Służba Hydrogeologiczna. Lokalny system monitoringu wód uzupełnia system monitorowania stanu sieci wodociągowej i wody ujmowanej na cele komunalne.</w:t>
      </w:r>
    </w:p>
    <w:p w14:paraId="52E23061" w14:textId="77777777" w:rsidR="00122EE2" w:rsidRDefault="00122EE2" w:rsidP="00122EE2">
      <w:pPr>
        <w:pStyle w:val="Nagwek3"/>
        <w:ind w:left="709" w:hanging="709"/>
      </w:pPr>
      <w:bookmarkStart w:id="218" w:name="_Toc517941129"/>
      <w:bookmarkStart w:id="219" w:name="_Toc37244557"/>
      <w:bookmarkStart w:id="220" w:name="_Toc83632710"/>
      <w:r w:rsidRPr="000D0656">
        <w:t>Podsumowanie</w:t>
      </w:r>
      <w:bookmarkEnd w:id="218"/>
      <w:bookmarkEnd w:id="219"/>
      <w:bookmarkEnd w:id="220"/>
    </w:p>
    <w:p w14:paraId="425AE666" w14:textId="16914DDA" w:rsidR="00242905" w:rsidRPr="003E704D" w:rsidRDefault="00122EE2" w:rsidP="003E704D">
      <w:pPr>
        <w:pStyle w:val="AKAPITY0"/>
      </w:pPr>
      <w:r>
        <w:t xml:space="preserve">Przez teren gminy Grabica przebiega dział wodny pierwszego rzędu – Wisły i Odry. Gmina leży po za zasięgiem obszarów zagrożonych powodzią. Wody podziemne mają duże znaczenie ponieważ stanowią źródło zaopatrzenia mieszkańców w wodę pitną. Obszar gminy położony jest obrębie dwóch </w:t>
      </w:r>
      <w:proofErr w:type="spellStart"/>
      <w:r>
        <w:t>JCWPd</w:t>
      </w:r>
      <w:proofErr w:type="spellEnd"/>
      <w:r>
        <w:t xml:space="preserve"> i jednego GZWP. </w:t>
      </w:r>
      <w:bookmarkEnd w:id="209"/>
      <w:bookmarkEnd w:id="210"/>
      <w:bookmarkEnd w:id="211"/>
      <w:bookmarkEnd w:id="212"/>
    </w:p>
    <w:p w14:paraId="0D174758" w14:textId="6DB7E1B6" w:rsidR="00C60D31" w:rsidRPr="00861D5A" w:rsidRDefault="00C60D31" w:rsidP="00C60D31">
      <w:pPr>
        <w:spacing w:before="120" w:after="0"/>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200"/>
      </w:tblGrid>
      <w:tr w:rsidR="00C60D31" w:rsidRPr="00861D5A" w14:paraId="6ED9D3A1" w14:textId="1B0DB1BF" w:rsidTr="002F08F4">
        <w:trPr>
          <w:trHeight w:val="397"/>
          <w:jc w:val="center"/>
        </w:trPr>
        <w:tc>
          <w:tcPr>
            <w:tcW w:w="4606" w:type="dxa"/>
            <w:shd w:val="clear" w:color="auto" w:fill="DBE5F1" w:themeFill="accent1" w:themeFillTint="33"/>
            <w:noWrap/>
            <w:vAlign w:val="center"/>
            <w:hideMark/>
          </w:tcPr>
          <w:p w14:paraId="5118AAD9" w14:textId="1B6D60C3" w:rsidR="00C60D31" w:rsidRPr="00861D5A" w:rsidRDefault="00C60D31" w:rsidP="004226ED">
            <w:pPr>
              <w:spacing w:before="60" w:line="240" w:lineRule="auto"/>
              <w:jc w:val="center"/>
              <w:rPr>
                <w:b/>
                <w:bCs/>
                <w:szCs w:val="24"/>
              </w:rPr>
            </w:pPr>
            <w:r w:rsidRPr="00861D5A">
              <w:rPr>
                <w:b/>
                <w:bCs/>
                <w:szCs w:val="24"/>
              </w:rPr>
              <w:t>Mocne strony</w:t>
            </w:r>
          </w:p>
        </w:tc>
        <w:tc>
          <w:tcPr>
            <w:tcW w:w="4200" w:type="dxa"/>
            <w:shd w:val="clear" w:color="auto" w:fill="DBE5F1" w:themeFill="accent1" w:themeFillTint="33"/>
            <w:noWrap/>
            <w:vAlign w:val="center"/>
            <w:hideMark/>
          </w:tcPr>
          <w:p w14:paraId="3A5F234B" w14:textId="4E25CBF1" w:rsidR="00C60D31" w:rsidRPr="00861D5A" w:rsidRDefault="00C60D31" w:rsidP="004226ED">
            <w:pPr>
              <w:spacing w:before="60" w:line="240" w:lineRule="auto"/>
              <w:jc w:val="center"/>
              <w:rPr>
                <w:b/>
                <w:bCs/>
                <w:szCs w:val="24"/>
              </w:rPr>
            </w:pPr>
            <w:r w:rsidRPr="00861D5A">
              <w:rPr>
                <w:b/>
                <w:bCs/>
                <w:szCs w:val="24"/>
              </w:rPr>
              <w:t>Słabe strony</w:t>
            </w:r>
          </w:p>
        </w:tc>
      </w:tr>
      <w:tr w:rsidR="00C60D31" w:rsidRPr="00A80C91" w14:paraId="23F79F54" w14:textId="1404FBC4" w:rsidTr="002F08F4">
        <w:trPr>
          <w:trHeight w:val="1488"/>
          <w:jc w:val="center"/>
        </w:trPr>
        <w:tc>
          <w:tcPr>
            <w:tcW w:w="4606" w:type="dxa"/>
            <w:shd w:val="clear" w:color="auto" w:fill="auto"/>
            <w:noWrap/>
            <w:vAlign w:val="center"/>
          </w:tcPr>
          <w:p w14:paraId="3CC2360F" w14:textId="3C797546" w:rsidR="00F21D41" w:rsidRPr="00C20743" w:rsidRDefault="00D95BF6" w:rsidP="00084ED2">
            <w:pPr>
              <w:pStyle w:val="Akapitzlist"/>
              <w:numPr>
                <w:ilvl w:val="0"/>
                <w:numId w:val="11"/>
              </w:numPr>
              <w:spacing w:before="60" w:after="0"/>
              <w:ind w:left="714" w:hanging="357"/>
              <w:jc w:val="left"/>
              <w:rPr>
                <w:rFonts w:asciiTheme="minorHAnsi" w:hAnsiTheme="minorHAnsi"/>
              </w:rPr>
            </w:pPr>
            <w:r>
              <w:t>p</w:t>
            </w:r>
            <w:r w:rsidR="00F21D41">
              <w:t>ołożenie</w:t>
            </w:r>
            <w:r>
              <w:t xml:space="preserve"> części</w:t>
            </w:r>
            <w:r w:rsidR="00F21D41">
              <w:t xml:space="preserve"> gminy w zasięgu głównego zbiornika wód podziemnych,</w:t>
            </w:r>
          </w:p>
          <w:p w14:paraId="01A0A10A" w14:textId="5C30D59D" w:rsidR="00F21D41" w:rsidRPr="006F1ED5" w:rsidRDefault="00D95BF6" w:rsidP="00084ED2">
            <w:pPr>
              <w:pStyle w:val="Akapitzlist"/>
              <w:numPr>
                <w:ilvl w:val="0"/>
                <w:numId w:val="11"/>
              </w:numPr>
              <w:spacing w:after="0"/>
              <w:ind w:left="714" w:hanging="357"/>
              <w:jc w:val="left"/>
              <w:rPr>
                <w:rFonts w:asciiTheme="minorHAnsi" w:hAnsiTheme="minorHAnsi"/>
              </w:rPr>
            </w:pPr>
            <w:r>
              <w:t>brak zagrożenia powodziowego.</w:t>
            </w:r>
          </w:p>
        </w:tc>
        <w:tc>
          <w:tcPr>
            <w:tcW w:w="4200" w:type="dxa"/>
            <w:shd w:val="clear" w:color="auto" w:fill="auto"/>
            <w:noWrap/>
            <w:vAlign w:val="center"/>
          </w:tcPr>
          <w:p w14:paraId="06DB3E74" w14:textId="3C8D4E63" w:rsidR="00C60D31" w:rsidRPr="00C43C28" w:rsidRDefault="00D95BF6" w:rsidP="00084ED2">
            <w:pPr>
              <w:pStyle w:val="Akapitzlist"/>
              <w:numPr>
                <w:ilvl w:val="0"/>
                <w:numId w:val="11"/>
              </w:numPr>
              <w:spacing w:before="60" w:after="0"/>
              <w:ind w:left="714" w:hanging="357"/>
              <w:jc w:val="left"/>
              <w:rPr>
                <w:rFonts w:asciiTheme="minorHAnsi" w:hAnsiTheme="minorHAnsi"/>
              </w:rPr>
            </w:pPr>
            <w:r>
              <w:rPr>
                <w:rFonts w:cs="Arial"/>
              </w:rPr>
              <w:t>degradacja środowiska przez niekontrolowane odprowadzanie ścieków.</w:t>
            </w:r>
          </w:p>
        </w:tc>
      </w:tr>
      <w:tr w:rsidR="00C60D31" w:rsidRPr="008D7351" w14:paraId="0A1237D7" w14:textId="70C29740" w:rsidTr="002F08F4">
        <w:trPr>
          <w:trHeight w:val="397"/>
          <w:jc w:val="center"/>
        </w:trPr>
        <w:tc>
          <w:tcPr>
            <w:tcW w:w="4606" w:type="dxa"/>
            <w:shd w:val="clear" w:color="auto" w:fill="DBE5F1" w:themeFill="accent1" w:themeFillTint="33"/>
            <w:noWrap/>
            <w:vAlign w:val="center"/>
            <w:hideMark/>
          </w:tcPr>
          <w:p w14:paraId="6DA817AB" w14:textId="7F1A4F12" w:rsidR="00C60D31" w:rsidRPr="008D7351" w:rsidRDefault="00C60D31" w:rsidP="004226ED">
            <w:pPr>
              <w:spacing w:before="60" w:line="240" w:lineRule="auto"/>
              <w:jc w:val="center"/>
              <w:rPr>
                <w:rFonts w:eastAsia="Times New Roman"/>
                <w:b/>
                <w:bCs/>
                <w:szCs w:val="24"/>
                <w:lang w:eastAsia="pl-PL"/>
              </w:rPr>
            </w:pPr>
            <w:r>
              <w:rPr>
                <w:rFonts w:eastAsia="Times New Roman"/>
                <w:b/>
                <w:bCs/>
                <w:szCs w:val="24"/>
                <w:lang w:eastAsia="pl-PL"/>
              </w:rPr>
              <w:t>Szanse</w:t>
            </w:r>
          </w:p>
        </w:tc>
        <w:tc>
          <w:tcPr>
            <w:tcW w:w="4200" w:type="dxa"/>
            <w:shd w:val="clear" w:color="auto" w:fill="DBE5F1" w:themeFill="accent1" w:themeFillTint="33"/>
            <w:noWrap/>
            <w:vAlign w:val="center"/>
            <w:hideMark/>
          </w:tcPr>
          <w:p w14:paraId="64A0DB84" w14:textId="7653326E" w:rsidR="00C60D31" w:rsidRPr="008D7351" w:rsidRDefault="00C60D31" w:rsidP="004226ED">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C60D31" w:rsidRPr="001D3275" w14:paraId="41A09ACB" w14:textId="11AA7701" w:rsidTr="00122EE2">
        <w:trPr>
          <w:trHeight w:val="1590"/>
          <w:jc w:val="center"/>
        </w:trPr>
        <w:tc>
          <w:tcPr>
            <w:tcW w:w="4606" w:type="dxa"/>
            <w:shd w:val="clear" w:color="auto" w:fill="auto"/>
            <w:noWrap/>
            <w:vAlign w:val="center"/>
          </w:tcPr>
          <w:p w14:paraId="08729CFD" w14:textId="69B88DD8" w:rsidR="00C60D31" w:rsidRPr="00D95BF6" w:rsidRDefault="00122EE2" w:rsidP="00084ED2">
            <w:pPr>
              <w:pStyle w:val="Akapitzlist"/>
              <w:numPr>
                <w:ilvl w:val="0"/>
                <w:numId w:val="10"/>
              </w:numPr>
              <w:spacing w:after="0"/>
              <w:ind w:left="567"/>
              <w:contextualSpacing/>
              <w:jc w:val="left"/>
              <w:rPr>
                <w:rFonts w:asciiTheme="minorHAnsi" w:hAnsiTheme="minorHAnsi"/>
              </w:rPr>
            </w:pPr>
            <w:r>
              <w:rPr>
                <w:rFonts w:asciiTheme="minorHAnsi" w:hAnsiTheme="minorHAnsi"/>
              </w:rPr>
              <w:t>przeciwdziałanie  zmianie stosunków wodnych.</w:t>
            </w:r>
          </w:p>
        </w:tc>
        <w:tc>
          <w:tcPr>
            <w:tcW w:w="4200" w:type="dxa"/>
            <w:shd w:val="clear" w:color="auto" w:fill="auto"/>
            <w:noWrap/>
            <w:vAlign w:val="center"/>
          </w:tcPr>
          <w:p w14:paraId="44D53009" w14:textId="15F3C028" w:rsidR="00C60D31" w:rsidRPr="001D3275" w:rsidRDefault="00122EE2" w:rsidP="00A935E4">
            <w:pPr>
              <w:numPr>
                <w:ilvl w:val="0"/>
                <w:numId w:val="17"/>
              </w:numPr>
              <w:spacing w:after="0"/>
              <w:ind w:left="493" w:hanging="357"/>
              <w:jc w:val="left"/>
              <w:rPr>
                <w:rFonts w:eastAsia="Times New Roman"/>
                <w:szCs w:val="24"/>
                <w:lang w:eastAsia="pl-PL"/>
              </w:rPr>
            </w:pPr>
            <w:r>
              <w:t>niska świadomość ekologiczna społeczeństwa w zakresie gospodarowania wodami.</w:t>
            </w:r>
          </w:p>
        </w:tc>
      </w:tr>
    </w:tbl>
    <w:p w14:paraId="495F2933" w14:textId="4065E6EE" w:rsidR="00B77566" w:rsidRDefault="00B77566" w:rsidP="00B77566">
      <w:pPr>
        <w:pStyle w:val="Nagwek2"/>
      </w:pPr>
      <w:bookmarkStart w:id="221" w:name="_Toc83632711"/>
      <w:r w:rsidRPr="00676556">
        <w:lastRenderedPageBreak/>
        <w:t xml:space="preserve">Gospodarka </w:t>
      </w:r>
      <w:r w:rsidRPr="00F86396">
        <w:t>wodno</w:t>
      </w:r>
      <w:r w:rsidRPr="00F86396">
        <w:softHyphen/>
      </w:r>
      <w:r w:rsidRPr="00F86396">
        <w:softHyphen/>
      </w:r>
      <w:r>
        <w:t>-ściekowa</w:t>
      </w:r>
      <w:bookmarkEnd w:id="198"/>
      <w:bookmarkEnd w:id="221"/>
    </w:p>
    <w:p w14:paraId="3A2E97CF" w14:textId="137EECE4" w:rsidR="001773B2" w:rsidRPr="001773B2" w:rsidRDefault="001773B2" w:rsidP="00CA4D7A">
      <w:pPr>
        <w:pStyle w:val="Nagwek3"/>
      </w:pPr>
      <w:bookmarkStart w:id="222" w:name="_Toc83632712"/>
      <w:r>
        <w:t>Sieć wodociągowa</w:t>
      </w:r>
      <w:bookmarkEnd w:id="222"/>
    </w:p>
    <w:p w14:paraId="47C1793F" w14:textId="44A02A7D" w:rsidR="00D95BF6" w:rsidRDefault="00243BF1" w:rsidP="00085BE6">
      <w:pPr>
        <w:pStyle w:val="AKAPITY0"/>
      </w:pPr>
      <w:r>
        <w:t>Rozdzielcza sieć wodociągowa na terenie gminy Grabica</w:t>
      </w:r>
      <w:r w:rsidR="006E3F5D">
        <w:t xml:space="preserve"> na koniec 2020 roku </w:t>
      </w:r>
      <w:r>
        <w:t>wynosi</w:t>
      </w:r>
      <w:r w:rsidR="006E3F5D">
        <w:t>ła</w:t>
      </w:r>
      <w:r>
        <w:t xml:space="preserve"> </w:t>
      </w:r>
      <w:r w:rsidR="006E3F5D">
        <w:t>149,1</w:t>
      </w:r>
      <w:r>
        <w:t xml:space="preserve"> km, natomiast wskaźnik zwodociągowania, który oznacza stosunek liczby mieszkańców korzystających z wody wodociągowej do ogólnej liczby mieszkańców gminy, wyniósł </w:t>
      </w:r>
      <w:r w:rsidR="006E3F5D">
        <w:t>ok 98</w:t>
      </w:r>
      <w:r>
        <w:t>%</w:t>
      </w:r>
      <w:r>
        <w:rPr>
          <w:rStyle w:val="Odwoanieprzypisudolnego"/>
        </w:rPr>
        <w:footnoteReference w:id="21"/>
      </w:r>
      <w:r>
        <w:t>. Proces zmian na przestrzeni lat 201</w:t>
      </w:r>
      <w:r w:rsidR="006E3F5D">
        <w:t>4 – 2020</w:t>
      </w:r>
      <w:r>
        <w:t xml:space="preserve"> przed</w:t>
      </w:r>
      <w:r w:rsidR="004852E2">
        <w:t>stawia wykres 2</w:t>
      </w:r>
      <w:r>
        <w:t>.</w:t>
      </w:r>
      <w:r w:rsidR="00572711">
        <w:t xml:space="preserve"> </w:t>
      </w:r>
    </w:p>
    <w:p w14:paraId="4E1EF8D6" w14:textId="76D94E89" w:rsidR="006E3F5D" w:rsidRDefault="006E3F5D" w:rsidP="006E3F5D">
      <w:pPr>
        <w:pStyle w:val="AKAPITY0"/>
        <w:spacing w:line="240" w:lineRule="auto"/>
        <w:ind w:firstLine="0"/>
      </w:pPr>
      <w:r>
        <w:rPr>
          <w:noProof/>
        </w:rPr>
        <w:drawing>
          <wp:inline distT="0" distB="0" distL="0" distR="0" wp14:anchorId="09A6E0F9" wp14:editId="292A897F">
            <wp:extent cx="5495925" cy="3457575"/>
            <wp:effectExtent l="0" t="0" r="9525" b="95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0B7D17" w14:textId="663A90A3" w:rsidR="006E3F5D" w:rsidRDefault="006E3F5D" w:rsidP="006E3F5D">
      <w:pPr>
        <w:pStyle w:val="Legenda"/>
      </w:pPr>
      <w:bookmarkStart w:id="223" w:name="_Toc517941177"/>
      <w:bookmarkStart w:id="224" w:name="_Toc64185516"/>
      <w:bookmarkStart w:id="225" w:name="_Toc83632545"/>
      <w:r>
        <w:t xml:space="preserve">Wykres </w:t>
      </w:r>
      <w:fldSimple w:instr=" SEQ Wykres \* ARABIC ">
        <w:r w:rsidR="00C31FA2">
          <w:rPr>
            <w:noProof/>
          </w:rPr>
          <w:t>2</w:t>
        </w:r>
      </w:fldSimple>
      <w:r>
        <w:t xml:space="preserve">. Długość sieci wodociągowej oraz wskaźnik zwodociągowania </w:t>
      </w:r>
      <w:bookmarkEnd w:id="223"/>
      <w:r>
        <w:t>gminy Grabica w </w:t>
      </w:r>
      <w:r w:rsidRPr="003A7567">
        <w:t>latach</w:t>
      </w:r>
      <w:r>
        <w:t xml:space="preserve"> 2014 – 20</w:t>
      </w:r>
      <w:bookmarkEnd w:id="224"/>
      <w:r>
        <w:t>20</w:t>
      </w:r>
      <w:bookmarkEnd w:id="225"/>
    </w:p>
    <w:p w14:paraId="1D5DD8C3" w14:textId="73EC44FF" w:rsidR="00D95BF6" w:rsidRPr="00D95BF6" w:rsidRDefault="006E3F5D" w:rsidP="006E3F5D">
      <w:pPr>
        <w:pStyle w:val="rdo"/>
      </w:pPr>
      <w:r w:rsidRPr="000B6112">
        <w:t>Źródło</w:t>
      </w:r>
      <w:r w:rsidRPr="00527D59">
        <w:rPr>
          <w:rFonts w:cs="Arial"/>
          <w:color w:val="000000"/>
        </w:rPr>
        <w:t xml:space="preserve">: </w:t>
      </w:r>
      <w:r>
        <w:rPr>
          <w:rFonts w:cs="Arial"/>
          <w:color w:val="000000"/>
        </w:rPr>
        <w:t>o</w:t>
      </w:r>
      <w:r w:rsidRPr="00527D59">
        <w:t>pracowanie własn</w:t>
      </w:r>
      <w:r>
        <w:t>e na podstawie danych GUS, oraz danych Urzędu Gminy</w:t>
      </w:r>
    </w:p>
    <w:p w14:paraId="419F7793" w14:textId="53381E79" w:rsidR="00D95BF6" w:rsidRDefault="006E3F5D" w:rsidP="00D95BF6">
      <w:pPr>
        <w:pStyle w:val="AKAPITY0"/>
      </w:pPr>
      <w:r>
        <w:t xml:space="preserve">Zużycie wody ogółem na 1 mieszkańca w </w:t>
      </w:r>
      <w:r w:rsidR="00390561">
        <w:t xml:space="preserve">gminie </w:t>
      </w:r>
      <w:r>
        <w:t>w 2019 roku osiągnęło wartość 56,7 </w:t>
      </w:r>
      <w:r w:rsidRPr="00C1282F">
        <w:t>m</w:t>
      </w:r>
      <w:r w:rsidRPr="006A1129">
        <w:rPr>
          <w:vertAlign w:val="superscript"/>
        </w:rPr>
        <w:t>3</w:t>
      </w:r>
      <w:r w:rsidR="004852E2">
        <w:t xml:space="preserve"> i jak pokazuje wykres nr 3</w:t>
      </w:r>
      <w:r>
        <w:t xml:space="preserve"> – zużycie wody od roku 2014 utrzymuje tendencję wzrostową.</w:t>
      </w:r>
    </w:p>
    <w:p w14:paraId="43D09EEC" w14:textId="7F68A4CD" w:rsidR="006E3F5D" w:rsidRDefault="006E3F5D" w:rsidP="006E3F5D">
      <w:pPr>
        <w:pStyle w:val="AKAPITY0"/>
        <w:spacing w:line="240" w:lineRule="auto"/>
        <w:ind w:firstLine="0"/>
      </w:pPr>
      <w:r>
        <w:rPr>
          <w:noProof/>
        </w:rPr>
        <w:lastRenderedPageBreak/>
        <w:drawing>
          <wp:inline distT="0" distB="0" distL="0" distR="0" wp14:anchorId="24CFF6BE" wp14:editId="4235FD4C">
            <wp:extent cx="5457825" cy="2514600"/>
            <wp:effectExtent l="0" t="0" r="9525"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03505F" w14:textId="153B5369" w:rsidR="006E3F5D" w:rsidRDefault="006E3F5D" w:rsidP="006E3F5D">
      <w:pPr>
        <w:pStyle w:val="Legenda"/>
      </w:pPr>
      <w:bookmarkStart w:id="226" w:name="_Toc64185517"/>
      <w:bookmarkStart w:id="227" w:name="_Toc83632546"/>
      <w:r>
        <w:t xml:space="preserve">Wykres </w:t>
      </w:r>
      <w:fldSimple w:instr=" SEQ Wykres \* ARABIC ">
        <w:r w:rsidR="00C31FA2">
          <w:rPr>
            <w:noProof/>
          </w:rPr>
          <w:t>3</w:t>
        </w:r>
      </w:fldSimple>
      <w:r>
        <w:t xml:space="preserve">. Zużycie wody ogółem na 1 mieszkańca w </w:t>
      </w:r>
      <w:r w:rsidRPr="007F0314">
        <w:t>m</w:t>
      </w:r>
      <w:r>
        <w:rPr>
          <w:vertAlign w:val="superscript"/>
        </w:rPr>
        <w:t xml:space="preserve">3 </w:t>
      </w:r>
      <w:r>
        <w:t>gminy Grabica w latach 2014 – 2019</w:t>
      </w:r>
      <w:bookmarkEnd w:id="226"/>
      <w:bookmarkEnd w:id="227"/>
    </w:p>
    <w:p w14:paraId="6C873765" w14:textId="1D561356" w:rsidR="006E3F5D" w:rsidRDefault="006E3F5D" w:rsidP="006E3F5D">
      <w:pPr>
        <w:pStyle w:val="rdo"/>
      </w:pPr>
      <w:r w:rsidRPr="00287C5C">
        <w:t>Źródło</w:t>
      </w:r>
      <w:r>
        <w:rPr>
          <w:rFonts w:cs="Arial"/>
          <w:color w:val="000000"/>
        </w:rPr>
        <w:t>:</w:t>
      </w:r>
      <w:r>
        <w:t xml:space="preserve"> opracowanie własne na podstawie danych GUS</w:t>
      </w:r>
    </w:p>
    <w:p w14:paraId="01815BDC" w14:textId="27C87CCD" w:rsidR="000276C2" w:rsidRDefault="000276C2" w:rsidP="00ED63A4">
      <w:pPr>
        <w:pStyle w:val="AKAPITY0"/>
        <w:spacing w:after="0"/>
      </w:pPr>
      <w:r>
        <w:t>Obszar g</w:t>
      </w:r>
      <w:r w:rsidR="00BD5358">
        <w:t>min</w:t>
      </w:r>
      <w:r>
        <w:t>y</w:t>
      </w:r>
      <w:r w:rsidR="00BD5358">
        <w:t xml:space="preserve"> </w:t>
      </w:r>
      <w:r w:rsidR="00D95BF6">
        <w:t xml:space="preserve">Grabica </w:t>
      </w:r>
      <w:r>
        <w:t xml:space="preserve">zasilany jest z </w:t>
      </w:r>
      <w:r w:rsidR="00D95BF6">
        <w:t xml:space="preserve">2 </w:t>
      </w:r>
      <w:r>
        <w:t>ujęć wód podziemnych z</w:t>
      </w:r>
      <w:r w:rsidR="00055DDB">
        <w:t xml:space="preserve"> </w:t>
      </w:r>
      <w:proofErr w:type="spellStart"/>
      <w:r w:rsidR="00D95BF6">
        <w:t>górnokredowego</w:t>
      </w:r>
      <w:proofErr w:type="spellEnd"/>
      <w:r w:rsidR="00D95BF6">
        <w:t xml:space="preserve"> poziomu wodonośnego</w:t>
      </w:r>
      <w:r>
        <w:t>.</w:t>
      </w:r>
      <w:r w:rsidR="009F5857">
        <w:t xml:space="preserve"> Poniżej przedstawiono ich charakterystykę</w:t>
      </w:r>
      <w:r w:rsidR="00CF69CF">
        <w:rPr>
          <w:rStyle w:val="Odwoanieprzypisudolnego"/>
        </w:rPr>
        <w:footnoteReference w:id="22"/>
      </w:r>
      <w:r w:rsidR="009F5857">
        <w:t xml:space="preserve">. </w:t>
      </w:r>
    </w:p>
    <w:p w14:paraId="3A5C2381" w14:textId="7199E0BE" w:rsidR="009F5857" w:rsidRDefault="009F5857" w:rsidP="00CA4D7A">
      <w:pPr>
        <w:pStyle w:val="Legenda"/>
        <w:keepNext/>
      </w:pPr>
      <w:bookmarkStart w:id="228" w:name="_Toc83632535"/>
      <w:r>
        <w:t xml:space="preserve">Tabela </w:t>
      </w:r>
      <w:fldSimple w:instr=" SEQ Tabela \* ARABIC ">
        <w:r w:rsidR="00C31FA2">
          <w:rPr>
            <w:noProof/>
          </w:rPr>
          <w:t>5</w:t>
        </w:r>
      </w:fldSimple>
      <w:r>
        <w:t xml:space="preserve">. Charakterystyka ujęć wody na terenie gminy </w:t>
      </w:r>
      <w:r w:rsidR="00D95BF6">
        <w:t>Grabica</w:t>
      </w:r>
      <w:bookmarkEnd w:id="228"/>
    </w:p>
    <w:tbl>
      <w:tblPr>
        <w:tblStyle w:val="Tabela-Siatka"/>
        <w:tblW w:w="0" w:type="auto"/>
        <w:tblLayout w:type="fixed"/>
        <w:tblLook w:val="04A0" w:firstRow="1" w:lastRow="0" w:firstColumn="1" w:lastColumn="0" w:noHBand="0" w:noVBand="1"/>
      </w:tblPr>
      <w:tblGrid>
        <w:gridCol w:w="1526"/>
        <w:gridCol w:w="992"/>
        <w:gridCol w:w="1134"/>
        <w:gridCol w:w="851"/>
        <w:gridCol w:w="1559"/>
        <w:gridCol w:w="1417"/>
      </w:tblGrid>
      <w:tr w:rsidR="00390561" w:rsidRPr="002A0D76" w14:paraId="5CFB46CD" w14:textId="2EEC913E" w:rsidTr="00390561">
        <w:tc>
          <w:tcPr>
            <w:tcW w:w="1526" w:type="dxa"/>
            <w:vMerge w:val="restart"/>
            <w:shd w:val="clear" w:color="auto" w:fill="DBE5F1" w:themeFill="accent1" w:themeFillTint="33"/>
            <w:vAlign w:val="center"/>
          </w:tcPr>
          <w:p w14:paraId="2547991B" w14:textId="58D23DC0"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Miejscowość</w:t>
            </w:r>
          </w:p>
        </w:tc>
        <w:tc>
          <w:tcPr>
            <w:tcW w:w="2126" w:type="dxa"/>
            <w:gridSpan w:val="2"/>
            <w:shd w:val="clear" w:color="auto" w:fill="DBE5F1" w:themeFill="accent1" w:themeFillTint="33"/>
            <w:vAlign w:val="center"/>
          </w:tcPr>
          <w:p w14:paraId="1A8F2EB0" w14:textId="2BC83486" w:rsidR="00390561" w:rsidRPr="001B627C" w:rsidRDefault="00390561" w:rsidP="001B627C">
            <w:pPr>
              <w:pStyle w:val="AKAPITY0"/>
              <w:spacing w:after="0" w:line="276" w:lineRule="auto"/>
              <w:ind w:firstLine="0"/>
              <w:jc w:val="center"/>
              <w:rPr>
                <w:rFonts w:asciiTheme="minorHAnsi" w:hAnsiTheme="minorHAnsi" w:cstheme="minorHAnsi"/>
                <w:b/>
                <w:sz w:val="22"/>
                <w:szCs w:val="22"/>
                <w:vertAlign w:val="subscript"/>
              </w:rPr>
            </w:pPr>
            <w:r w:rsidRPr="001B627C">
              <w:rPr>
                <w:rFonts w:asciiTheme="minorHAnsi" w:hAnsiTheme="minorHAnsi" w:cstheme="minorHAnsi"/>
                <w:b/>
                <w:sz w:val="22"/>
                <w:szCs w:val="22"/>
              </w:rPr>
              <w:t xml:space="preserve">Pozwolenie na pobór </w:t>
            </w:r>
            <w:proofErr w:type="spellStart"/>
            <w:r w:rsidRPr="001B627C">
              <w:rPr>
                <w:rFonts w:asciiTheme="minorHAnsi" w:hAnsiTheme="minorHAnsi" w:cstheme="minorHAnsi"/>
                <w:b/>
                <w:sz w:val="22"/>
                <w:szCs w:val="22"/>
              </w:rPr>
              <w:t>Q</w:t>
            </w:r>
            <w:r w:rsidRPr="001B627C">
              <w:rPr>
                <w:rFonts w:asciiTheme="minorHAnsi" w:hAnsiTheme="minorHAnsi" w:cstheme="minorHAnsi"/>
                <w:b/>
                <w:sz w:val="22"/>
                <w:szCs w:val="22"/>
                <w:vertAlign w:val="subscript"/>
              </w:rPr>
              <w:t>max</w:t>
            </w:r>
            <w:proofErr w:type="spellEnd"/>
          </w:p>
        </w:tc>
        <w:tc>
          <w:tcPr>
            <w:tcW w:w="851" w:type="dxa"/>
            <w:vMerge w:val="restart"/>
            <w:shd w:val="clear" w:color="auto" w:fill="DBE5F1" w:themeFill="accent1" w:themeFillTint="33"/>
            <w:vAlign w:val="center"/>
          </w:tcPr>
          <w:p w14:paraId="64ED46E3" w14:textId="0877C800"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Pr>
                <w:rFonts w:asciiTheme="minorHAnsi" w:hAnsiTheme="minorHAnsi" w:cstheme="minorHAnsi"/>
                <w:b/>
                <w:sz w:val="22"/>
                <w:szCs w:val="22"/>
              </w:rPr>
              <w:t>Liczba studni</w:t>
            </w:r>
          </w:p>
        </w:tc>
        <w:tc>
          <w:tcPr>
            <w:tcW w:w="1559" w:type="dxa"/>
            <w:vMerge w:val="restart"/>
            <w:shd w:val="clear" w:color="auto" w:fill="DBE5F1" w:themeFill="accent1" w:themeFillTint="33"/>
            <w:vAlign w:val="center"/>
          </w:tcPr>
          <w:p w14:paraId="01FEE24B" w14:textId="75B5F42E"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Wydajność studni [m</w:t>
            </w:r>
            <w:r w:rsidRPr="001B627C">
              <w:rPr>
                <w:rFonts w:asciiTheme="minorHAnsi" w:hAnsiTheme="minorHAnsi" w:cstheme="minorHAnsi"/>
                <w:b/>
                <w:sz w:val="22"/>
                <w:szCs w:val="22"/>
                <w:vertAlign w:val="superscript"/>
              </w:rPr>
              <w:t>3</w:t>
            </w:r>
            <w:r w:rsidRPr="001B627C">
              <w:rPr>
                <w:rFonts w:asciiTheme="minorHAnsi" w:hAnsiTheme="minorHAnsi" w:cstheme="minorHAnsi"/>
                <w:b/>
                <w:sz w:val="22"/>
                <w:szCs w:val="22"/>
              </w:rPr>
              <w:t>/h]</w:t>
            </w:r>
          </w:p>
        </w:tc>
        <w:tc>
          <w:tcPr>
            <w:tcW w:w="1417" w:type="dxa"/>
            <w:vMerge w:val="restart"/>
            <w:shd w:val="clear" w:color="auto" w:fill="DBE5F1" w:themeFill="accent1" w:themeFillTint="33"/>
            <w:vAlign w:val="center"/>
          </w:tcPr>
          <w:p w14:paraId="0C9172DB" w14:textId="606572A8"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Depresja [m]</w:t>
            </w:r>
          </w:p>
        </w:tc>
      </w:tr>
      <w:tr w:rsidR="00390561" w:rsidRPr="002A0D76" w14:paraId="5B1B3AB0" w14:textId="7A8DD03F" w:rsidTr="00390561">
        <w:tc>
          <w:tcPr>
            <w:tcW w:w="1526" w:type="dxa"/>
            <w:vMerge/>
            <w:vAlign w:val="center"/>
          </w:tcPr>
          <w:p w14:paraId="2ED814FE" w14:textId="448CB4D1" w:rsidR="00390561" w:rsidRPr="001B627C" w:rsidRDefault="00390561" w:rsidP="001B627C">
            <w:pPr>
              <w:pStyle w:val="AKAPITY0"/>
              <w:spacing w:after="0" w:line="276" w:lineRule="auto"/>
              <w:ind w:firstLine="0"/>
              <w:jc w:val="center"/>
              <w:rPr>
                <w:rFonts w:asciiTheme="minorHAnsi" w:hAnsiTheme="minorHAnsi" w:cstheme="minorHAnsi"/>
                <w:sz w:val="22"/>
                <w:szCs w:val="22"/>
              </w:rPr>
            </w:pPr>
          </w:p>
        </w:tc>
        <w:tc>
          <w:tcPr>
            <w:tcW w:w="992" w:type="dxa"/>
            <w:shd w:val="clear" w:color="auto" w:fill="DBE5F1" w:themeFill="accent1" w:themeFillTint="33"/>
            <w:vAlign w:val="center"/>
          </w:tcPr>
          <w:p w14:paraId="45420582" w14:textId="7B1E0F8D"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[m</w:t>
            </w:r>
            <w:r w:rsidRPr="001B627C">
              <w:rPr>
                <w:rFonts w:asciiTheme="minorHAnsi" w:hAnsiTheme="minorHAnsi" w:cstheme="minorHAnsi"/>
                <w:b/>
                <w:sz w:val="22"/>
                <w:szCs w:val="22"/>
                <w:vertAlign w:val="superscript"/>
              </w:rPr>
              <w:t>3</w:t>
            </w:r>
            <w:r w:rsidRPr="001B627C">
              <w:rPr>
                <w:rFonts w:asciiTheme="minorHAnsi" w:hAnsiTheme="minorHAnsi" w:cstheme="minorHAnsi"/>
                <w:b/>
                <w:sz w:val="22"/>
                <w:szCs w:val="22"/>
              </w:rPr>
              <w:t>/d]</w:t>
            </w:r>
          </w:p>
        </w:tc>
        <w:tc>
          <w:tcPr>
            <w:tcW w:w="1134" w:type="dxa"/>
            <w:shd w:val="clear" w:color="auto" w:fill="DBE5F1" w:themeFill="accent1" w:themeFillTint="33"/>
            <w:vAlign w:val="center"/>
          </w:tcPr>
          <w:p w14:paraId="10DA3521" w14:textId="221BC629" w:rsidR="00390561" w:rsidRPr="001B627C" w:rsidRDefault="00390561" w:rsidP="001B627C">
            <w:pPr>
              <w:pStyle w:val="AKAPITY0"/>
              <w:spacing w:after="0" w:line="276" w:lineRule="auto"/>
              <w:ind w:firstLine="0"/>
              <w:jc w:val="center"/>
              <w:rPr>
                <w:rFonts w:asciiTheme="minorHAnsi" w:hAnsiTheme="minorHAnsi" w:cstheme="minorHAnsi"/>
                <w:b/>
                <w:sz w:val="22"/>
                <w:szCs w:val="22"/>
              </w:rPr>
            </w:pPr>
            <w:r w:rsidRPr="001B627C">
              <w:rPr>
                <w:rFonts w:asciiTheme="minorHAnsi" w:hAnsiTheme="minorHAnsi" w:cstheme="minorHAnsi"/>
                <w:b/>
                <w:sz w:val="22"/>
                <w:szCs w:val="22"/>
              </w:rPr>
              <w:t>[m</w:t>
            </w:r>
            <w:r w:rsidRPr="001B627C">
              <w:rPr>
                <w:rFonts w:asciiTheme="minorHAnsi" w:hAnsiTheme="minorHAnsi" w:cstheme="minorHAnsi"/>
                <w:b/>
                <w:sz w:val="22"/>
                <w:szCs w:val="22"/>
                <w:vertAlign w:val="superscript"/>
              </w:rPr>
              <w:t>3</w:t>
            </w:r>
            <w:r w:rsidRPr="001B627C">
              <w:rPr>
                <w:rFonts w:asciiTheme="minorHAnsi" w:hAnsiTheme="minorHAnsi" w:cstheme="minorHAnsi"/>
                <w:b/>
                <w:sz w:val="22"/>
                <w:szCs w:val="22"/>
              </w:rPr>
              <w:t>/rok]</w:t>
            </w:r>
          </w:p>
        </w:tc>
        <w:tc>
          <w:tcPr>
            <w:tcW w:w="851" w:type="dxa"/>
            <w:vMerge/>
            <w:vAlign w:val="center"/>
          </w:tcPr>
          <w:p w14:paraId="19EF85C1" w14:textId="1E8DD103" w:rsidR="00390561" w:rsidRPr="001B627C" w:rsidRDefault="00390561" w:rsidP="001B627C">
            <w:pPr>
              <w:pStyle w:val="AKAPITY0"/>
              <w:spacing w:after="0" w:line="276" w:lineRule="auto"/>
              <w:ind w:firstLine="0"/>
              <w:jc w:val="center"/>
              <w:rPr>
                <w:rFonts w:asciiTheme="minorHAnsi" w:hAnsiTheme="minorHAnsi" w:cstheme="minorHAnsi"/>
                <w:sz w:val="22"/>
                <w:szCs w:val="22"/>
              </w:rPr>
            </w:pPr>
          </w:p>
        </w:tc>
        <w:tc>
          <w:tcPr>
            <w:tcW w:w="1559" w:type="dxa"/>
            <w:vMerge/>
            <w:vAlign w:val="center"/>
          </w:tcPr>
          <w:p w14:paraId="1E34F1DB" w14:textId="419829D2" w:rsidR="00390561" w:rsidRPr="001B627C" w:rsidRDefault="00390561" w:rsidP="001B627C">
            <w:pPr>
              <w:pStyle w:val="AKAPITY0"/>
              <w:spacing w:after="0" w:line="276" w:lineRule="auto"/>
              <w:ind w:firstLine="0"/>
              <w:jc w:val="center"/>
              <w:rPr>
                <w:rFonts w:asciiTheme="minorHAnsi" w:hAnsiTheme="minorHAnsi" w:cstheme="minorHAnsi"/>
                <w:sz w:val="22"/>
                <w:szCs w:val="22"/>
              </w:rPr>
            </w:pPr>
          </w:p>
        </w:tc>
        <w:tc>
          <w:tcPr>
            <w:tcW w:w="1417" w:type="dxa"/>
            <w:vMerge/>
            <w:vAlign w:val="center"/>
          </w:tcPr>
          <w:p w14:paraId="093F031E" w14:textId="05892CF1" w:rsidR="00390561" w:rsidRPr="001B627C" w:rsidRDefault="00390561" w:rsidP="001B627C">
            <w:pPr>
              <w:pStyle w:val="AKAPITY0"/>
              <w:spacing w:after="0" w:line="276" w:lineRule="auto"/>
              <w:ind w:firstLine="0"/>
              <w:jc w:val="center"/>
              <w:rPr>
                <w:rFonts w:asciiTheme="minorHAnsi" w:hAnsiTheme="minorHAnsi" w:cstheme="minorHAnsi"/>
                <w:sz w:val="22"/>
                <w:szCs w:val="22"/>
              </w:rPr>
            </w:pPr>
          </w:p>
        </w:tc>
      </w:tr>
      <w:tr w:rsidR="00390561" w:rsidRPr="001B627C" w14:paraId="384980FB" w14:textId="21FBABDE" w:rsidTr="00390561">
        <w:trPr>
          <w:trHeight w:val="243"/>
        </w:trPr>
        <w:tc>
          <w:tcPr>
            <w:tcW w:w="1526" w:type="dxa"/>
            <w:vAlign w:val="center"/>
          </w:tcPr>
          <w:p w14:paraId="3EA752D2" w14:textId="60957BBE"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Szydłów</w:t>
            </w:r>
          </w:p>
        </w:tc>
        <w:tc>
          <w:tcPr>
            <w:tcW w:w="992" w:type="dxa"/>
            <w:vAlign w:val="center"/>
          </w:tcPr>
          <w:p w14:paraId="7474D8D7" w14:textId="5CF1BB29"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1 000,0</w:t>
            </w:r>
          </w:p>
        </w:tc>
        <w:tc>
          <w:tcPr>
            <w:tcW w:w="1134" w:type="dxa"/>
            <w:vAlign w:val="center"/>
          </w:tcPr>
          <w:p w14:paraId="41AFA18C" w14:textId="5954F749"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380 000</w:t>
            </w:r>
          </w:p>
        </w:tc>
        <w:tc>
          <w:tcPr>
            <w:tcW w:w="851" w:type="dxa"/>
            <w:vAlign w:val="center"/>
          </w:tcPr>
          <w:p w14:paraId="159DD133" w14:textId="258EE0C6"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2</w:t>
            </w:r>
          </w:p>
        </w:tc>
        <w:tc>
          <w:tcPr>
            <w:tcW w:w="1559" w:type="dxa"/>
            <w:vAlign w:val="center"/>
          </w:tcPr>
          <w:p w14:paraId="09D55200" w14:textId="5C2BAA53"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150,0</w:t>
            </w:r>
          </w:p>
        </w:tc>
        <w:tc>
          <w:tcPr>
            <w:tcW w:w="1417" w:type="dxa"/>
            <w:vAlign w:val="center"/>
          </w:tcPr>
          <w:p w14:paraId="041A66AB" w14:textId="245668B5"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6,4</w:t>
            </w:r>
          </w:p>
        </w:tc>
      </w:tr>
      <w:tr w:rsidR="00390561" w:rsidRPr="002A0D76" w14:paraId="611C9A4B" w14:textId="3CFC768B" w:rsidTr="00390561">
        <w:tc>
          <w:tcPr>
            <w:tcW w:w="1526" w:type="dxa"/>
            <w:vAlign w:val="center"/>
          </w:tcPr>
          <w:p w14:paraId="76E5ECE7" w14:textId="5F10D0EC"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Ostrów</w:t>
            </w:r>
          </w:p>
        </w:tc>
        <w:tc>
          <w:tcPr>
            <w:tcW w:w="992" w:type="dxa"/>
            <w:vAlign w:val="center"/>
          </w:tcPr>
          <w:p w14:paraId="3C1B176C" w14:textId="512AC34C"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1 500</w:t>
            </w:r>
          </w:p>
        </w:tc>
        <w:tc>
          <w:tcPr>
            <w:tcW w:w="1134" w:type="dxa"/>
            <w:vAlign w:val="center"/>
          </w:tcPr>
          <w:p w14:paraId="765E5349" w14:textId="555373A6"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365 000</w:t>
            </w:r>
          </w:p>
        </w:tc>
        <w:tc>
          <w:tcPr>
            <w:tcW w:w="851" w:type="dxa"/>
            <w:vAlign w:val="center"/>
          </w:tcPr>
          <w:p w14:paraId="6520E1B8" w14:textId="77C10644"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2</w:t>
            </w:r>
          </w:p>
        </w:tc>
        <w:tc>
          <w:tcPr>
            <w:tcW w:w="1559" w:type="dxa"/>
            <w:vAlign w:val="center"/>
          </w:tcPr>
          <w:p w14:paraId="1BAE1B8C" w14:textId="66363656"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180,0</w:t>
            </w:r>
          </w:p>
        </w:tc>
        <w:tc>
          <w:tcPr>
            <w:tcW w:w="1417" w:type="dxa"/>
            <w:vAlign w:val="center"/>
          </w:tcPr>
          <w:p w14:paraId="7A2A6813" w14:textId="587288F1" w:rsidR="00390561" w:rsidRPr="001B627C" w:rsidRDefault="00390561" w:rsidP="001B627C">
            <w:pPr>
              <w:pStyle w:val="AKAPITY0"/>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16,5 – 46,5</w:t>
            </w:r>
          </w:p>
        </w:tc>
      </w:tr>
    </w:tbl>
    <w:p w14:paraId="68BDC94A" w14:textId="5963EE0E" w:rsidR="00055DDB" w:rsidRPr="00B10ED6" w:rsidRDefault="009F5857" w:rsidP="00CA4D7A">
      <w:pPr>
        <w:pStyle w:val="rdo"/>
      </w:pPr>
      <w:r>
        <w:t xml:space="preserve">Źródło: </w:t>
      </w:r>
      <w:r w:rsidR="00CF69CF">
        <w:t>Program Ochrony Środowiska dla Gminy Grabica na lata 2018-2020 z perspektywą do 2024 roku na podstawie pozwoleń wodnoprawnych</w:t>
      </w:r>
    </w:p>
    <w:p w14:paraId="5608064F" w14:textId="467476AC" w:rsidR="009744B0" w:rsidRDefault="009744B0" w:rsidP="009744B0">
      <w:pPr>
        <w:pStyle w:val="Nagwek3"/>
      </w:pPr>
      <w:bookmarkStart w:id="229" w:name="_Toc488241131"/>
      <w:bookmarkStart w:id="230" w:name="_Toc83632713"/>
      <w:r>
        <w:t>Sieć kanalizacyjna</w:t>
      </w:r>
      <w:bookmarkEnd w:id="229"/>
      <w:bookmarkEnd w:id="230"/>
    </w:p>
    <w:p w14:paraId="2C2A2E83" w14:textId="3C1487F8" w:rsidR="00AC7441" w:rsidRDefault="00CF69CF" w:rsidP="00085BE6">
      <w:pPr>
        <w:pStyle w:val="AKAPITY0"/>
      </w:pPr>
      <w:r>
        <w:t>Długość sieci kanalizacji sanitarnej na koniec 2020 roku wynosiła 44,6 km, a odsetek mieszkańców, mających dostęp do kanalizacji w 2020 roku wyniósł ok. 24,0%</w:t>
      </w:r>
      <w:r w:rsidRPr="001B011A">
        <w:rPr>
          <w:rStyle w:val="Odwoanieprzypisudolnego"/>
          <w:color w:val="000000" w:themeColor="text1"/>
        </w:rPr>
        <w:footnoteReference w:id="23"/>
      </w:r>
      <w:r w:rsidRPr="001B011A">
        <w:rPr>
          <w:color w:val="000000" w:themeColor="text1"/>
        </w:rPr>
        <w:t>.</w:t>
      </w:r>
      <w:r>
        <w:rPr>
          <w:color w:val="000000" w:themeColor="text1"/>
        </w:rPr>
        <w:t xml:space="preserve"> </w:t>
      </w:r>
      <w:r>
        <w:t>Gmina posiada 1 biologiczną oczyszczalnie ścieków. Przepustowość mechaniczno-biologicznej oczyszczalni ścieków wynosi 380 m</w:t>
      </w:r>
      <w:r w:rsidRPr="002B5BCF">
        <w:rPr>
          <w:vertAlign w:val="superscript"/>
        </w:rPr>
        <w:t>3</w:t>
      </w:r>
      <w:r>
        <w:t>/dobę. Z oczyszczalni ścieków w 2019 roku korzystało 1592 mieszkańców gminy, przy równoważnej liczbie mieszkańców wynoszącej 1970 osób. Ilość oczyszczonych ścieków łącznie w 2019 r. wyniosła 41 000 m</w:t>
      </w:r>
      <w:r w:rsidRPr="002B5BCF">
        <w:rPr>
          <w:vertAlign w:val="superscript"/>
        </w:rPr>
        <w:t>3</w:t>
      </w:r>
      <w:r>
        <w:t>.</w:t>
      </w:r>
      <w:r w:rsidR="00AC7441">
        <w:rPr>
          <w:noProof/>
        </w:rPr>
        <w:t xml:space="preserve"> </w:t>
      </w:r>
    </w:p>
    <w:p w14:paraId="166E08BA" w14:textId="5DF44BC5" w:rsidR="00C571AA" w:rsidRDefault="006E4237" w:rsidP="00085BE6">
      <w:pPr>
        <w:pStyle w:val="Akapity"/>
        <w:keepNext/>
        <w:spacing w:after="0" w:line="240" w:lineRule="auto"/>
        <w:ind w:firstLine="0"/>
        <w:jc w:val="left"/>
      </w:pPr>
      <w:r>
        <w:rPr>
          <w:noProof/>
          <w:lang w:eastAsia="pl-PL"/>
        </w:rPr>
        <w:lastRenderedPageBreak/>
        <w:drawing>
          <wp:inline distT="0" distB="0" distL="0" distR="0" wp14:anchorId="000BBB8F" wp14:editId="2F476808">
            <wp:extent cx="5410200" cy="3152775"/>
            <wp:effectExtent l="0" t="0" r="0" b="95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C52007" w14:textId="3411BB65" w:rsidR="006E4237" w:rsidRDefault="006E4237" w:rsidP="006E4237">
      <w:pPr>
        <w:pStyle w:val="Legenda"/>
      </w:pPr>
      <w:bookmarkStart w:id="231" w:name="_Toc469393969"/>
      <w:bookmarkStart w:id="232" w:name="_Toc471724013"/>
      <w:bookmarkStart w:id="233" w:name="_Toc472670638"/>
      <w:bookmarkStart w:id="234" w:name="_Toc474226269"/>
      <w:bookmarkStart w:id="235" w:name="_Toc477765090"/>
      <w:bookmarkStart w:id="236" w:name="_Toc500764643"/>
      <w:bookmarkStart w:id="237" w:name="_Toc517941179"/>
      <w:bookmarkStart w:id="238" w:name="_Toc37244615"/>
      <w:bookmarkStart w:id="239" w:name="_Toc83632547"/>
      <w:r>
        <w:t xml:space="preserve">Wykres </w:t>
      </w:r>
      <w:fldSimple w:instr=" SEQ Wykres \* ARABIC ">
        <w:r w:rsidR="00C31FA2">
          <w:rPr>
            <w:noProof/>
          </w:rPr>
          <w:t>4</w:t>
        </w:r>
      </w:fldSimple>
      <w:r>
        <w:t>. Długość sieci kanalizacyjnej oraz wskaźnik skanalizowania</w:t>
      </w:r>
      <w:bookmarkEnd w:id="231"/>
      <w:bookmarkEnd w:id="232"/>
      <w:bookmarkEnd w:id="233"/>
      <w:bookmarkEnd w:id="234"/>
      <w:r>
        <w:t xml:space="preserve"> </w:t>
      </w:r>
      <w:bookmarkEnd w:id="235"/>
      <w:r>
        <w:t>Gminy</w:t>
      </w:r>
      <w:bookmarkEnd w:id="236"/>
      <w:r>
        <w:t xml:space="preserve"> </w:t>
      </w:r>
      <w:bookmarkEnd w:id="237"/>
      <w:bookmarkEnd w:id="238"/>
      <w:r>
        <w:t>Grabica</w:t>
      </w:r>
      <w:bookmarkEnd w:id="239"/>
    </w:p>
    <w:p w14:paraId="4C6A9332" w14:textId="251D321F" w:rsidR="006E4237" w:rsidRDefault="006E4237" w:rsidP="006E4237">
      <w:pPr>
        <w:pStyle w:val="Legenda"/>
      </w:pPr>
      <w:r>
        <w:t xml:space="preserve">w </w:t>
      </w:r>
      <w:r w:rsidRPr="003A7567">
        <w:t>latach</w:t>
      </w:r>
      <w:r>
        <w:t xml:space="preserve"> 2014 – 2020</w:t>
      </w:r>
    </w:p>
    <w:p w14:paraId="2F9DB929" w14:textId="77777777" w:rsidR="006E4237" w:rsidRDefault="006E4237" w:rsidP="006E4237">
      <w:pPr>
        <w:pStyle w:val="rdo"/>
      </w:pPr>
      <w:r w:rsidRPr="00527D59">
        <w:rPr>
          <w:rFonts w:cs="Arial"/>
          <w:color w:val="000000"/>
        </w:rPr>
        <w:t xml:space="preserve">Źródło: </w:t>
      </w:r>
      <w:r>
        <w:rPr>
          <w:rFonts w:cs="Arial"/>
          <w:color w:val="000000"/>
        </w:rPr>
        <w:t>o</w:t>
      </w:r>
      <w:r w:rsidRPr="00527D59">
        <w:t>pracowanie własn</w:t>
      </w:r>
      <w:r>
        <w:t>e na podstawie danych GUS</w:t>
      </w:r>
    </w:p>
    <w:p w14:paraId="6D288D78" w14:textId="73D50792" w:rsidR="0056644A" w:rsidRPr="00AB5D54" w:rsidRDefault="0056644A" w:rsidP="0056644A">
      <w:pPr>
        <w:pStyle w:val="Akapity"/>
      </w:pPr>
      <w:r w:rsidRPr="00AB5D54">
        <w:t>Dominuj</w:t>
      </w:r>
      <w:r w:rsidRPr="00234D28">
        <w:rPr>
          <w:rFonts w:hint="eastAsia"/>
        </w:rPr>
        <w:t>ą</w:t>
      </w:r>
      <w:r w:rsidRPr="00AB5D54">
        <w:t>cym systemem w zakresie gospodarowania nieczysto</w:t>
      </w:r>
      <w:r w:rsidRPr="00234D28">
        <w:rPr>
          <w:rFonts w:hint="eastAsia"/>
        </w:rPr>
        <w:t>ś</w:t>
      </w:r>
      <w:r>
        <w:t>ciami płynnymi na tere</w:t>
      </w:r>
      <w:r w:rsidR="00C53D4E">
        <w:t>nie</w:t>
      </w:r>
      <w:r>
        <w:t xml:space="preserve"> g</w:t>
      </w:r>
      <w:r w:rsidRPr="00AB5D54">
        <w:t>miny s</w:t>
      </w:r>
      <w:r w:rsidRPr="00234D28">
        <w:rPr>
          <w:rFonts w:hint="eastAsia"/>
        </w:rPr>
        <w:t>ą</w:t>
      </w:r>
      <w:r w:rsidRPr="00234D28">
        <w:t xml:space="preserve"> </w:t>
      </w:r>
      <w:r w:rsidRPr="00AB5D54">
        <w:t>zbiorniki bezodpływowe (szamba), przeznaczone do tymczasowego</w:t>
      </w:r>
      <w:r>
        <w:t xml:space="preserve"> </w:t>
      </w:r>
      <w:r w:rsidRPr="00AB5D54">
        <w:t>przechowywania nieczysto</w:t>
      </w:r>
      <w:r w:rsidRPr="00234D28">
        <w:rPr>
          <w:rFonts w:hint="eastAsia"/>
        </w:rPr>
        <w:t>ś</w:t>
      </w:r>
      <w:r w:rsidRPr="00AB5D54">
        <w:t xml:space="preserve">ci. </w:t>
      </w:r>
      <w:r w:rsidR="00C53D4E">
        <w:t>Szacunkowa l</w:t>
      </w:r>
      <w:r w:rsidRPr="00AB5D54">
        <w:t>iczba</w:t>
      </w:r>
      <w:r>
        <w:t xml:space="preserve"> </w:t>
      </w:r>
      <w:r w:rsidRPr="00AB5D54">
        <w:t>gospodarstw korzystaj</w:t>
      </w:r>
      <w:r w:rsidRPr="00234D28">
        <w:rPr>
          <w:rFonts w:hint="eastAsia"/>
        </w:rPr>
        <w:t>ą</w:t>
      </w:r>
      <w:r w:rsidRPr="00AB5D54">
        <w:t xml:space="preserve">cych </w:t>
      </w:r>
      <w:r>
        <w:t>z taki</w:t>
      </w:r>
      <w:r w:rsidR="002B1D7C">
        <w:t>ego rozwiązania</w:t>
      </w:r>
      <w:r>
        <w:t xml:space="preserve"> w </w:t>
      </w:r>
      <w:r w:rsidR="00C64715">
        <w:t>20</w:t>
      </w:r>
      <w:r w:rsidR="006E4237">
        <w:t>20</w:t>
      </w:r>
      <w:r>
        <w:t xml:space="preserve"> roku wyniosła </w:t>
      </w:r>
      <w:r w:rsidR="004E7DDB">
        <w:t xml:space="preserve">800 </w:t>
      </w:r>
      <w:r>
        <w:t xml:space="preserve">sztuk. </w:t>
      </w:r>
      <w:r w:rsidRPr="00AB5D54">
        <w:t>Alternatyw</w:t>
      </w:r>
      <w:r w:rsidRPr="00234D28">
        <w:rPr>
          <w:rFonts w:hint="eastAsia"/>
        </w:rPr>
        <w:t>ą</w:t>
      </w:r>
      <w:r w:rsidRPr="00234D28">
        <w:t xml:space="preserve"> </w:t>
      </w:r>
      <w:r w:rsidRPr="00AB5D54">
        <w:t>dla ww. systemu s</w:t>
      </w:r>
      <w:r w:rsidRPr="00234D28">
        <w:rPr>
          <w:rFonts w:hint="eastAsia"/>
        </w:rPr>
        <w:t>ą</w:t>
      </w:r>
      <w:r w:rsidRPr="00234D28">
        <w:t xml:space="preserve"> </w:t>
      </w:r>
      <w:r w:rsidRPr="00AB5D54">
        <w:t xml:space="preserve">przydomowe oczyszczalnie </w:t>
      </w:r>
      <w:r w:rsidRPr="00234D28">
        <w:rPr>
          <w:rFonts w:hint="eastAsia"/>
        </w:rPr>
        <w:t>ś</w:t>
      </w:r>
      <w:r w:rsidRPr="00AB5D54">
        <w:t>cieków, gdzie wykorzystywane</w:t>
      </w:r>
      <w:r>
        <w:t xml:space="preserve"> </w:t>
      </w:r>
      <w:r w:rsidRPr="00AB5D54">
        <w:t>s</w:t>
      </w:r>
      <w:r w:rsidRPr="00234D28">
        <w:rPr>
          <w:rFonts w:hint="eastAsia"/>
        </w:rPr>
        <w:t>ą</w:t>
      </w:r>
      <w:r w:rsidRPr="00234D28">
        <w:t xml:space="preserve"> </w:t>
      </w:r>
      <w:r w:rsidRPr="00AB5D54">
        <w:t xml:space="preserve">procesy mechanicznego i biologicznego oczyszczania </w:t>
      </w:r>
      <w:r w:rsidRPr="00234D28">
        <w:rPr>
          <w:rFonts w:hint="eastAsia"/>
        </w:rPr>
        <w:t>ś</w:t>
      </w:r>
      <w:r w:rsidRPr="00AB5D54">
        <w:t>cieków odpowiadaj</w:t>
      </w:r>
      <w:r w:rsidRPr="00234D28">
        <w:rPr>
          <w:rFonts w:hint="eastAsia"/>
        </w:rPr>
        <w:t>ą</w:t>
      </w:r>
      <w:r w:rsidRPr="00AB5D54">
        <w:t>ce tym</w:t>
      </w:r>
      <w:r>
        <w:t xml:space="preserve"> </w:t>
      </w:r>
      <w:r w:rsidRPr="00AB5D54">
        <w:t>zachodz</w:t>
      </w:r>
      <w:r w:rsidRPr="00234D28">
        <w:rPr>
          <w:rFonts w:hint="eastAsia"/>
        </w:rPr>
        <w:t>ą</w:t>
      </w:r>
      <w:r w:rsidRPr="00AB5D54">
        <w:t>cym w du</w:t>
      </w:r>
      <w:r w:rsidRPr="00234D28">
        <w:rPr>
          <w:rFonts w:hint="eastAsia"/>
        </w:rPr>
        <w:t>ż</w:t>
      </w:r>
      <w:r>
        <w:t>ych oczyszczalniach. W </w:t>
      </w:r>
      <w:r w:rsidRPr="00AB5D54">
        <w:t>gminie</w:t>
      </w:r>
      <w:r w:rsidR="00EE2C7B">
        <w:t xml:space="preserve"> Grabica</w:t>
      </w:r>
      <w:r w:rsidR="00EE2C7B" w:rsidRPr="00AB5D54">
        <w:t xml:space="preserve"> </w:t>
      </w:r>
      <w:r w:rsidRPr="00AB5D54">
        <w:t>z takiego rozwi</w:t>
      </w:r>
      <w:r w:rsidRPr="00234D28">
        <w:rPr>
          <w:rFonts w:hint="eastAsia"/>
        </w:rPr>
        <w:t>ą</w:t>
      </w:r>
      <w:r w:rsidRPr="00AB5D54">
        <w:t>zania korzysta</w:t>
      </w:r>
      <w:r w:rsidR="00C53D4E">
        <w:t xml:space="preserve"> szacunkowo</w:t>
      </w:r>
      <w:r w:rsidR="00AE31FA">
        <w:t xml:space="preserve"> </w:t>
      </w:r>
      <w:r w:rsidR="004E7DDB">
        <w:t xml:space="preserve">110 </w:t>
      </w:r>
      <w:r w:rsidRPr="00AB5D54">
        <w:t>gospodarstw.</w:t>
      </w:r>
    </w:p>
    <w:p w14:paraId="43A25E0B" w14:textId="282F23D2" w:rsidR="008A2EB4" w:rsidRDefault="008A2EB4" w:rsidP="008A2EB4">
      <w:pPr>
        <w:pStyle w:val="PodpisRysunki"/>
      </w:pPr>
      <w:bookmarkStart w:id="240" w:name="_Toc501024045"/>
      <w:bookmarkStart w:id="241" w:name="_Toc83632536"/>
      <w:r>
        <w:t xml:space="preserve">Tabela </w:t>
      </w:r>
      <w:fldSimple w:instr=" SEQ Tabela \* ARABIC ">
        <w:r w:rsidR="00C31FA2">
          <w:rPr>
            <w:noProof/>
          </w:rPr>
          <w:t>6</w:t>
        </w:r>
      </w:fldSimple>
      <w:r>
        <w:t xml:space="preserve">. Gospodarka ściekowa w gminie </w:t>
      </w:r>
      <w:bookmarkEnd w:id="240"/>
      <w:r w:rsidR="006E4237">
        <w:t>Grabica w latach 2019</w:t>
      </w:r>
      <w:r w:rsidR="00AE31FA">
        <w:t>-20</w:t>
      </w:r>
      <w:r w:rsidR="006E4237">
        <w:t>20</w:t>
      </w:r>
      <w:bookmarkEnd w:id="241"/>
    </w:p>
    <w:tbl>
      <w:tblPr>
        <w:tblW w:w="8131" w:type="dxa"/>
        <w:tblCellMar>
          <w:left w:w="70" w:type="dxa"/>
          <w:right w:w="70" w:type="dxa"/>
        </w:tblCellMar>
        <w:tblLook w:val="04A0" w:firstRow="1" w:lastRow="0" w:firstColumn="1" w:lastColumn="0" w:noHBand="0" w:noVBand="1"/>
      </w:tblPr>
      <w:tblGrid>
        <w:gridCol w:w="3331"/>
        <w:gridCol w:w="960"/>
        <w:gridCol w:w="960"/>
        <w:gridCol w:w="960"/>
        <w:gridCol w:w="960"/>
        <w:gridCol w:w="960"/>
      </w:tblGrid>
      <w:tr w:rsidR="006E4237" w14:paraId="4F8AC80A" w14:textId="58D01D52" w:rsidTr="006C783B">
        <w:trPr>
          <w:trHeight w:val="300"/>
        </w:trPr>
        <w:tc>
          <w:tcPr>
            <w:tcW w:w="333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FEA71C" w14:textId="78601E1C" w:rsidR="006E4237" w:rsidRDefault="006E4237" w:rsidP="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Gromadzenie i wywóz nieczystości ciekłych</w:t>
            </w:r>
          </w:p>
        </w:tc>
        <w:tc>
          <w:tcPr>
            <w:tcW w:w="4800"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301A822" w14:textId="25BF21C1"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Rok</w:t>
            </w:r>
          </w:p>
        </w:tc>
      </w:tr>
      <w:tr w:rsidR="006E4237" w14:paraId="1FB4A251" w14:textId="319BF5EC" w:rsidTr="006E4237">
        <w:trPr>
          <w:trHeight w:val="218"/>
        </w:trPr>
        <w:tc>
          <w:tcPr>
            <w:tcW w:w="3331" w:type="dxa"/>
            <w:vMerge/>
            <w:tcBorders>
              <w:top w:val="single" w:sz="4" w:space="0" w:color="auto"/>
              <w:left w:val="single" w:sz="4" w:space="0" w:color="auto"/>
              <w:bottom w:val="single" w:sz="4" w:space="0" w:color="auto"/>
              <w:right w:val="single" w:sz="4" w:space="0" w:color="auto"/>
            </w:tcBorders>
            <w:vAlign w:val="center"/>
            <w:hideMark/>
          </w:tcPr>
          <w:p w14:paraId="1A28FC3B" w14:textId="10DB2D19" w:rsidR="006E4237" w:rsidRDefault="006E4237">
            <w:pPr>
              <w:spacing w:after="0" w:line="240" w:lineRule="auto"/>
              <w:jc w:val="left"/>
              <w:rPr>
                <w:rFonts w:eastAsia="Times New Roman" w:cs="Times New Roman"/>
                <w:b/>
                <w:color w:val="000000"/>
                <w:sz w:val="22"/>
                <w:lang w:eastAsia="pl-PL"/>
              </w:rPr>
            </w:pP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316119AF" w14:textId="11926622"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2016</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75231587" w14:textId="5EB348A8"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2017</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DFDDCC5" w14:textId="4362C785"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2018</w:t>
            </w:r>
          </w:p>
        </w:tc>
        <w:tc>
          <w:tcPr>
            <w:tcW w:w="960" w:type="dxa"/>
            <w:tcBorders>
              <w:top w:val="nil"/>
              <w:left w:val="nil"/>
              <w:bottom w:val="single" w:sz="4" w:space="0" w:color="auto"/>
              <w:right w:val="single" w:sz="4" w:space="0" w:color="auto"/>
            </w:tcBorders>
            <w:shd w:val="clear" w:color="auto" w:fill="DBE5F1" w:themeFill="accent1" w:themeFillTint="33"/>
            <w:hideMark/>
          </w:tcPr>
          <w:p w14:paraId="6F0B4DCD" w14:textId="44B67CB8"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2019</w:t>
            </w:r>
          </w:p>
        </w:tc>
        <w:tc>
          <w:tcPr>
            <w:tcW w:w="960" w:type="dxa"/>
            <w:tcBorders>
              <w:top w:val="nil"/>
              <w:left w:val="nil"/>
              <w:bottom w:val="single" w:sz="4" w:space="0" w:color="auto"/>
              <w:right w:val="single" w:sz="4" w:space="0" w:color="auto"/>
            </w:tcBorders>
            <w:shd w:val="clear" w:color="auto" w:fill="DBE5F1" w:themeFill="accent1" w:themeFillTint="33"/>
          </w:tcPr>
          <w:p w14:paraId="473622D8" w14:textId="3DBB7C09"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2020</w:t>
            </w:r>
          </w:p>
        </w:tc>
      </w:tr>
      <w:tr w:rsidR="006E4237" w14:paraId="658B7657" w14:textId="02E39695" w:rsidTr="006C783B">
        <w:trPr>
          <w:trHeight w:val="77"/>
        </w:trPr>
        <w:tc>
          <w:tcPr>
            <w:tcW w:w="3331" w:type="dxa"/>
            <w:vMerge/>
            <w:tcBorders>
              <w:top w:val="single" w:sz="4" w:space="0" w:color="auto"/>
              <w:left w:val="single" w:sz="4" w:space="0" w:color="auto"/>
              <w:bottom w:val="single" w:sz="4" w:space="0" w:color="auto"/>
              <w:right w:val="single" w:sz="4" w:space="0" w:color="auto"/>
            </w:tcBorders>
            <w:vAlign w:val="center"/>
            <w:hideMark/>
          </w:tcPr>
          <w:p w14:paraId="6FC3C62E" w14:textId="0666D415" w:rsidR="006E4237" w:rsidRDefault="006E4237">
            <w:pPr>
              <w:spacing w:after="0" w:line="240" w:lineRule="auto"/>
              <w:jc w:val="left"/>
              <w:rPr>
                <w:rFonts w:eastAsia="Times New Roman" w:cs="Times New Roman"/>
                <w:b/>
                <w:color w:val="000000"/>
                <w:sz w:val="22"/>
                <w:lang w:eastAsia="pl-PL"/>
              </w:rPr>
            </w:pPr>
          </w:p>
        </w:tc>
        <w:tc>
          <w:tcPr>
            <w:tcW w:w="4800"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0148AFF" w14:textId="6720207C" w:rsidR="006E4237" w:rsidRDefault="006E4237">
            <w:pPr>
              <w:spacing w:after="0" w:line="240" w:lineRule="auto"/>
              <w:jc w:val="center"/>
              <w:rPr>
                <w:rFonts w:eastAsia="Times New Roman" w:cs="Times New Roman"/>
                <w:b/>
                <w:color w:val="000000"/>
                <w:sz w:val="22"/>
                <w:lang w:eastAsia="pl-PL"/>
              </w:rPr>
            </w:pPr>
            <w:r>
              <w:rPr>
                <w:rFonts w:eastAsia="Times New Roman" w:cs="Times New Roman"/>
                <w:b/>
                <w:color w:val="000000"/>
                <w:sz w:val="22"/>
                <w:lang w:eastAsia="pl-PL"/>
              </w:rPr>
              <w:t>szt.</w:t>
            </w:r>
          </w:p>
        </w:tc>
      </w:tr>
      <w:tr w:rsidR="006E4237" w14:paraId="4BE75C98" w14:textId="5F2553AB" w:rsidTr="006E4237">
        <w:trPr>
          <w:trHeight w:val="615"/>
        </w:trPr>
        <w:tc>
          <w:tcPr>
            <w:tcW w:w="3331" w:type="dxa"/>
            <w:tcBorders>
              <w:top w:val="nil"/>
              <w:left w:val="single" w:sz="4" w:space="0" w:color="auto"/>
              <w:bottom w:val="single" w:sz="4" w:space="0" w:color="auto"/>
              <w:right w:val="single" w:sz="4" w:space="0" w:color="auto"/>
            </w:tcBorders>
            <w:vAlign w:val="center"/>
            <w:hideMark/>
          </w:tcPr>
          <w:p w14:paraId="3247E171" w14:textId="13A53B45"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Zbiorniki bezodpływowe (szamba)</w:t>
            </w:r>
          </w:p>
        </w:tc>
        <w:tc>
          <w:tcPr>
            <w:tcW w:w="960" w:type="dxa"/>
            <w:tcBorders>
              <w:top w:val="nil"/>
              <w:left w:val="nil"/>
              <w:bottom w:val="single" w:sz="4" w:space="0" w:color="auto"/>
              <w:right w:val="single" w:sz="4" w:space="0" w:color="auto"/>
            </w:tcBorders>
            <w:shd w:val="clear" w:color="auto" w:fill="FFFFFF"/>
            <w:vAlign w:val="center"/>
            <w:hideMark/>
          </w:tcPr>
          <w:p w14:paraId="0AA06CDE" w14:textId="03F9528A"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1089</w:t>
            </w:r>
          </w:p>
        </w:tc>
        <w:tc>
          <w:tcPr>
            <w:tcW w:w="960" w:type="dxa"/>
            <w:tcBorders>
              <w:top w:val="nil"/>
              <w:left w:val="nil"/>
              <w:bottom w:val="single" w:sz="4" w:space="0" w:color="auto"/>
              <w:right w:val="single" w:sz="4" w:space="0" w:color="auto"/>
            </w:tcBorders>
            <w:shd w:val="clear" w:color="auto" w:fill="FFFFFF"/>
            <w:vAlign w:val="center"/>
            <w:hideMark/>
          </w:tcPr>
          <w:p w14:paraId="477D38B2" w14:textId="4ADB9B7D"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1040</w:t>
            </w:r>
          </w:p>
        </w:tc>
        <w:tc>
          <w:tcPr>
            <w:tcW w:w="960" w:type="dxa"/>
            <w:tcBorders>
              <w:top w:val="nil"/>
              <w:left w:val="nil"/>
              <w:bottom w:val="single" w:sz="4" w:space="0" w:color="auto"/>
              <w:right w:val="single" w:sz="4" w:space="0" w:color="auto"/>
            </w:tcBorders>
            <w:shd w:val="clear" w:color="auto" w:fill="FFFFFF"/>
            <w:vAlign w:val="center"/>
          </w:tcPr>
          <w:p w14:paraId="29F4D969" w14:textId="2EF3AC11"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1102</w:t>
            </w:r>
          </w:p>
        </w:tc>
        <w:tc>
          <w:tcPr>
            <w:tcW w:w="960" w:type="dxa"/>
            <w:tcBorders>
              <w:top w:val="nil"/>
              <w:left w:val="nil"/>
              <w:bottom w:val="single" w:sz="4" w:space="0" w:color="auto"/>
              <w:right w:val="single" w:sz="4" w:space="0" w:color="auto"/>
            </w:tcBorders>
            <w:shd w:val="clear" w:color="auto" w:fill="FFFFFF"/>
            <w:vAlign w:val="center"/>
          </w:tcPr>
          <w:p w14:paraId="31455555" w14:textId="7C5D0562"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1102</w:t>
            </w:r>
          </w:p>
        </w:tc>
        <w:tc>
          <w:tcPr>
            <w:tcW w:w="960" w:type="dxa"/>
            <w:tcBorders>
              <w:top w:val="nil"/>
              <w:left w:val="nil"/>
              <w:bottom w:val="single" w:sz="4" w:space="0" w:color="auto"/>
              <w:right w:val="single" w:sz="4" w:space="0" w:color="auto"/>
            </w:tcBorders>
            <w:shd w:val="clear" w:color="auto" w:fill="FFFFFF"/>
            <w:vAlign w:val="center"/>
          </w:tcPr>
          <w:p w14:paraId="3607C1C8" w14:textId="4E905277" w:rsidR="006E4237" w:rsidRDefault="00390561"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800</w:t>
            </w:r>
          </w:p>
        </w:tc>
      </w:tr>
      <w:tr w:rsidR="006E4237" w14:paraId="6DF3814C" w14:textId="62A1D664" w:rsidTr="006E4237">
        <w:trPr>
          <w:trHeight w:val="690"/>
        </w:trPr>
        <w:tc>
          <w:tcPr>
            <w:tcW w:w="3331" w:type="dxa"/>
            <w:tcBorders>
              <w:top w:val="nil"/>
              <w:left w:val="single" w:sz="4" w:space="0" w:color="auto"/>
              <w:bottom w:val="single" w:sz="4" w:space="0" w:color="auto"/>
              <w:right w:val="single" w:sz="4" w:space="0" w:color="auto"/>
            </w:tcBorders>
            <w:noWrap/>
            <w:vAlign w:val="center"/>
            <w:hideMark/>
          </w:tcPr>
          <w:p w14:paraId="05D80E56" w14:textId="2B5C7794"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Oczyszczalnie przydomowe</w:t>
            </w:r>
          </w:p>
        </w:tc>
        <w:tc>
          <w:tcPr>
            <w:tcW w:w="960" w:type="dxa"/>
            <w:tcBorders>
              <w:top w:val="nil"/>
              <w:left w:val="nil"/>
              <w:bottom w:val="single" w:sz="4" w:space="0" w:color="auto"/>
              <w:right w:val="single" w:sz="4" w:space="0" w:color="auto"/>
            </w:tcBorders>
            <w:shd w:val="clear" w:color="auto" w:fill="FFFFFF"/>
            <w:vAlign w:val="center"/>
            <w:hideMark/>
          </w:tcPr>
          <w:p w14:paraId="4CAAA7EC" w14:textId="3194E7EA"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83</w:t>
            </w:r>
          </w:p>
        </w:tc>
        <w:tc>
          <w:tcPr>
            <w:tcW w:w="960" w:type="dxa"/>
            <w:tcBorders>
              <w:top w:val="nil"/>
              <w:left w:val="nil"/>
              <w:bottom w:val="single" w:sz="4" w:space="0" w:color="auto"/>
              <w:right w:val="single" w:sz="4" w:space="0" w:color="auto"/>
            </w:tcBorders>
            <w:shd w:val="clear" w:color="auto" w:fill="FFFFFF"/>
            <w:vAlign w:val="center"/>
            <w:hideMark/>
          </w:tcPr>
          <w:p w14:paraId="49F8E8CB" w14:textId="4E750F9D"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88</w:t>
            </w:r>
          </w:p>
        </w:tc>
        <w:tc>
          <w:tcPr>
            <w:tcW w:w="960" w:type="dxa"/>
            <w:tcBorders>
              <w:top w:val="nil"/>
              <w:left w:val="nil"/>
              <w:bottom w:val="single" w:sz="4" w:space="0" w:color="auto"/>
              <w:right w:val="single" w:sz="4" w:space="0" w:color="auto"/>
            </w:tcBorders>
            <w:shd w:val="clear" w:color="auto" w:fill="FFFFFF"/>
            <w:vAlign w:val="center"/>
          </w:tcPr>
          <w:p w14:paraId="6D078856" w14:textId="457EB560"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88</w:t>
            </w:r>
          </w:p>
        </w:tc>
        <w:tc>
          <w:tcPr>
            <w:tcW w:w="960" w:type="dxa"/>
            <w:tcBorders>
              <w:top w:val="nil"/>
              <w:left w:val="nil"/>
              <w:bottom w:val="single" w:sz="4" w:space="0" w:color="auto"/>
              <w:right w:val="single" w:sz="4" w:space="0" w:color="auto"/>
            </w:tcBorders>
            <w:shd w:val="clear" w:color="auto" w:fill="FFFFFF"/>
            <w:vAlign w:val="center"/>
          </w:tcPr>
          <w:p w14:paraId="55064E37" w14:textId="1D3CDD77" w:rsidR="006E4237" w:rsidRDefault="006E4237"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89</w:t>
            </w:r>
          </w:p>
        </w:tc>
        <w:tc>
          <w:tcPr>
            <w:tcW w:w="960" w:type="dxa"/>
            <w:tcBorders>
              <w:top w:val="nil"/>
              <w:left w:val="nil"/>
              <w:bottom w:val="single" w:sz="4" w:space="0" w:color="auto"/>
              <w:right w:val="single" w:sz="4" w:space="0" w:color="auto"/>
            </w:tcBorders>
            <w:shd w:val="clear" w:color="auto" w:fill="FFFFFF"/>
            <w:vAlign w:val="center"/>
          </w:tcPr>
          <w:p w14:paraId="75AAB821" w14:textId="11B884C3" w:rsidR="006E4237" w:rsidRDefault="00390561" w:rsidP="006E4237">
            <w:pPr>
              <w:spacing w:after="0" w:line="240" w:lineRule="auto"/>
              <w:jc w:val="center"/>
              <w:rPr>
                <w:rFonts w:eastAsia="Times New Roman" w:cs="Times New Roman"/>
                <w:color w:val="000000"/>
                <w:sz w:val="22"/>
                <w:lang w:eastAsia="pl-PL"/>
              </w:rPr>
            </w:pPr>
            <w:r>
              <w:rPr>
                <w:rFonts w:eastAsia="Times New Roman" w:cs="Times New Roman"/>
                <w:color w:val="000000"/>
                <w:sz w:val="22"/>
                <w:lang w:eastAsia="pl-PL"/>
              </w:rPr>
              <w:t>110</w:t>
            </w:r>
          </w:p>
        </w:tc>
      </w:tr>
    </w:tbl>
    <w:p w14:paraId="6B3B5C7A" w14:textId="4F975534" w:rsidR="008A2EB4" w:rsidRDefault="008A2EB4" w:rsidP="008A2EB4">
      <w:pPr>
        <w:pStyle w:val="rdo"/>
      </w:pPr>
      <w:r>
        <w:t xml:space="preserve">Źródło: Bank Danych Lokalnych GUS i UG </w:t>
      </w:r>
      <w:r w:rsidR="00AE31FA">
        <w:t>Grabica</w:t>
      </w:r>
    </w:p>
    <w:p w14:paraId="7BAC8640" w14:textId="71C1B14D" w:rsidR="001B3C3F" w:rsidRPr="001E4263" w:rsidRDefault="001B3C3F" w:rsidP="001E4263">
      <w:pPr>
        <w:pStyle w:val="Akapity"/>
        <w:rPr>
          <w:b/>
          <w:color w:val="00B050"/>
        </w:rPr>
      </w:pPr>
      <w:r w:rsidRPr="004E413E">
        <w:t xml:space="preserve">Gmina planuje wsparcie finansowe do budowy przydomowych oczyszczalni ścieków dla mieszkańców miejscowości: </w:t>
      </w:r>
      <w:proofErr w:type="spellStart"/>
      <w:r w:rsidRPr="004E413E">
        <w:t>Bleszyn</w:t>
      </w:r>
      <w:proofErr w:type="spellEnd"/>
      <w:r w:rsidRPr="004E413E">
        <w:t xml:space="preserve">, </w:t>
      </w:r>
      <w:proofErr w:type="spellStart"/>
      <w:r w:rsidRPr="004E413E">
        <w:t>Boryszówek</w:t>
      </w:r>
      <w:proofErr w:type="spellEnd"/>
      <w:r w:rsidRPr="004E413E">
        <w:t xml:space="preserve">, Nowa Wieś, Cisowa, Doły Brzeskie, Dziewuliny Dziwle, Gutów Duży, Gutów Mały, Kamocinek, Kobyłki, Kociołki, </w:t>
      </w:r>
      <w:r w:rsidRPr="004E413E">
        <w:lastRenderedPageBreak/>
        <w:t xml:space="preserve">Lubonia, Lutosławice Szlacheckie, Majdany, Maleniec, Niwy </w:t>
      </w:r>
      <w:proofErr w:type="spellStart"/>
      <w:r w:rsidRPr="004E413E">
        <w:t>Jutroszewskie</w:t>
      </w:r>
      <w:proofErr w:type="spellEnd"/>
      <w:r w:rsidRPr="004E413E">
        <w:t xml:space="preserve">, Rusociny, Zaborów, Zosin, Żądło, </w:t>
      </w:r>
      <w:proofErr w:type="spellStart"/>
      <w:r w:rsidRPr="004E413E">
        <w:t>Żeronie</w:t>
      </w:r>
      <w:proofErr w:type="spellEnd"/>
      <w:r w:rsidRPr="004E413E">
        <w:t xml:space="preserve"> oraz dla nieruchomości w miejscowościach gdzie występuje kanalizacja ale podłączenie do niej danej nieruchomości nie jest ekonomicznie uzasadnione.</w:t>
      </w:r>
    </w:p>
    <w:p w14:paraId="7CF34519" w14:textId="266C301E" w:rsidR="002F5132" w:rsidRPr="00820FE8" w:rsidRDefault="002F5132" w:rsidP="00EF4DC3">
      <w:pPr>
        <w:pStyle w:val="Nagwek3"/>
      </w:pPr>
      <w:bookmarkStart w:id="242" w:name="_Toc521659926"/>
      <w:bookmarkStart w:id="243" w:name="_Toc521659927"/>
      <w:bookmarkStart w:id="244" w:name="_Toc521659928"/>
      <w:bookmarkStart w:id="245" w:name="_Toc521659930"/>
      <w:bookmarkStart w:id="246" w:name="_Toc83632714"/>
      <w:bookmarkEnd w:id="242"/>
      <w:bookmarkEnd w:id="243"/>
      <w:bookmarkEnd w:id="244"/>
      <w:bookmarkEnd w:id="245"/>
      <w:r w:rsidRPr="00820FE8">
        <w:t>Jakość wód powierzchniowych</w:t>
      </w:r>
      <w:bookmarkEnd w:id="246"/>
    </w:p>
    <w:p w14:paraId="41A85AA1" w14:textId="6858B223" w:rsidR="00820FE8" w:rsidRDefault="00820FE8" w:rsidP="007A50AB">
      <w:pPr>
        <w:pStyle w:val="Akapity"/>
      </w:pPr>
      <w:r w:rsidRPr="000F4D70">
        <w:t xml:space="preserve">Gmina </w:t>
      </w:r>
      <w:r>
        <w:t xml:space="preserve">Grabica </w:t>
      </w:r>
      <w:r w:rsidRPr="000F4D70">
        <w:t>leży</w:t>
      </w:r>
      <w:r>
        <w:t xml:space="preserve"> </w:t>
      </w:r>
      <w:r w:rsidRPr="000F4D70">
        <w:t xml:space="preserve">w granicach </w:t>
      </w:r>
      <w:r>
        <w:t>3</w:t>
      </w:r>
      <w:r w:rsidRPr="000F4D70">
        <w:t xml:space="preserve"> Jednolitych Części Wód Powierzchniowych </w:t>
      </w:r>
      <w:r>
        <w:t xml:space="preserve">rzecznych oraz jednej jeziornej </w:t>
      </w:r>
      <w:r w:rsidRPr="000F4D70">
        <w:t>(</w:t>
      </w:r>
      <w:r>
        <w:t>rys. 6</w:t>
      </w:r>
      <w:r w:rsidRPr="000F4D70">
        <w:t xml:space="preserve">), </w:t>
      </w:r>
      <w:r>
        <w:t>są to :</w:t>
      </w:r>
    </w:p>
    <w:p w14:paraId="2DB6DC8E" w14:textId="52E80D2F" w:rsidR="00820FE8" w:rsidRDefault="00820FE8" w:rsidP="00820FE8">
      <w:pPr>
        <w:pStyle w:val="Akapity"/>
        <w:numPr>
          <w:ilvl w:val="0"/>
          <w:numId w:val="10"/>
        </w:numPr>
        <w:ind w:left="993"/>
      </w:pPr>
      <w:r w:rsidRPr="00820FE8">
        <w:t>RW200017254649 Moszczanka</w:t>
      </w:r>
      <w:r>
        <w:t>,</w:t>
      </w:r>
    </w:p>
    <w:p w14:paraId="2B4E93E0" w14:textId="60817DD1" w:rsidR="00820FE8" w:rsidRDefault="00820FE8" w:rsidP="00820FE8">
      <w:pPr>
        <w:pStyle w:val="Akapity"/>
        <w:numPr>
          <w:ilvl w:val="0"/>
          <w:numId w:val="10"/>
        </w:numPr>
        <w:ind w:left="993"/>
      </w:pPr>
      <w:r w:rsidRPr="00820FE8">
        <w:t>RW2000172545289 Strawa</w:t>
      </w:r>
      <w:r>
        <w:t>,</w:t>
      </w:r>
    </w:p>
    <w:p w14:paraId="62C49D14" w14:textId="0BB87A12" w:rsidR="00820FE8" w:rsidRDefault="00820FE8" w:rsidP="00820FE8">
      <w:pPr>
        <w:pStyle w:val="Akapity"/>
        <w:numPr>
          <w:ilvl w:val="0"/>
          <w:numId w:val="10"/>
        </w:numPr>
        <w:ind w:left="993"/>
      </w:pPr>
      <w:r w:rsidRPr="00820FE8">
        <w:t xml:space="preserve">RW600016182854 </w:t>
      </w:r>
      <w:proofErr w:type="spellStart"/>
      <w:r w:rsidRPr="00820FE8">
        <w:t>Grabia</w:t>
      </w:r>
      <w:proofErr w:type="spellEnd"/>
      <w:r w:rsidRPr="00820FE8">
        <w:t xml:space="preserve"> do Dłutówki</w:t>
      </w:r>
      <w:r>
        <w:t>.</w:t>
      </w:r>
    </w:p>
    <w:p w14:paraId="0F511E00" w14:textId="3B023F86" w:rsidR="00F57716" w:rsidRDefault="00017D49" w:rsidP="00CA4D7A">
      <w:pPr>
        <w:pStyle w:val="rdo"/>
        <w:spacing w:after="0"/>
      </w:pPr>
      <w:r>
        <w:rPr>
          <w:noProof/>
        </w:rPr>
        <w:drawing>
          <wp:inline distT="0" distB="0" distL="0" distR="0" wp14:anchorId="3C2C4FFD" wp14:editId="6B0202C9">
            <wp:extent cx="5457825" cy="4349473"/>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074" t="7888" r="6615" b="11362"/>
                    <a:stretch/>
                  </pic:blipFill>
                  <pic:spPr bwMode="auto">
                    <a:xfrm>
                      <a:off x="0" y="0"/>
                      <a:ext cx="5470136" cy="4359284"/>
                    </a:xfrm>
                    <a:prstGeom prst="rect">
                      <a:avLst/>
                    </a:prstGeom>
                    <a:noFill/>
                    <a:ln>
                      <a:noFill/>
                    </a:ln>
                    <a:extLst>
                      <a:ext uri="{53640926-AAD7-44D8-BBD7-CCE9431645EC}">
                        <a14:shadowObscured xmlns:a14="http://schemas.microsoft.com/office/drawing/2010/main"/>
                      </a:ext>
                    </a:extLst>
                  </pic:spPr>
                </pic:pic>
              </a:graphicData>
            </a:graphic>
          </wp:inline>
        </w:drawing>
      </w:r>
    </w:p>
    <w:p w14:paraId="43EB6EC5" w14:textId="42D4602D" w:rsidR="00F57716" w:rsidRPr="00234D28" w:rsidRDefault="00F57716" w:rsidP="00234D28">
      <w:pPr>
        <w:pStyle w:val="Legenda"/>
      </w:pPr>
      <w:bookmarkStart w:id="247" w:name="_Toc83632666"/>
      <w:r w:rsidRPr="00F57716">
        <w:t xml:space="preserve">Rysunek </w:t>
      </w:r>
      <w:fldSimple w:instr=" SEQ Rysunek \* ARABIC ">
        <w:r w:rsidR="00C31FA2">
          <w:rPr>
            <w:noProof/>
          </w:rPr>
          <w:t>7</w:t>
        </w:r>
      </w:fldSimple>
      <w:r w:rsidRPr="00234D28">
        <w:t xml:space="preserve">. </w:t>
      </w:r>
      <w:r w:rsidR="00017D49">
        <w:t>Wody powierzchniowe</w:t>
      </w:r>
      <w:r w:rsidR="0039532F">
        <w:t xml:space="preserve"> oraz granice JCWP</w:t>
      </w:r>
      <w:r w:rsidR="00017D49">
        <w:t xml:space="preserve"> na terenie gminy Grabica</w:t>
      </w:r>
      <w:bookmarkEnd w:id="247"/>
    </w:p>
    <w:p w14:paraId="23447483" w14:textId="32D7148D" w:rsidR="00F3268A" w:rsidRDefault="00F57716" w:rsidP="00234D28">
      <w:pPr>
        <w:pStyle w:val="rdo"/>
      </w:pPr>
      <w:r>
        <w:t>Źródło: opracowanie własne</w:t>
      </w:r>
    </w:p>
    <w:p w14:paraId="11FAB3A6" w14:textId="6EC9E509" w:rsidR="00820FE8" w:rsidRDefault="00820FE8" w:rsidP="00820FE8">
      <w:pPr>
        <w:pStyle w:val="Akapity"/>
      </w:pPr>
      <w:r>
        <w:t xml:space="preserve">W ramach Państwowego Monitoringu Środowiska właściwy organ Inspekcji Ochrony Środowiska dokonuje badania i oceny jakości wód powierzchniowych. Wyniki dla JCWP w obszarze </w:t>
      </w:r>
      <w:r w:rsidR="00390561">
        <w:t xml:space="preserve">gminy </w:t>
      </w:r>
      <w:r>
        <w:t>przedstawia poniższa tabela.</w:t>
      </w:r>
    </w:p>
    <w:p w14:paraId="0F73D5C7" w14:textId="5786E13C" w:rsidR="00A7450F" w:rsidRDefault="00A7450F" w:rsidP="00A7450F">
      <w:pPr>
        <w:pStyle w:val="Legenda"/>
      </w:pPr>
      <w:bookmarkStart w:id="248" w:name="_Toc526840269"/>
      <w:bookmarkStart w:id="249" w:name="_Toc83632537"/>
      <w:r>
        <w:lastRenderedPageBreak/>
        <w:t xml:space="preserve">Tabela </w:t>
      </w:r>
      <w:fldSimple w:instr=" SEQ Tabela \* ARABIC ">
        <w:r w:rsidR="00C31FA2">
          <w:rPr>
            <w:noProof/>
          </w:rPr>
          <w:t>7</w:t>
        </w:r>
      </w:fldSimple>
      <w:r>
        <w:t>.</w:t>
      </w:r>
      <w:r w:rsidR="000C52DD">
        <w:t xml:space="preserve"> Ocena stanu jednolitych</w:t>
      </w:r>
      <w:r>
        <w:t xml:space="preserve"> części wód na terenie gminy Grabica</w:t>
      </w:r>
      <w:bookmarkEnd w:id="248"/>
      <w:bookmarkEnd w:id="249"/>
    </w:p>
    <w:tbl>
      <w:tblPr>
        <w:tblW w:w="8722" w:type="dxa"/>
        <w:tblInd w:w="-5" w:type="dxa"/>
        <w:tblCellMar>
          <w:left w:w="70" w:type="dxa"/>
          <w:right w:w="70" w:type="dxa"/>
        </w:tblCellMar>
        <w:tblLook w:val="04A0" w:firstRow="1" w:lastRow="0" w:firstColumn="1" w:lastColumn="0" w:noHBand="0" w:noVBand="1"/>
      </w:tblPr>
      <w:tblGrid>
        <w:gridCol w:w="2111"/>
        <w:gridCol w:w="2080"/>
        <w:gridCol w:w="1437"/>
        <w:gridCol w:w="1535"/>
        <w:gridCol w:w="1559"/>
      </w:tblGrid>
      <w:tr w:rsidR="00820FE8" w:rsidRPr="002D189B" w14:paraId="18E235AF" w14:textId="77777777" w:rsidTr="00820FE8">
        <w:trPr>
          <w:trHeight w:val="537"/>
        </w:trPr>
        <w:tc>
          <w:tcPr>
            <w:tcW w:w="2111" w:type="dxa"/>
            <w:vMerge w:val="restart"/>
            <w:tcBorders>
              <w:top w:val="single" w:sz="4" w:space="0" w:color="auto"/>
              <w:left w:val="single" w:sz="4" w:space="0" w:color="auto"/>
              <w:bottom w:val="single" w:sz="4" w:space="0" w:color="auto"/>
              <w:right w:val="single" w:sz="4" w:space="0" w:color="auto"/>
            </w:tcBorders>
            <w:shd w:val="clear" w:color="EBF1DE" w:fill="F2F2F2"/>
            <w:textDirection w:val="btLr"/>
            <w:vAlign w:val="center"/>
            <w:hideMark/>
          </w:tcPr>
          <w:p w14:paraId="53DF4282"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Kod </w:t>
            </w:r>
            <w:r>
              <w:rPr>
                <w:rFonts w:ascii="Calibri" w:eastAsia="Times New Roman" w:hAnsi="Calibri" w:cs="Calibri"/>
                <w:b/>
                <w:bCs/>
                <w:sz w:val="22"/>
                <w:lang w:eastAsia="pl-PL"/>
              </w:rPr>
              <w:t>JCWP</w:t>
            </w:r>
          </w:p>
        </w:tc>
        <w:tc>
          <w:tcPr>
            <w:tcW w:w="2080" w:type="dxa"/>
            <w:vMerge w:val="restart"/>
            <w:tcBorders>
              <w:top w:val="single" w:sz="4" w:space="0" w:color="auto"/>
              <w:left w:val="single" w:sz="4" w:space="0" w:color="auto"/>
              <w:bottom w:val="single" w:sz="4" w:space="0" w:color="auto"/>
              <w:right w:val="single" w:sz="4" w:space="0" w:color="auto"/>
            </w:tcBorders>
            <w:shd w:val="clear" w:color="EBF1DE" w:fill="F2F2F2"/>
            <w:textDirection w:val="btLr"/>
            <w:vAlign w:val="center"/>
            <w:hideMark/>
          </w:tcPr>
          <w:p w14:paraId="37076399"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Nazwa </w:t>
            </w:r>
            <w:r>
              <w:rPr>
                <w:rFonts w:ascii="Calibri" w:eastAsia="Times New Roman" w:hAnsi="Calibri" w:cs="Calibri"/>
                <w:b/>
                <w:bCs/>
                <w:sz w:val="22"/>
                <w:lang w:eastAsia="pl-PL"/>
              </w:rPr>
              <w:t>JCWP</w:t>
            </w:r>
          </w:p>
        </w:tc>
        <w:tc>
          <w:tcPr>
            <w:tcW w:w="1437" w:type="dxa"/>
            <w:vMerge w:val="restart"/>
            <w:tcBorders>
              <w:top w:val="single" w:sz="4" w:space="0" w:color="auto"/>
              <w:left w:val="single" w:sz="4" w:space="0" w:color="auto"/>
              <w:bottom w:val="single" w:sz="4" w:space="0" w:color="auto"/>
              <w:right w:val="single" w:sz="4" w:space="0" w:color="auto"/>
            </w:tcBorders>
            <w:shd w:val="clear" w:color="CCFFCC" w:fill="CCFF99"/>
            <w:vAlign w:val="center"/>
            <w:hideMark/>
          </w:tcPr>
          <w:p w14:paraId="3184AD6A"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 Klasyfikacja stanu ekologicznego </w:t>
            </w:r>
          </w:p>
        </w:tc>
        <w:tc>
          <w:tcPr>
            <w:tcW w:w="1535" w:type="dxa"/>
            <w:vMerge w:val="restart"/>
            <w:tcBorders>
              <w:top w:val="single" w:sz="4" w:space="0" w:color="auto"/>
              <w:left w:val="single" w:sz="4" w:space="0" w:color="auto"/>
              <w:bottom w:val="single" w:sz="4" w:space="0" w:color="auto"/>
              <w:right w:val="single" w:sz="4" w:space="0" w:color="auto"/>
            </w:tcBorders>
            <w:shd w:val="clear" w:color="CCFFCC" w:fill="CCFF99"/>
            <w:vAlign w:val="center"/>
            <w:hideMark/>
          </w:tcPr>
          <w:p w14:paraId="49FD8443"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 Klasyfikacja stanu chemicznego </w:t>
            </w:r>
          </w:p>
        </w:tc>
        <w:tc>
          <w:tcPr>
            <w:tcW w:w="1559" w:type="dxa"/>
            <w:vMerge w:val="restart"/>
            <w:tcBorders>
              <w:top w:val="single" w:sz="4" w:space="0" w:color="auto"/>
              <w:left w:val="single" w:sz="4" w:space="0" w:color="auto"/>
              <w:bottom w:val="single" w:sz="4" w:space="0" w:color="auto"/>
              <w:right w:val="single" w:sz="4" w:space="0" w:color="auto"/>
            </w:tcBorders>
            <w:shd w:val="clear" w:color="CCFFCC" w:fill="CCFF99"/>
            <w:vAlign w:val="center"/>
            <w:hideMark/>
          </w:tcPr>
          <w:p w14:paraId="1DC7E67E" w14:textId="77777777" w:rsidR="00820FE8" w:rsidRPr="002D189B" w:rsidRDefault="00820FE8" w:rsidP="006C783B">
            <w:pPr>
              <w:spacing w:after="0" w:line="240" w:lineRule="auto"/>
              <w:jc w:val="center"/>
              <w:rPr>
                <w:rFonts w:ascii="Calibri" w:eastAsia="Times New Roman" w:hAnsi="Calibri" w:cs="Calibri"/>
                <w:b/>
                <w:bCs/>
                <w:sz w:val="22"/>
                <w:lang w:eastAsia="pl-PL"/>
              </w:rPr>
            </w:pPr>
            <w:r w:rsidRPr="002D189B">
              <w:rPr>
                <w:rFonts w:ascii="Calibri" w:eastAsia="Times New Roman" w:hAnsi="Calibri" w:cs="Calibri"/>
                <w:b/>
                <w:bCs/>
                <w:sz w:val="22"/>
                <w:lang w:eastAsia="pl-PL"/>
              </w:rPr>
              <w:t xml:space="preserve"> Ocena stanu </w:t>
            </w:r>
            <w:r>
              <w:rPr>
                <w:rFonts w:ascii="Calibri" w:eastAsia="Times New Roman" w:hAnsi="Calibri" w:cs="Calibri"/>
                <w:b/>
                <w:bCs/>
                <w:sz w:val="22"/>
                <w:lang w:eastAsia="pl-PL"/>
              </w:rPr>
              <w:t>JCWP</w:t>
            </w:r>
            <w:r w:rsidRPr="002D189B">
              <w:rPr>
                <w:rFonts w:ascii="Calibri" w:eastAsia="Times New Roman" w:hAnsi="Calibri" w:cs="Calibri"/>
                <w:b/>
                <w:bCs/>
                <w:sz w:val="22"/>
                <w:lang w:eastAsia="pl-PL"/>
              </w:rPr>
              <w:t xml:space="preserve"> </w:t>
            </w:r>
          </w:p>
        </w:tc>
      </w:tr>
      <w:tr w:rsidR="00820FE8" w:rsidRPr="002D189B" w14:paraId="6CBD1F7D" w14:textId="77777777" w:rsidTr="00820FE8">
        <w:trPr>
          <w:trHeight w:val="537"/>
        </w:trPr>
        <w:tc>
          <w:tcPr>
            <w:tcW w:w="2111" w:type="dxa"/>
            <w:vMerge/>
            <w:tcBorders>
              <w:top w:val="single" w:sz="4" w:space="0" w:color="auto"/>
              <w:left w:val="single" w:sz="4" w:space="0" w:color="auto"/>
              <w:bottom w:val="single" w:sz="4" w:space="0" w:color="auto"/>
              <w:right w:val="single" w:sz="4" w:space="0" w:color="auto"/>
            </w:tcBorders>
            <w:vAlign w:val="center"/>
            <w:hideMark/>
          </w:tcPr>
          <w:p w14:paraId="3932401C"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14:paraId="57D23B3A"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437" w:type="dxa"/>
            <w:vMerge/>
            <w:tcBorders>
              <w:top w:val="single" w:sz="4" w:space="0" w:color="auto"/>
              <w:left w:val="single" w:sz="4" w:space="0" w:color="auto"/>
              <w:bottom w:val="single" w:sz="4" w:space="0" w:color="auto"/>
              <w:right w:val="single" w:sz="4" w:space="0" w:color="auto"/>
            </w:tcBorders>
            <w:vAlign w:val="center"/>
            <w:hideMark/>
          </w:tcPr>
          <w:p w14:paraId="3736FDBB"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53B0CAB8"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05DE23D"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r>
      <w:tr w:rsidR="00820FE8" w:rsidRPr="002D189B" w14:paraId="07271E6F" w14:textId="77777777" w:rsidTr="00820FE8">
        <w:trPr>
          <w:trHeight w:val="537"/>
        </w:trPr>
        <w:tc>
          <w:tcPr>
            <w:tcW w:w="2111" w:type="dxa"/>
            <w:vMerge/>
            <w:tcBorders>
              <w:top w:val="single" w:sz="4" w:space="0" w:color="auto"/>
              <w:left w:val="single" w:sz="4" w:space="0" w:color="auto"/>
              <w:bottom w:val="single" w:sz="4" w:space="0" w:color="auto"/>
              <w:right w:val="single" w:sz="4" w:space="0" w:color="auto"/>
            </w:tcBorders>
            <w:vAlign w:val="center"/>
            <w:hideMark/>
          </w:tcPr>
          <w:p w14:paraId="2E6DFCBE"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14:paraId="4C85C217"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437" w:type="dxa"/>
            <w:vMerge/>
            <w:tcBorders>
              <w:top w:val="nil"/>
              <w:left w:val="single" w:sz="4" w:space="0" w:color="auto"/>
              <w:bottom w:val="single" w:sz="4" w:space="0" w:color="auto"/>
              <w:right w:val="single" w:sz="4" w:space="0" w:color="auto"/>
            </w:tcBorders>
            <w:vAlign w:val="center"/>
            <w:hideMark/>
          </w:tcPr>
          <w:p w14:paraId="4273C79E"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535" w:type="dxa"/>
            <w:vMerge/>
            <w:tcBorders>
              <w:top w:val="nil"/>
              <w:left w:val="single" w:sz="4" w:space="0" w:color="auto"/>
              <w:bottom w:val="single" w:sz="4" w:space="0" w:color="auto"/>
              <w:right w:val="single" w:sz="4" w:space="0" w:color="auto"/>
            </w:tcBorders>
            <w:vAlign w:val="center"/>
            <w:hideMark/>
          </w:tcPr>
          <w:p w14:paraId="6EBDDB60"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c>
          <w:tcPr>
            <w:tcW w:w="1559" w:type="dxa"/>
            <w:vMerge/>
            <w:tcBorders>
              <w:top w:val="nil"/>
              <w:left w:val="single" w:sz="4" w:space="0" w:color="auto"/>
              <w:bottom w:val="single" w:sz="4" w:space="0" w:color="auto"/>
              <w:right w:val="single" w:sz="4" w:space="0" w:color="auto"/>
            </w:tcBorders>
            <w:vAlign w:val="center"/>
            <w:hideMark/>
          </w:tcPr>
          <w:p w14:paraId="0495F00F" w14:textId="77777777" w:rsidR="00820FE8" w:rsidRPr="002D189B" w:rsidRDefault="00820FE8" w:rsidP="006C783B">
            <w:pPr>
              <w:spacing w:after="0" w:line="240" w:lineRule="auto"/>
              <w:jc w:val="left"/>
              <w:rPr>
                <w:rFonts w:ascii="Calibri" w:eastAsia="Times New Roman" w:hAnsi="Calibri" w:cs="Calibri"/>
                <w:b/>
                <w:bCs/>
                <w:sz w:val="22"/>
                <w:lang w:eastAsia="pl-PL"/>
              </w:rPr>
            </w:pPr>
          </w:p>
        </w:tc>
      </w:tr>
      <w:tr w:rsidR="00820FE8" w:rsidRPr="002D189B" w14:paraId="11BAF48F" w14:textId="77777777" w:rsidTr="004F299B">
        <w:trPr>
          <w:trHeight w:val="900"/>
        </w:trPr>
        <w:tc>
          <w:tcPr>
            <w:tcW w:w="2111" w:type="dxa"/>
            <w:tcBorders>
              <w:top w:val="nil"/>
              <w:left w:val="single" w:sz="4" w:space="0" w:color="auto"/>
              <w:bottom w:val="single" w:sz="4" w:space="0" w:color="auto"/>
              <w:right w:val="single" w:sz="4" w:space="0" w:color="auto"/>
            </w:tcBorders>
            <w:shd w:val="clear" w:color="auto" w:fill="auto"/>
            <w:noWrap/>
            <w:vAlign w:val="center"/>
            <w:hideMark/>
          </w:tcPr>
          <w:p w14:paraId="02C73788" w14:textId="65C09F4F" w:rsidR="00820FE8" w:rsidRPr="002D189B" w:rsidRDefault="004F299B" w:rsidP="006C783B">
            <w:pPr>
              <w:spacing w:after="0" w:line="240" w:lineRule="auto"/>
              <w:jc w:val="left"/>
              <w:rPr>
                <w:rFonts w:ascii="Calibri" w:eastAsia="Times New Roman" w:hAnsi="Calibri" w:cs="Calibri"/>
                <w:sz w:val="22"/>
                <w:lang w:eastAsia="pl-PL"/>
              </w:rPr>
            </w:pPr>
            <w:r w:rsidRPr="00820FE8">
              <w:t>RW200017254649</w:t>
            </w:r>
          </w:p>
        </w:tc>
        <w:tc>
          <w:tcPr>
            <w:tcW w:w="2080" w:type="dxa"/>
            <w:tcBorders>
              <w:top w:val="nil"/>
              <w:left w:val="nil"/>
              <w:bottom w:val="single" w:sz="4" w:space="0" w:color="auto"/>
              <w:right w:val="single" w:sz="4" w:space="0" w:color="auto"/>
            </w:tcBorders>
            <w:shd w:val="clear" w:color="auto" w:fill="auto"/>
            <w:noWrap/>
            <w:vAlign w:val="center"/>
          </w:tcPr>
          <w:p w14:paraId="2FAA2084" w14:textId="33BC6041" w:rsidR="00820FE8" w:rsidRPr="002D189B" w:rsidRDefault="004F299B" w:rsidP="006C783B">
            <w:pPr>
              <w:spacing w:after="0" w:line="240" w:lineRule="auto"/>
              <w:jc w:val="center"/>
              <w:rPr>
                <w:rFonts w:ascii="Calibri" w:eastAsia="Times New Roman" w:hAnsi="Calibri" w:cs="Calibri"/>
                <w:sz w:val="22"/>
                <w:lang w:eastAsia="pl-PL"/>
              </w:rPr>
            </w:pPr>
            <w:r w:rsidRPr="00820FE8">
              <w:t>Moszczanka</w:t>
            </w:r>
          </w:p>
        </w:tc>
        <w:tc>
          <w:tcPr>
            <w:tcW w:w="14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AE4611" w14:textId="11927339" w:rsidR="00820FE8" w:rsidRPr="002D189B" w:rsidRDefault="004F299B" w:rsidP="006C783B">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umiarkowany</w:t>
            </w:r>
          </w:p>
        </w:tc>
        <w:tc>
          <w:tcPr>
            <w:tcW w:w="153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4C2CA0D" w14:textId="77777777" w:rsidR="00820FE8" w:rsidRPr="002D189B" w:rsidRDefault="00820FE8" w:rsidP="006C783B">
            <w:pPr>
              <w:spacing w:after="0" w:line="240" w:lineRule="auto"/>
              <w:jc w:val="center"/>
              <w:rPr>
                <w:rFonts w:ascii="Calibri" w:eastAsia="Times New Roman" w:hAnsi="Calibri" w:cs="Calibri"/>
                <w:sz w:val="22"/>
                <w:lang w:eastAsia="pl-PL"/>
              </w:rPr>
            </w:pPr>
            <w:r w:rsidRPr="009F6CE7">
              <w:rPr>
                <w:rFonts w:ascii="Calibri" w:eastAsia="Times New Roman" w:hAnsi="Calibri" w:cs="Calibri"/>
                <w:sz w:val="22"/>
                <w:lang w:eastAsia="pl-PL"/>
              </w:rPr>
              <w:t>stan chemiczny poniżej dobrego</w:t>
            </w:r>
          </w:p>
        </w:tc>
        <w:tc>
          <w:tcPr>
            <w:tcW w:w="1559" w:type="dxa"/>
            <w:tcBorders>
              <w:top w:val="single" w:sz="4" w:space="0" w:color="auto"/>
              <w:left w:val="single" w:sz="4" w:space="0" w:color="auto"/>
              <w:bottom w:val="single" w:sz="4" w:space="0" w:color="auto"/>
              <w:right w:val="single" w:sz="4" w:space="0" w:color="auto"/>
            </w:tcBorders>
            <w:shd w:val="clear" w:color="000000" w:fill="FF0101"/>
            <w:noWrap/>
            <w:vAlign w:val="center"/>
            <w:hideMark/>
          </w:tcPr>
          <w:p w14:paraId="2FCE2054" w14:textId="77777777" w:rsidR="00820FE8" w:rsidRPr="002D189B" w:rsidRDefault="00820FE8" w:rsidP="006C783B">
            <w:pPr>
              <w:spacing w:after="0" w:line="240" w:lineRule="auto"/>
              <w:jc w:val="center"/>
              <w:rPr>
                <w:rFonts w:ascii="Calibri" w:eastAsia="Times New Roman" w:hAnsi="Calibri" w:cs="Calibri"/>
                <w:sz w:val="22"/>
                <w:lang w:eastAsia="pl-PL"/>
              </w:rPr>
            </w:pPr>
            <w:r w:rsidRPr="002D189B">
              <w:rPr>
                <w:rFonts w:ascii="Calibri" w:eastAsia="Times New Roman" w:hAnsi="Calibri" w:cs="Calibri"/>
                <w:sz w:val="22"/>
                <w:lang w:eastAsia="pl-PL"/>
              </w:rPr>
              <w:t>zły stan wód</w:t>
            </w:r>
          </w:p>
        </w:tc>
      </w:tr>
      <w:tr w:rsidR="00820FE8" w:rsidRPr="002D189B" w14:paraId="011CFF8E" w14:textId="77777777" w:rsidTr="004F299B">
        <w:trPr>
          <w:trHeight w:val="900"/>
        </w:trPr>
        <w:tc>
          <w:tcPr>
            <w:tcW w:w="2111" w:type="dxa"/>
            <w:tcBorders>
              <w:top w:val="nil"/>
              <w:left w:val="single" w:sz="4" w:space="0" w:color="auto"/>
              <w:bottom w:val="single" w:sz="4" w:space="0" w:color="auto"/>
              <w:right w:val="single" w:sz="4" w:space="0" w:color="auto"/>
            </w:tcBorders>
            <w:shd w:val="clear" w:color="auto" w:fill="auto"/>
            <w:noWrap/>
            <w:vAlign w:val="center"/>
          </w:tcPr>
          <w:p w14:paraId="4C44D4B6" w14:textId="0845F297" w:rsidR="00820FE8" w:rsidRPr="00484B59" w:rsidRDefault="004F299B" w:rsidP="006C783B">
            <w:pPr>
              <w:spacing w:after="0" w:line="240" w:lineRule="auto"/>
              <w:jc w:val="left"/>
              <w:rPr>
                <w:rFonts w:ascii="Calibri" w:eastAsia="Times New Roman" w:hAnsi="Calibri" w:cs="Calibri"/>
                <w:sz w:val="22"/>
                <w:lang w:eastAsia="pl-PL"/>
              </w:rPr>
            </w:pPr>
            <w:r w:rsidRPr="00820FE8">
              <w:t>RW2000172545289</w:t>
            </w:r>
          </w:p>
        </w:tc>
        <w:tc>
          <w:tcPr>
            <w:tcW w:w="2080" w:type="dxa"/>
            <w:tcBorders>
              <w:top w:val="nil"/>
              <w:left w:val="nil"/>
              <w:bottom w:val="single" w:sz="4" w:space="0" w:color="auto"/>
              <w:right w:val="single" w:sz="4" w:space="0" w:color="auto"/>
            </w:tcBorders>
            <w:shd w:val="clear" w:color="auto" w:fill="auto"/>
            <w:noWrap/>
            <w:vAlign w:val="center"/>
          </w:tcPr>
          <w:p w14:paraId="07A11DE4" w14:textId="70CA7045" w:rsidR="00820FE8" w:rsidRPr="00484B59" w:rsidRDefault="004F299B" w:rsidP="006C783B">
            <w:pPr>
              <w:spacing w:after="0" w:line="240" w:lineRule="auto"/>
              <w:jc w:val="center"/>
              <w:rPr>
                <w:rFonts w:ascii="Calibri" w:eastAsia="Times New Roman" w:hAnsi="Calibri" w:cs="Calibri"/>
                <w:sz w:val="22"/>
                <w:lang w:eastAsia="pl-PL"/>
              </w:rPr>
            </w:pPr>
            <w:r w:rsidRPr="00820FE8">
              <w:t>Strawa</w:t>
            </w:r>
          </w:p>
        </w:tc>
        <w:tc>
          <w:tcPr>
            <w:tcW w:w="1437" w:type="dxa"/>
            <w:tcBorders>
              <w:top w:val="single" w:sz="4" w:space="0" w:color="auto"/>
              <w:left w:val="single" w:sz="4" w:space="0" w:color="auto"/>
              <w:bottom w:val="single" w:sz="4" w:space="0" w:color="auto"/>
              <w:right w:val="single" w:sz="4" w:space="0" w:color="auto"/>
            </w:tcBorders>
            <w:shd w:val="clear" w:color="auto" w:fill="FFC000"/>
            <w:vAlign w:val="center"/>
          </w:tcPr>
          <w:p w14:paraId="4B046A27" w14:textId="58610ACB" w:rsidR="00820FE8" w:rsidRPr="002D189B" w:rsidRDefault="004F299B" w:rsidP="006C783B">
            <w:pPr>
              <w:spacing w:after="0" w:line="240" w:lineRule="auto"/>
              <w:jc w:val="center"/>
              <w:rPr>
                <w:rFonts w:ascii="Calibri" w:eastAsia="Times New Roman" w:hAnsi="Calibri" w:cs="Calibri"/>
                <w:sz w:val="22"/>
                <w:lang w:eastAsia="pl-PL"/>
              </w:rPr>
            </w:pPr>
            <w:r w:rsidRPr="004F299B">
              <w:rPr>
                <w:rFonts w:ascii="Calibri" w:eastAsia="Times New Roman" w:hAnsi="Calibri" w:cs="Calibri"/>
                <w:sz w:val="22"/>
                <w:lang w:eastAsia="pl-PL"/>
              </w:rPr>
              <w:t>słaby stan ekologiczny</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03692819" w14:textId="4E1BADD4" w:rsidR="00820FE8" w:rsidRDefault="004F299B" w:rsidP="006C783B">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w:t>
            </w:r>
          </w:p>
        </w:tc>
        <w:tc>
          <w:tcPr>
            <w:tcW w:w="1559"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089617D5" w14:textId="47FA8BDD" w:rsidR="00820FE8" w:rsidRPr="001F64DA" w:rsidRDefault="004F299B" w:rsidP="006C783B">
            <w:pPr>
              <w:spacing w:after="0" w:line="240" w:lineRule="auto"/>
              <w:jc w:val="center"/>
              <w:rPr>
                <w:rFonts w:ascii="Calibri" w:eastAsia="Times New Roman" w:hAnsi="Calibri" w:cs="Calibri"/>
                <w:sz w:val="22"/>
                <w:lang w:eastAsia="pl-PL"/>
              </w:rPr>
            </w:pPr>
            <w:r w:rsidRPr="004F299B">
              <w:rPr>
                <w:rFonts w:ascii="Arial" w:hAnsi="Arial" w:cs="Arial"/>
                <w:bCs/>
                <w:sz w:val="20"/>
                <w:szCs w:val="20"/>
              </w:rPr>
              <w:t>zły stan wód</w:t>
            </w:r>
          </w:p>
        </w:tc>
      </w:tr>
      <w:tr w:rsidR="004F299B" w:rsidRPr="002D189B" w14:paraId="44208486" w14:textId="77777777" w:rsidTr="004F299B">
        <w:trPr>
          <w:trHeight w:val="900"/>
        </w:trPr>
        <w:tc>
          <w:tcPr>
            <w:tcW w:w="2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1AA29" w14:textId="26A41741" w:rsidR="004F299B" w:rsidRDefault="004F299B" w:rsidP="004F299B">
            <w:pPr>
              <w:spacing w:after="0" w:line="240" w:lineRule="auto"/>
              <w:jc w:val="left"/>
              <w:rPr>
                <w:rFonts w:cstheme="minorHAnsi"/>
                <w:lang w:eastAsia="pl-PL"/>
              </w:rPr>
            </w:pPr>
            <w:r w:rsidRPr="00820FE8">
              <w:t>RW600016182854</w:t>
            </w:r>
          </w:p>
        </w:tc>
        <w:tc>
          <w:tcPr>
            <w:tcW w:w="2080" w:type="dxa"/>
            <w:tcBorders>
              <w:top w:val="single" w:sz="4" w:space="0" w:color="auto"/>
              <w:left w:val="nil"/>
              <w:bottom w:val="single" w:sz="4" w:space="0" w:color="auto"/>
              <w:right w:val="single" w:sz="4" w:space="0" w:color="auto"/>
            </w:tcBorders>
            <w:shd w:val="clear" w:color="auto" w:fill="auto"/>
            <w:noWrap/>
            <w:vAlign w:val="center"/>
          </w:tcPr>
          <w:p w14:paraId="4DC9B63E" w14:textId="275200EA" w:rsidR="004F299B" w:rsidRPr="00ED51E4" w:rsidRDefault="004F299B" w:rsidP="004F299B">
            <w:pPr>
              <w:spacing w:after="0" w:line="240" w:lineRule="auto"/>
              <w:jc w:val="center"/>
              <w:rPr>
                <w:rFonts w:cstheme="minorHAnsi"/>
                <w:lang w:eastAsia="pl-PL"/>
              </w:rPr>
            </w:pPr>
            <w:proofErr w:type="spellStart"/>
            <w:r w:rsidRPr="00820FE8">
              <w:t>Grabia</w:t>
            </w:r>
            <w:proofErr w:type="spellEnd"/>
            <w:r w:rsidRPr="00820FE8">
              <w:t xml:space="preserve"> do Dłutówki</w:t>
            </w:r>
          </w:p>
        </w:tc>
        <w:tc>
          <w:tcPr>
            <w:tcW w:w="1437" w:type="dxa"/>
            <w:tcBorders>
              <w:top w:val="single" w:sz="4" w:space="0" w:color="auto"/>
              <w:left w:val="single" w:sz="4" w:space="0" w:color="auto"/>
              <w:bottom w:val="single" w:sz="4" w:space="0" w:color="auto"/>
              <w:right w:val="single" w:sz="4" w:space="0" w:color="auto"/>
            </w:tcBorders>
            <w:shd w:val="clear" w:color="auto" w:fill="FFFF00"/>
            <w:vAlign w:val="center"/>
          </w:tcPr>
          <w:p w14:paraId="4E615013" w14:textId="6C749B85" w:rsidR="004F299B" w:rsidRPr="00050521" w:rsidRDefault="004F299B" w:rsidP="004F299B">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umiarkowany</w:t>
            </w:r>
          </w:p>
        </w:tc>
        <w:tc>
          <w:tcPr>
            <w:tcW w:w="1535" w:type="dxa"/>
            <w:tcBorders>
              <w:top w:val="single" w:sz="4" w:space="0" w:color="auto"/>
              <w:left w:val="single" w:sz="4" w:space="0" w:color="auto"/>
              <w:bottom w:val="single" w:sz="4" w:space="0" w:color="auto"/>
              <w:right w:val="single" w:sz="4" w:space="0" w:color="auto"/>
            </w:tcBorders>
            <w:shd w:val="clear" w:color="auto" w:fill="FF0000"/>
            <w:vAlign w:val="center"/>
          </w:tcPr>
          <w:p w14:paraId="0649C3CB" w14:textId="217199D8" w:rsidR="004F299B" w:rsidRDefault="004F299B" w:rsidP="004F299B">
            <w:pPr>
              <w:spacing w:after="0" w:line="240" w:lineRule="auto"/>
              <w:jc w:val="center"/>
              <w:rPr>
                <w:rFonts w:ascii="Calibri" w:eastAsia="Times New Roman" w:hAnsi="Calibri" w:cs="Calibri"/>
                <w:sz w:val="22"/>
                <w:lang w:eastAsia="pl-PL"/>
              </w:rPr>
            </w:pPr>
            <w:r w:rsidRPr="009F6CE7">
              <w:rPr>
                <w:rFonts w:ascii="Calibri" w:eastAsia="Times New Roman" w:hAnsi="Calibri" w:cs="Calibri"/>
                <w:sz w:val="22"/>
                <w:lang w:eastAsia="pl-PL"/>
              </w:rPr>
              <w:t>stan chemiczny poniżej dobrego</w:t>
            </w:r>
          </w:p>
        </w:tc>
        <w:tc>
          <w:tcPr>
            <w:tcW w:w="1559"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6E902E2" w14:textId="1E27AE97" w:rsidR="004F299B" w:rsidRPr="001F64DA" w:rsidRDefault="004F299B" w:rsidP="004F299B">
            <w:pPr>
              <w:spacing w:after="0" w:line="240" w:lineRule="auto"/>
              <w:jc w:val="center"/>
              <w:rPr>
                <w:rFonts w:ascii="Arial" w:hAnsi="Arial" w:cs="Arial"/>
                <w:bCs/>
                <w:sz w:val="20"/>
                <w:szCs w:val="20"/>
              </w:rPr>
            </w:pPr>
            <w:r w:rsidRPr="002D189B">
              <w:rPr>
                <w:rFonts w:ascii="Calibri" w:eastAsia="Times New Roman" w:hAnsi="Calibri" w:cs="Calibri"/>
                <w:sz w:val="22"/>
                <w:lang w:eastAsia="pl-PL"/>
              </w:rPr>
              <w:t>zły stan wód</w:t>
            </w:r>
          </w:p>
        </w:tc>
      </w:tr>
    </w:tbl>
    <w:p w14:paraId="4925553D" w14:textId="0C4F7D2E" w:rsidR="006C783B" w:rsidRDefault="006C783B" w:rsidP="006C783B">
      <w:pPr>
        <w:pStyle w:val="rdo"/>
      </w:pPr>
      <w:r>
        <w:t>Źródło: opracowanie własne na podstawie danych GIOŚ</w:t>
      </w:r>
      <w:r w:rsidR="000C52DD">
        <w:t xml:space="preserve"> lata 2017-2019</w:t>
      </w:r>
    </w:p>
    <w:p w14:paraId="1A07CE42" w14:textId="77777777" w:rsidR="000C52DD" w:rsidRPr="000B50B0" w:rsidRDefault="000C52DD" w:rsidP="000C52DD">
      <w:pPr>
        <w:pStyle w:val="Akapity"/>
        <w:ind w:firstLine="708"/>
      </w:pPr>
      <w:r w:rsidRPr="000B50B0">
        <w:t>Ocena wpływu na stan wód powierzchniowych rzecznych wiąże się z ocena ryzyka nieosiągnięcia celów środowiskowych, która miała na celu zidentyfikowanie tych JCWP, które z powodu występowania istotnych oddziaływań antropogenicznych mogą nie osiągnąć ustalonych dla nich celów środowiskowych. Zidentyfikowane JCWP rzeczne, w przypadku których ryzyko nieosiągnięcia celów środowiskowych jest wysokie, wymagają wprowadzenia działań uzupełniających zorientowanych na ograniczenie lub całkowitą redukcję występujących w nich presji.</w:t>
      </w:r>
    </w:p>
    <w:p w14:paraId="38806EF4" w14:textId="3FDB1B44" w:rsidR="000C52DD" w:rsidRDefault="000C52DD" w:rsidP="000C52DD">
      <w:pPr>
        <w:pStyle w:val="Legenda"/>
      </w:pPr>
      <w:bookmarkStart w:id="250" w:name="_Toc83632538"/>
      <w:r>
        <w:t xml:space="preserve">Tabela </w:t>
      </w:r>
      <w:fldSimple w:instr=" SEQ Tabela \* ARABIC ">
        <w:r w:rsidR="00C31FA2">
          <w:rPr>
            <w:noProof/>
          </w:rPr>
          <w:t>8</w:t>
        </w:r>
      </w:fldSimple>
      <w:r>
        <w:t>. Jednolite części wód na terenie gminy Grabica</w:t>
      </w:r>
      <w:bookmarkEnd w:id="250"/>
    </w:p>
    <w:tbl>
      <w:tblPr>
        <w:tblStyle w:val="Tabela-Siatka"/>
        <w:tblW w:w="0" w:type="auto"/>
        <w:tblLayout w:type="fixed"/>
        <w:tblLook w:val="04A0" w:firstRow="1" w:lastRow="0" w:firstColumn="1" w:lastColumn="0" w:noHBand="0" w:noVBand="1"/>
      </w:tblPr>
      <w:tblGrid>
        <w:gridCol w:w="1809"/>
        <w:gridCol w:w="1276"/>
        <w:gridCol w:w="1134"/>
        <w:gridCol w:w="864"/>
        <w:gridCol w:w="1843"/>
        <w:gridCol w:w="1843"/>
      </w:tblGrid>
      <w:tr w:rsidR="000C52DD" w:rsidRPr="00F3268A" w14:paraId="49797675" w14:textId="77777777" w:rsidTr="000C52DD">
        <w:trPr>
          <w:trHeight w:val="1175"/>
          <w:tblHeader/>
        </w:trPr>
        <w:tc>
          <w:tcPr>
            <w:tcW w:w="1809" w:type="dxa"/>
            <w:shd w:val="clear" w:color="auto" w:fill="DBE5F1" w:themeFill="accent1" w:themeFillTint="33"/>
            <w:vAlign w:val="center"/>
          </w:tcPr>
          <w:p w14:paraId="322D4A3A" w14:textId="77777777" w:rsidR="000C52DD" w:rsidRPr="00F3268A" w:rsidRDefault="000C52DD" w:rsidP="003A2A2B">
            <w:pPr>
              <w:pStyle w:val="rdo"/>
              <w:spacing w:after="0"/>
              <w:jc w:val="center"/>
              <w:rPr>
                <w:rFonts w:asciiTheme="minorHAnsi" w:hAnsiTheme="minorHAnsi" w:cstheme="minorHAnsi"/>
                <w:b/>
                <w:i w:val="0"/>
                <w:sz w:val="22"/>
              </w:rPr>
            </w:pPr>
            <w:r w:rsidRPr="00F3268A">
              <w:rPr>
                <w:rFonts w:asciiTheme="minorHAnsi" w:hAnsiTheme="minorHAnsi" w:cstheme="minorHAnsi"/>
                <w:b/>
                <w:i w:val="0"/>
                <w:sz w:val="22"/>
              </w:rPr>
              <w:t>Nr JCWP</w:t>
            </w:r>
          </w:p>
        </w:tc>
        <w:tc>
          <w:tcPr>
            <w:tcW w:w="1276" w:type="dxa"/>
            <w:shd w:val="clear" w:color="auto" w:fill="DBE5F1" w:themeFill="accent1" w:themeFillTint="33"/>
            <w:vAlign w:val="center"/>
          </w:tcPr>
          <w:p w14:paraId="0E8566C5" w14:textId="77777777" w:rsidR="000C52DD" w:rsidRPr="00F3268A" w:rsidRDefault="000C52DD" w:rsidP="003A2A2B">
            <w:pPr>
              <w:pStyle w:val="rdo"/>
              <w:spacing w:after="0"/>
              <w:jc w:val="center"/>
              <w:rPr>
                <w:rFonts w:asciiTheme="minorHAnsi" w:hAnsiTheme="minorHAnsi" w:cstheme="minorHAnsi"/>
                <w:b/>
                <w:i w:val="0"/>
                <w:sz w:val="22"/>
              </w:rPr>
            </w:pPr>
            <w:r w:rsidRPr="00F3268A">
              <w:rPr>
                <w:rFonts w:asciiTheme="minorHAnsi" w:hAnsiTheme="minorHAnsi" w:cstheme="minorHAnsi"/>
                <w:b/>
                <w:i w:val="0"/>
                <w:sz w:val="22"/>
              </w:rPr>
              <w:t>Nazwa JCWP</w:t>
            </w:r>
          </w:p>
        </w:tc>
        <w:tc>
          <w:tcPr>
            <w:tcW w:w="1134" w:type="dxa"/>
            <w:shd w:val="clear" w:color="auto" w:fill="DBE5F1" w:themeFill="accent1" w:themeFillTint="33"/>
            <w:vAlign w:val="center"/>
          </w:tcPr>
          <w:p w14:paraId="2EC442EC" w14:textId="77777777" w:rsidR="000C52DD" w:rsidRPr="00F3268A" w:rsidRDefault="000C52DD" w:rsidP="003A2A2B">
            <w:pPr>
              <w:pStyle w:val="rdo"/>
              <w:spacing w:after="0"/>
              <w:jc w:val="center"/>
              <w:rPr>
                <w:rFonts w:asciiTheme="minorHAnsi" w:hAnsiTheme="minorHAnsi" w:cstheme="minorHAnsi"/>
                <w:b/>
                <w:i w:val="0"/>
                <w:sz w:val="22"/>
              </w:rPr>
            </w:pPr>
            <w:r w:rsidRPr="00F3268A">
              <w:rPr>
                <w:rFonts w:asciiTheme="minorHAnsi" w:hAnsiTheme="minorHAnsi" w:cstheme="minorHAnsi"/>
                <w:b/>
                <w:i w:val="0"/>
                <w:sz w:val="22"/>
              </w:rPr>
              <w:t>Obszar dorzecza</w:t>
            </w:r>
          </w:p>
        </w:tc>
        <w:tc>
          <w:tcPr>
            <w:tcW w:w="864" w:type="dxa"/>
            <w:shd w:val="clear" w:color="auto" w:fill="DBE5F1" w:themeFill="accent1" w:themeFillTint="33"/>
            <w:vAlign w:val="center"/>
          </w:tcPr>
          <w:p w14:paraId="3A4829C8" w14:textId="7E433C9F" w:rsidR="000C52DD" w:rsidRPr="00F3268A" w:rsidRDefault="000C52DD" w:rsidP="003A2A2B">
            <w:pPr>
              <w:pStyle w:val="rdo"/>
              <w:spacing w:after="0"/>
              <w:jc w:val="center"/>
              <w:rPr>
                <w:rFonts w:asciiTheme="minorHAnsi" w:hAnsiTheme="minorHAnsi" w:cstheme="minorHAnsi"/>
                <w:b/>
                <w:i w:val="0"/>
                <w:sz w:val="22"/>
              </w:rPr>
            </w:pPr>
            <w:r>
              <w:rPr>
                <w:rFonts w:asciiTheme="minorHAnsi" w:hAnsiTheme="minorHAnsi" w:cstheme="minorHAnsi"/>
                <w:b/>
                <w:i w:val="0"/>
                <w:sz w:val="22"/>
              </w:rPr>
              <w:t>Stan JCWP</w:t>
            </w:r>
          </w:p>
        </w:tc>
        <w:tc>
          <w:tcPr>
            <w:tcW w:w="1843" w:type="dxa"/>
            <w:shd w:val="clear" w:color="auto" w:fill="DBE5F1" w:themeFill="accent1" w:themeFillTint="33"/>
            <w:vAlign w:val="center"/>
          </w:tcPr>
          <w:p w14:paraId="7D77B385" w14:textId="77777777" w:rsidR="000C52DD" w:rsidRPr="00F3268A" w:rsidRDefault="000C52DD" w:rsidP="003A2A2B">
            <w:pPr>
              <w:pStyle w:val="rdo"/>
              <w:spacing w:after="0"/>
              <w:jc w:val="center"/>
              <w:rPr>
                <w:rFonts w:asciiTheme="minorHAnsi" w:hAnsiTheme="minorHAnsi" w:cstheme="minorHAnsi"/>
                <w:b/>
                <w:i w:val="0"/>
                <w:sz w:val="22"/>
              </w:rPr>
            </w:pPr>
            <w:r w:rsidRPr="00F3268A">
              <w:rPr>
                <w:rFonts w:asciiTheme="minorHAnsi" w:hAnsiTheme="minorHAnsi" w:cstheme="minorHAnsi"/>
                <w:b/>
                <w:i w:val="0"/>
                <w:sz w:val="22"/>
              </w:rPr>
              <w:t>Ocena ryzyka nieosiągnięcia celów środowiskowych</w:t>
            </w:r>
          </w:p>
        </w:tc>
        <w:tc>
          <w:tcPr>
            <w:tcW w:w="1843" w:type="dxa"/>
            <w:shd w:val="clear" w:color="auto" w:fill="DBE5F1" w:themeFill="accent1" w:themeFillTint="33"/>
            <w:vAlign w:val="center"/>
          </w:tcPr>
          <w:p w14:paraId="742EFBA9" w14:textId="48CC79E7" w:rsidR="000C52DD" w:rsidRPr="00F3268A" w:rsidRDefault="007C7B24" w:rsidP="003A2A2B">
            <w:pPr>
              <w:pStyle w:val="rdo"/>
              <w:spacing w:after="0"/>
              <w:jc w:val="center"/>
              <w:rPr>
                <w:rFonts w:asciiTheme="minorHAnsi" w:hAnsiTheme="minorHAnsi" w:cstheme="minorHAnsi"/>
                <w:b/>
                <w:i w:val="0"/>
                <w:sz w:val="22"/>
              </w:rPr>
            </w:pPr>
            <w:r>
              <w:rPr>
                <w:rFonts w:asciiTheme="minorHAnsi" w:hAnsiTheme="minorHAnsi" w:cstheme="minorHAnsi"/>
                <w:b/>
                <w:i w:val="0"/>
                <w:sz w:val="22"/>
              </w:rPr>
              <w:t>Typ odstępstwa</w:t>
            </w:r>
          </w:p>
        </w:tc>
      </w:tr>
      <w:tr w:rsidR="000C52DD" w:rsidRPr="00F3268A" w14:paraId="754DF845" w14:textId="77777777" w:rsidTr="000C52DD">
        <w:tc>
          <w:tcPr>
            <w:tcW w:w="1809" w:type="dxa"/>
            <w:vAlign w:val="center"/>
          </w:tcPr>
          <w:p w14:paraId="781E4052" w14:textId="5839B4FC"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PLRW 2000172545289</w:t>
            </w:r>
          </w:p>
        </w:tc>
        <w:tc>
          <w:tcPr>
            <w:tcW w:w="1276" w:type="dxa"/>
            <w:vAlign w:val="center"/>
          </w:tcPr>
          <w:p w14:paraId="3B96722A"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Strawa</w:t>
            </w:r>
          </w:p>
        </w:tc>
        <w:tc>
          <w:tcPr>
            <w:tcW w:w="1134" w:type="dxa"/>
            <w:vAlign w:val="center"/>
          </w:tcPr>
          <w:p w14:paraId="15A69026"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obszar dorzecza Wisły</w:t>
            </w:r>
          </w:p>
        </w:tc>
        <w:tc>
          <w:tcPr>
            <w:tcW w:w="864" w:type="dxa"/>
            <w:vAlign w:val="center"/>
          </w:tcPr>
          <w:p w14:paraId="31F4C1F2"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zły</w:t>
            </w:r>
          </w:p>
        </w:tc>
        <w:tc>
          <w:tcPr>
            <w:tcW w:w="1843" w:type="dxa"/>
            <w:vAlign w:val="center"/>
          </w:tcPr>
          <w:p w14:paraId="15C126FA"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niezagrożona</w:t>
            </w:r>
          </w:p>
        </w:tc>
        <w:tc>
          <w:tcPr>
            <w:tcW w:w="1843" w:type="dxa"/>
            <w:vAlign w:val="center"/>
          </w:tcPr>
          <w:p w14:paraId="2E00F1EE" w14:textId="77777777"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w:t>
            </w:r>
          </w:p>
        </w:tc>
      </w:tr>
      <w:tr w:rsidR="000C52DD" w:rsidRPr="00F3268A" w14:paraId="5053023E" w14:textId="77777777" w:rsidTr="000C52DD">
        <w:tc>
          <w:tcPr>
            <w:tcW w:w="1809" w:type="dxa"/>
            <w:vAlign w:val="center"/>
          </w:tcPr>
          <w:p w14:paraId="3718E558" w14:textId="7C3647E3"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PLRW 600016182854</w:t>
            </w:r>
          </w:p>
        </w:tc>
        <w:tc>
          <w:tcPr>
            <w:tcW w:w="1276" w:type="dxa"/>
            <w:vAlign w:val="center"/>
          </w:tcPr>
          <w:p w14:paraId="51233184" w14:textId="139F0395" w:rsidR="000C52DD" w:rsidRPr="000C52DD" w:rsidRDefault="000C52DD" w:rsidP="000C52DD">
            <w:pPr>
              <w:pStyle w:val="rdo"/>
              <w:spacing w:after="0"/>
              <w:jc w:val="center"/>
              <w:rPr>
                <w:rFonts w:asciiTheme="minorHAnsi" w:hAnsiTheme="minorHAnsi" w:cstheme="minorHAnsi"/>
                <w:i w:val="0"/>
              </w:rPr>
            </w:pPr>
            <w:proofErr w:type="spellStart"/>
            <w:r w:rsidRPr="000C52DD">
              <w:rPr>
                <w:rFonts w:asciiTheme="minorHAnsi" w:hAnsiTheme="minorHAnsi" w:cstheme="minorHAnsi"/>
                <w:i w:val="0"/>
              </w:rPr>
              <w:t>Grabia</w:t>
            </w:r>
            <w:proofErr w:type="spellEnd"/>
            <w:r w:rsidRPr="000C52DD">
              <w:rPr>
                <w:rFonts w:asciiTheme="minorHAnsi" w:hAnsiTheme="minorHAnsi" w:cstheme="minorHAnsi"/>
                <w:i w:val="0"/>
              </w:rPr>
              <w:t xml:space="preserve"> do Dłutówki</w:t>
            </w:r>
          </w:p>
        </w:tc>
        <w:tc>
          <w:tcPr>
            <w:tcW w:w="1134" w:type="dxa"/>
            <w:vAlign w:val="center"/>
          </w:tcPr>
          <w:p w14:paraId="4E2F78E8" w14:textId="37D6C8A0"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obszar dorzecza Odry</w:t>
            </w:r>
          </w:p>
        </w:tc>
        <w:tc>
          <w:tcPr>
            <w:tcW w:w="864" w:type="dxa"/>
            <w:vAlign w:val="center"/>
          </w:tcPr>
          <w:p w14:paraId="0E3E41F6" w14:textId="66DE09E1"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zły</w:t>
            </w:r>
          </w:p>
        </w:tc>
        <w:tc>
          <w:tcPr>
            <w:tcW w:w="1843" w:type="dxa"/>
            <w:vAlign w:val="center"/>
          </w:tcPr>
          <w:p w14:paraId="05754081" w14:textId="678B4962" w:rsidR="000C52DD" w:rsidRPr="000C52DD" w:rsidRDefault="000C52DD" w:rsidP="000C52DD">
            <w:pPr>
              <w:pStyle w:val="rdo"/>
              <w:spacing w:after="0"/>
              <w:jc w:val="center"/>
              <w:rPr>
                <w:rFonts w:asciiTheme="minorHAnsi" w:hAnsiTheme="minorHAnsi" w:cstheme="minorHAnsi"/>
                <w:i w:val="0"/>
              </w:rPr>
            </w:pPr>
            <w:r w:rsidRPr="000C52DD">
              <w:rPr>
                <w:rFonts w:asciiTheme="minorHAnsi" w:hAnsiTheme="minorHAnsi" w:cstheme="minorHAnsi"/>
                <w:i w:val="0"/>
              </w:rPr>
              <w:t>zagrożona</w:t>
            </w:r>
          </w:p>
        </w:tc>
        <w:tc>
          <w:tcPr>
            <w:tcW w:w="1843" w:type="dxa"/>
            <w:vAlign w:val="center"/>
          </w:tcPr>
          <w:p w14:paraId="7E3848EF" w14:textId="47050EEA" w:rsidR="000C52DD" w:rsidRPr="000C52DD" w:rsidRDefault="000C52DD" w:rsidP="000C52DD">
            <w:pPr>
              <w:pStyle w:val="rdo"/>
              <w:spacing w:after="0"/>
              <w:jc w:val="center"/>
              <w:rPr>
                <w:rFonts w:asciiTheme="minorHAnsi" w:hAnsiTheme="minorHAnsi" w:cstheme="minorHAnsi"/>
                <w:i w:val="0"/>
              </w:rPr>
            </w:pPr>
            <w:r w:rsidRPr="000C52DD">
              <w:rPr>
                <w:i w:val="0"/>
              </w:rPr>
              <w:t>Przedłużenie terminu osiągnięcia celu środowiskowego - brak możliwości technicznych</w:t>
            </w:r>
          </w:p>
        </w:tc>
      </w:tr>
    </w:tbl>
    <w:p w14:paraId="4B3A73D7" w14:textId="77777777" w:rsidR="000C52DD" w:rsidRDefault="000C52DD" w:rsidP="000C52DD">
      <w:pPr>
        <w:pStyle w:val="rdo"/>
      </w:pPr>
      <w:r>
        <w:t>Źródło: Plan gospodarowania wodami na obszarze dorzecza Odry i Wisły</w:t>
      </w:r>
    </w:p>
    <w:p w14:paraId="1C7AD3DA" w14:textId="77777777" w:rsidR="000C52DD" w:rsidRPr="003851CF" w:rsidRDefault="000C52DD" w:rsidP="007C7B24">
      <w:pPr>
        <w:pStyle w:val="AKAPITY0"/>
        <w:spacing w:after="0"/>
      </w:pPr>
      <w:r w:rsidRPr="006B3EB9">
        <w:t xml:space="preserve">W zlewni JCWP nr </w:t>
      </w:r>
      <w:r w:rsidRPr="003958D9">
        <w:t>PLRW600016182854</w:t>
      </w:r>
      <w:r w:rsidRPr="006B3EB9">
        <w:t xml:space="preserve"> nie zidentyfikowano presji mogącej być przyczyną występujących przekroczeń wskaźników</w:t>
      </w:r>
      <w:r w:rsidRPr="007C1E4B">
        <w:t xml:space="preserve"> jakości. Konieczne jest dokonanie </w:t>
      </w:r>
      <w:r w:rsidRPr="007C1E4B">
        <w:lastRenderedPageBreak/>
        <w:t>szczegółowego rozpoznania przyczyn w celu prawidłowego zaplanowania działań naprawczych. Rozpoznanie przyczyn nieosiągnięcia dobrego stanu zapewni realizacja działań na poziomie krajowym</w:t>
      </w:r>
      <w:r>
        <w:rPr>
          <w:rStyle w:val="Odwoanieprzypisudolnego"/>
        </w:rPr>
        <w:footnoteReference w:id="24"/>
      </w:r>
      <w:r w:rsidRPr="00643F7C">
        <w:t xml:space="preserve">: </w:t>
      </w:r>
    </w:p>
    <w:p w14:paraId="2F1E1662" w14:textId="77777777" w:rsidR="000C52DD" w:rsidRDefault="000C52DD" w:rsidP="00A935E4">
      <w:pPr>
        <w:pStyle w:val="AKAPITY0"/>
        <w:numPr>
          <w:ilvl w:val="0"/>
          <w:numId w:val="31"/>
        </w:numPr>
        <w:spacing w:after="0"/>
      </w:pPr>
      <w:r w:rsidRPr="00643F7C">
        <w:t>utworzenie krajowej bazy danych o</w:t>
      </w:r>
      <w:r w:rsidRPr="003851CF">
        <w:t xml:space="preserve"> zmianach </w:t>
      </w:r>
      <w:proofErr w:type="spellStart"/>
      <w:r w:rsidRPr="003851CF">
        <w:t>hydromorfologicznych</w:t>
      </w:r>
      <w:proofErr w:type="spellEnd"/>
      <w:r w:rsidRPr="003851CF">
        <w:t>,</w:t>
      </w:r>
    </w:p>
    <w:p w14:paraId="304D6C51" w14:textId="77777777" w:rsidR="000C52DD" w:rsidRDefault="000C52DD" w:rsidP="00A935E4">
      <w:pPr>
        <w:pStyle w:val="AKAPITY0"/>
        <w:numPr>
          <w:ilvl w:val="0"/>
          <w:numId w:val="31"/>
        </w:numPr>
        <w:spacing w:after="0"/>
      </w:pPr>
      <w:r w:rsidRPr="00643F7C">
        <w:t>przeprowadzenie</w:t>
      </w:r>
      <w:r>
        <w:t xml:space="preserve"> </w:t>
      </w:r>
      <w:r w:rsidRPr="003851CF">
        <w:t xml:space="preserve">pogłębionej analizy presji pod kątem zmian </w:t>
      </w:r>
      <w:proofErr w:type="spellStart"/>
      <w:r w:rsidRPr="003851CF">
        <w:t>hydromorfologicznych</w:t>
      </w:r>
      <w:proofErr w:type="spellEnd"/>
      <w:r w:rsidRPr="003851CF">
        <w:t xml:space="preserve">, </w:t>
      </w:r>
    </w:p>
    <w:p w14:paraId="25413A8A" w14:textId="77777777" w:rsidR="000C52DD" w:rsidRDefault="000C52DD" w:rsidP="00A935E4">
      <w:pPr>
        <w:pStyle w:val="AKAPITY0"/>
        <w:numPr>
          <w:ilvl w:val="0"/>
          <w:numId w:val="31"/>
        </w:numPr>
        <w:spacing w:after="0"/>
      </w:pPr>
      <w:r w:rsidRPr="00643F7C">
        <w:t>opracowanie dobrych praktyk w zakresie</w:t>
      </w:r>
      <w:r>
        <w:t xml:space="preserve"> r</w:t>
      </w:r>
      <w:r w:rsidRPr="003851CF">
        <w:t xml:space="preserve">obót hydrotechnicznych </w:t>
      </w:r>
      <w:r w:rsidRPr="00643F7C">
        <w:t xml:space="preserve">i prac utrzymaniowych wraz z </w:t>
      </w:r>
      <w:r w:rsidRPr="003851CF">
        <w:t xml:space="preserve">ustaleniem zasad ich wdrażania oraz </w:t>
      </w:r>
      <w:r w:rsidRPr="00643F7C">
        <w:t>opracowanie</w:t>
      </w:r>
      <w:r>
        <w:t xml:space="preserve"> </w:t>
      </w:r>
      <w:r w:rsidRPr="003851CF">
        <w:t xml:space="preserve">krajowego programu </w:t>
      </w:r>
      <w:proofErr w:type="spellStart"/>
      <w:r w:rsidRPr="003851CF">
        <w:t>renaturalizacji</w:t>
      </w:r>
      <w:proofErr w:type="spellEnd"/>
      <w:r w:rsidRPr="003851CF">
        <w:t xml:space="preserve"> wód powierzchniowych</w:t>
      </w:r>
      <w:r>
        <w:t>,</w:t>
      </w:r>
    </w:p>
    <w:p w14:paraId="445ADE2B" w14:textId="2ECEB9A0" w:rsidR="00A7450F" w:rsidRPr="003851CF" w:rsidRDefault="000C52DD" w:rsidP="00A935E4">
      <w:pPr>
        <w:pStyle w:val="AKAPITY0"/>
        <w:numPr>
          <w:ilvl w:val="0"/>
          <w:numId w:val="31"/>
        </w:numPr>
      </w:pPr>
      <w:r>
        <w:t>powołanie w celu polepszenia jakości wód powierzchniowych „Programu działań mających na celu zmniejszenie zanieczyszczeń wód azotanami pochodzącymi ze źródeł rolniczych oraz zapobieganie dalszemu zanieczyszczeniu”, który obejmuje okresy nawożenia, ograniczenia wykorzystania nawozów czy też warunki ich przechowywania.</w:t>
      </w:r>
    </w:p>
    <w:p w14:paraId="3521FF15" w14:textId="2835002D" w:rsidR="00F57716" w:rsidRPr="00A7450F" w:rsidRDefault="00A7450F" w:rsidP="00A7450F">
      <w:pPr>
        <w:pStyle w:val="Nagwek3"/>
      </w:pPr>
      <w:r w:rsidRPr="00A7450F" w:rsidDel="00A7450F">
        <w:t xml:space="preserve"> </w:t>
      </w:r>
      <w:bookmarkStart w:id="251" w:name="_Toc83632715"/>
      <w:r w:rsidR="00F57716" w:rsidRPr="00A7450F">
        <w:t>Jakość wód podziemnych</w:t>
      </w:r>
      <w:bookmarkEnd w:id="251"/>
    </w:p>
    <w:p w14:paraId="7DE1BD0D" w14:textId="77777777" w:rsidR="00C274B6" w:rsidRDefault="007C7B24" w:rsidP="007C7B24">
      <w:pPr>
        <w:pStyle w:val="AKAPITY0"/>
      </w:pPr>
      <w:r>
        <w:t>W 2019 i 2020</w:t>
      </w:r>
      <w:r w:rsidRPr="00171535">
        <w:t xml:space="preserve"> roku Państwowy Instytut Geologiczny – Państwowy Instytut Badawczy, na zlecenie Głównego Inspektoratu Ochrony Środowiska, w ramach Państwowego Monitoringu Środowiska</w:t>
      </w:r>
      <w:r>
        <w:t xml:space="preserve"> </w:t>
      </w:r>
      <w:r w:rsidRPr="000602D6">
        <w:t xml:space="preserve">przeprowadził monitoring </w:t>
      </w:r>
      <w:r w:rsidR="00C274B6">
        <w:t xml:space="preserve">operacyjny i diagnostyczny </w:t>
      </w:r>
      <w:proofErr w:type="spellStart"/>
      <w:r>
        <w:t>JCWPd</w:t>
      </w:r>
      <w:proofErr w:type="spellEnd"/>
      <w:r>
        <w:t xml:space="preserve"> nr 83 i 84, w granicach któr</w:t>
      </w:r>
      <w:r w:rsidR="00C274B6">
        <w:t>ych</w:t>
      </w:r>
      <w:r>
        <w:t xml:space="preserve"> znajduje się gmina Grabica. </w:t>
      </w:r>
      <w:r w:rsidR="00C274B6">
        <w:t xml:space="preserve">Na terenie gminy nie był zlokalizowany punkt badawczy. </w:t>
      </w:r>
    </w:p>
    <w:p w14:paraId="46FA91AB" w14:textId="0CEA7954" w:rsidR="00A7450F" w:rsidRDefault="00A7450F" w:rsidP="00A7450F">
      <w:pPr>
        <w:pStyle w:val="Legenda"/>
        <w:keepNext/>
      </w:pPr>
      <w:bookmarkStart w:id="252" w:name="_Toc526840270"/>
      <w:bookmarkStart w:id="253" w:name="_Toc83632539"/>
      <w:r>
        <w:t xml:space="preserve">Tabela </w:t>
      </w:r>
      <w:fldSimple w:instr=" SEQ Tabela \* ARABIC ">
        <w:r w:rsidR="00C31FA2">
          <w:rPr>
            <w:noProof/>
          </w:rPr>
          <w:t>9</w:t>
        </w:r>
      </w:fldSimple>
      <w:r>
        <w:t>. Jednolit</w:t>
      </w:r>
      <w:r w:rsidR="007C7B24">
        <w:t>e części</w:t>
      </w:r>
      <w:r>
        <w:t xml:space="preserve"> wód podziemnych w gminie Grabica</w:t>
      </w:r>
      <w:bookmarkEnd w:id="252"/>
      <w:bookmarkEnd w:id="253"/>
    </w:p>
    <w:tbl>
      <w:tblPr>
        <w:tblStyle w:val="Tabela-Siatka"/>
        <w:tblW w:w="0" w:type="auto"/>
        <w:jc w:val="center"/>
        <w:tblLook w:val="04A0" w:firstRow="1" w:lastRow="0" w:firstColumn="1" w:lastColumn="0" w:noHBand="0" w:noVBand="1"/>
      </w:tblPr>
      <w:tblGrid>
        <w:gridCol w:w="1504"/>
        <w:gridCol w:w="1606"/>
        <w:gridCol w:w="1757"/>
        <w:gridCol w:w="1826"/>
        <w:gridCol w:w="2189"/>
      </w:tblGrid>
      <w:tr w:rsidR="00A7450F" w:rsidRPr="009C100F" w14:paraId="08FACE80" w14:textId="77777777" w:rsidTr="006B3EB9">
        <w:trPr>
          <w:trHeight w:val="278"/>
          <w:jc w:val="center"/>
        </w:trPr>
        <w:tc>
          <w:tcPr>
            <w:tcW w:w="1504" w:type="dxa"/>
            <w:vMerge w:val="restart"/>
            <w:shd w:val="clear" w:color="auto" w:fill="DBE5F1" w:themeFill="accent1" w:themeFillTint="33"/>
            <w:vAlign w:val="center"/>
          </w:tcPr>
          <w:p w14:paraId="15B328FC"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 xml:space="preserve">Nr </w:t>
            </w:r>
            <w:proofErr w:type="spellStart"/>
            <w:r w:rsidRPr="009C100F">
              <w:rPr>
                <w:b/>
                <w:sz w:val="22"/>
                <w:szCs w:val="22"/>
              </w:rPr>
              <w:t>JCWPd</w:t>
            </w:r>
            <w:proofErr w:type="spellEnd"/>
          </w:p>
        </w:tc>
        <w:tc>
          <w:tcPr>
            <w:tcW w:w="1606" w:type="dxa"/>
            <w:vMerge w:val="restart"/>
            <w:shd w:val="clear" w:color="auto" w:fill="DBE5F1" w:themeFill="accent1" w:themeFillTint="33"/>
            <w:vAlign w:val="center"/>
          </w:tcPr>
          <w:p w14:paraId="1538198D"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Obszar dorzecza</w:t>
            </w:r>
          </w:p>
        </w:tc>
        <w:tc>
          <w:tcPr>
            <w:tcW w:w="3583" w:type="dxa"/>
            <w:gridSpan w:val="2"/>
            <w:shd w:val="clear" w:color="auto" w:fill="DBE5F1" w:themeFill="accent1" w:themeFillTint="33"/>
            <w:vAlign w:val="center"/>
          </w:tcPr>
          <w:p w14:paraId="2438ED12"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Ocena stanu</w:t>
            </w:r>
          </w:p>
        </w:tc>
        <w:tc>
          <w:tcPr>
            <w:tcW w:w="2189" w:type="dxa"/>
            <w:vMerge w:val="restart"/>
            <w:shd w:val="clear" w:color="auto" w:fill="DBE5F1" w:themeFill="accent1" w:themeFillTint="33"/>
            <w:vAlign w:val="center"/>
          </w:tcPr>
          <w:p w14:paraId="36EBA3E1"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Ocena ryzyka</w:t>
            </w:r>
            <w:r>
              <w:rPr>
                <w:b/>
                <w:sz w:val="22"/>
                <w:szCs w:val="22"/>
              </w:rPr>
              <w:t xml:space="preserve"> niespełnienia celów środowiskowych</w:t>
            </w:r>
          </w:p>
        </w:tc>
      </w:tr>
      <w:tr w:rsidR="00A7450F" w:rsidRPr="009C100F" w14:paraId="6F942AE6" w14:textId="77777777" w:rsidTr="006B3EB9">
        <w:trPr>
          <w:trHeight w:val="277"/>
          <w:jc w:val="center"/>
        </w:trPr>
        <w:tc>
          <w:tcPr>
            <w:tcW w:w="1504" w:type="dxa"/>
            <w:vMerge/>
            <w:shd w:val="clear" w:color="auto" w:fill="DBE5F1" w:themeFill="accent1" w:themeFillTint="33"/>
            <w:vAlign w:val="center"/>
          </w:tcPr>
          <w:p w14:paraId="18D0BD39" w14:textId="77777777" w:rsidR="00A7450F" w:rsidRPr="009C100F" w:rsidRDefault="00A7450F" w:rsidP="006B3EB9">
            <w:pPr>
              <w:pStyle w:val="Akapity"/>
              <w:spacing w:after="0" w:line="276" w:lineRule="auto"/>
              <w:ind w:firstLine="0"/>
              <w:jc w:val="center"/>
              <w:rPr>
                <w:b/>
                <w:sz w:val="22"/>
                <w:szCs w:val="22"/>
              </w:rPr>
            </w:pPr>
          </w:p>
        </w:tc>
        <w:tc>
          <w:tcPr>
            <w:tcW w:w="1606" w:type="dxa"/>
            <w:vMerge/>
            <w:shd w:val="clear" w:color="auto" w:fill="DBE5F1" w:themeFill="accent1" w:themeFillTint="33"/>
            <w:vAlign w:val="center"/>
          </w:tcPr>
          <w:p w14:paraId="1AF7FA71" w14:textId="77777777" w:rsidR="00A7450F" w:rsidRPr="009C100F" w:rsidRDefault="00A7450F" w:rsidP="006B3EB9">
            <w:pPr>
              <w:pStyle w:val="Akapity"/>
              <w:spacing w:after="0" w:line="276" w:lineRule="auto"/>
              <w:ind w:firstLine="0"/>
              <w:jc w:val="center"/>
              <w:rPr>
                <w:b/>
                <w:sz w:val="22"/>
                <w:szCs w:val="22"/>
              </w:rPr>
            </w:pPr>
          </w:p>
        </w:tc>
        <w:tc>
          <w:tcPr>
            <w:tcW w:w="1757" w:type="dxa"/>
            <w:shd w:val="clear" w:color="auto" w:fill="DBE5F1" w:themeFill="accent1" w:themeFillTint="33"/>
            <w:vAlign w:val="center"/>
          </w:tcPr>
          <w:p w14:paraId="364F8683"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ilościowego</w:t>
            </w:r>
          </w:p>
        </w:tc>
        <w:tc>
          <w:tcPr>
            <w:tcW w:w="1826" w:type="dxa"/>
            <w:shd w:val="clear" w:color="auto" w:fill="DBE5F1" w:themeFill="accent1" w:themeFillTint="33"/>
            <w:vAlign w:val="center"/>
          </w:tcPr>
          <w:p w14:paraId="23E811AE" w14:textId="77777777" w:rsidR="00A7450F" w:rsidRPr="009C100F" w:rsidRDefault="00A7450F" w:rsidP="006B3EB9">
            <w:pPr>
              <w:pStyle w:val="Akapity"/>
              <w:spacing w:after="0" w:line="276" w:lineRule="auto"/>
              <w:ind w:firstLine="0"/>
              <w:jc w:val="center"/>
              <w:rPr>
                <w:b/>
                <w:sz w:val="22"/>
                <w:szCs w:val="22"/>
              </w:rPr>
            </w:pPr>
            <w:r w:rsidRPr="009C100F">
              <w:rPr>
                <w:b/>
                <w:sz w:val="22"/>
                <w:szCs w:val="22"/>
              </w:rPr>
              <w:t>chemicznego</w:t>
            </w:r>
          </w:p>
        </w:tc>
        <w:tc>
          <w:tcPr>
            <w:tcW w:w="2189" w:type="dxa"/>
            <w:vMerge/>
            <w:shd w:val="clear" w:color="auto" w:fill="DBE5F1" w:themeFill="accent1" w:themeFillTint="33"/>
            <w:vAlign w:val="center"/>
          </w:tcPr>
          <w:p w14:paraId="18FAFBA2" w14:textId="77777777" w:rsidR="00A7450F" w:rsidRPr="009C100F" w:rsidRDefault="00A7450F" w:rsidP="006B3EB9">
            <w:pPr>
              <w:pStyle w:val="Akapity"/>
              <w:spacing w:after="0" w:line="276" w:lineRule="auto"/>
              <w:ind w:firstLine="0"/>
              <w:jc w:val="center"/>
              <w:rPr>
                <w:b/>
                <w:sz w:val="22"/>
                <w:szCs w:val="22"/>
              </w:rPr>
            </w:pPr>
          </w:p>
        </w:tc>
      </w:tr>
      <w:tr w:rsidR="00A7450F" w:rsidRPr="009C100F" w14:paraId="7AD7EC0F" w14:textId="77777777" w:rsidTr="006B3EB9">
        <w:trPr>
          <w:trHeight w:val="775"/>
          <w:jc w:val="center"/>
        </w:trPr>
        <w:tc>
          <w:tcPr>
            <w:tcW w:w="1504" w:type="dxa"/>
            <w:vAlign w:val="center"/>
          </w:tcPr>
          <w:p w14:paraId="223EAA79"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83</w:t>
            </w:r>
          </w:p>
        </w:tc>
        <w:tc>
          <w:tcPr>
            <w:tcW w:w="1606" w:type="dxa"/>
            <w:vAlign w:val="center"/>
          </w:tcPr>
          <w:p w14:paraId="591EB39B" w14:textId="433DD702" w:rsidR="00A7450F" w:rsidRPr="009C100F" w:rsidRDefault="00A7450F" w:rsidP="00C274B6">
            <w:pPr>
              <w:pStyle w:val="Akapity"/>
              <w:spacing w:after="0" w:line="276" w:lineRule="auto"/>
              <w:ind w:firstLine="0"/>
              <w:jc w:val="center"/>
              <w:rPr>
                <w:sz w:val="22"/>
                <w:szCs w:val="22"/>
              </w:rPr>
            </w:pPr>
            <w:r w:rsidRPr="009C100F">
              <w:rPr>
                <w:sz w:val="22"/>
                <w:szCs w:val="22"/>
              </w:rPr>
              <w:t xml:space="preserve">obszar dorzecza </w:t>
            </w:r>
            <w:r w:rsidR="00C274B6">
              <w:rPr>
                <w:sz w:val="22"/>
                <w:szCs w:val="22"/>
              </w:rPr>
              <w:t>Odry</w:t>
            </w:r>
          </w:p>
        </w:tc>
        <w:tc>
          <w:tcPr>
            <w:tcW w:w="1757" w:type="dxa"/>
            <w:vAlign w:val="center"/>
          </w:tcPr>
          <w:p w14:paraId="09DD1E60" w14:textId="736A3E3E" w:rsidR="00A7450F" w:rsidRPr="009C100F" w:rsidRDefault="00C274B6" w:rsidP="006B3EB9">
            <w:pPr>
              <w:pStyle w:val="Akapity"/>
              <w:spacing w:after="0" w:line="276" w:lineRule="auto"/>
              <w:ind w:firstLine="0"/>
              <w:jc w:val="center"/>
              <w:rPr>
                <w:sz w:val="22"/>
                <w:szCs w:val="22"/>
              </w:rPr>
            </w:pPr>
            <w:r>
              <w:rPr>
                <w:sz w:val="22"/>
                <w:szCs w:val="22"/>
              </w:rPr>
              <w:t>słaby</w:t>
            </w:r>
          </w:p>
        </w:tc>
        <w:tc>
          <w:tcPr>
            <w:tcW w:w="1826" w:type="dxa"/>
            <w:vAlign w:val="center"/>
          </w:tcPr>
          <w:p w14:paraId="02E2ECEB"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dobry</w:t>
            </w:r>
          </w:p>
        </w:tc>
        <w:tc>
          <w:tcPr>
            <w:tcW w:w="2189" w:type="dxa"/>
            <w:vAlign w:val="center"/>
          </w:tcPr>
          <w:p w14:paraId="56A7B502" w14:textId="6B3AA1FB" w:rsidR="00A7450F" w:rsidRPr="009C100F" w:rsidRDefault="00A7450F" w:rsidP="006B3EB9">
            <w:pPr>
              <w:pStyle w:val="Akapity"/>
              <w:spacing w:after="0" w:line="276" w:lineRule="auto"/>
              <w:ind w:firstLine="0"/>
              <w:jc w:val="center"/>
              <w:rPr>
                <w:sz w:val="22"/>
                <w:szCs w:val="22"/>
              </w:rPr>
            </w:pPr>
            <w:r>
              <w:rPr>
                <w:sz w:val="22"/>
                <w:szCs w:val="22"/>
              </w:rPr>
              <w:t>zagrożona</w:t>
            </w:r>
          </w:p>
        </w:tc>
      </w:tr>
      <w:tr w:rsidR="00A7450F" w:rsidRPr="009C100F" w14:paraId="23839252" w14:textId="77777777" w:rsidTr="006B3EB9">
        <w:trPr>
          <w:jc w:val="center"/>
        </w:trPr>
        <w:tc>
          <w:tcPr>
            <w:tcW w:w="1504" w:type="dxa"/>
            <w:vAlign w:val="center"/>
          </w:tcPr>
          <w:p w14:paraId="48880697"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84</w:t>
            </w:r>
          </w:p>
        </w:tc>
        <w:tc>
          <w:tcPr>
            <w:tcW w:w="1606" w:type="dxa"/>
            <w:vAlign w:val="center"/>
          </w:tcPr>
          <w:p w14:paraId="2571B489"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obszar dorzecza Wisły</w:t>
            </w:r>
          </w:p>
        </w:tc>
        <w:tc>
          <w:tcPr>
            <w:tcW w:w="1757" w:type="dxa"/>
            <w:vAlign w:val="center"/>
          </w:tcPr>
          <w:p w14:paraId="1627B1E8"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dobry</w:t>
            </w:r>
          </w:p>
        </w:tc>
        <w:tc>
          <w:tcPr>
            <w:tcW w:w="1826" w:type="dxa"/>
            <w:vAlign w:val="center"/>
          </w:tcPr>
          <w:p w14:paraId="0BE0C55C" w14:textId="77777777" w:rsidR="00A7450F" w:rsidRPr="009C100F" w:rsidRDefault="00A7450F" w:rsidP="006B3EB9">
            <w:pPr>
              <w:pStyle w:val="Akapity"/>
              <w:spacing w:after="0" w:line="276" w:lineRule="auto"/>
              <w:ind w:firstLine="0"/>
              <w:jc w:val="center"/>
              <w:rPr>
                <w:sz w:val="22"/>
                <w:szCs w:val="22"/>
              </w:rPr>
            </w:pPr>
            <w:r w:rsidRPr="009C100F">
              <w:rPr>
                <w:sz w:val="22"/>
                <w:szCs w:val="22"/>
              </w:rPr>
              <w:t>dobry</w:t>
            </w:r>
          </w:p>
        </w:tc>
        <w:tc>
          <w:tcPr>
            <w:tcW w:w="2189" w:type="dxa"/>
            <w:vAlign w:val="center"/>
          </w:tcPr>
          <w:p w14:paraId="4900171D" w14:textId="622E410E" w:rsidR="00A7450F" w:rsidRPr="009C100F" w:rsidRDefault="00C274B6" w:rsidP="006B3EB9">
            <w:pPr>
              <w:pStyle w:val="Akapity"/>
              <w:spacing w:after="0" w:line="276" w:lineRule="auto"/>
              <w:ind w:firstLine="0"/>
              <w:jc w:val="center"/>
              <w:rPr>
                <w:sz w:val="22"/>
                <w:szCs w:val="22"/>
              </w:rPr>
            </w:pPr>
            <w:r>
              <w:rPr>
                <w:sz w:val="22"/>
                <w:szCs w:val="22"/>
              </w:rPr>
              <w:t>nie</w:t>
            </w:r>
            <w:r w:rsidR="00A7450F">
              <w:rPr>
                <w:sz w:val="22"/>
                <w:szCs w:val="22"/>
              </w:rPr>
              <w:t>zagrożona</w:t>
            </w:r>
          </w:p>
        </w:tc>
      </w:tr>
    </w:tbl>
    <w:p w14:paraId="09912504" w14:textId="14EBADF1" w:rsidR="00A7450F" w:rsidRDefault="00A7450F" w:rsidP="00A7450F">
      <w:pPr>
        <w:pStyle w:val="rdo"/>
      </w:pPr>
      <w:r>
        <w:t>Źródło: Plan gospodarowania wodami na obszarze dorzecza Wisły</w:t>
      </w:r>
    </w:p>
    <w:p w14:paraId="41B2DD82" w14:textId="77777777" w:rsidR="00C274B6" w:rsidRDefault="00C274B6" w:rsidP="00C274B6">
      <w:pPr>
        <w:pStyle w:val="AKAPITY0"/>
      </w:pPr>
      <w:r>
        <w:t xml:space="preserve">Badania </w:t>
      </w:r>
      <w:proofErr w:type="spellStart"/>
      <w:r>
        <w:t>JCWPd</w:t>
      </w:r>
      <w:proofErr w:type="spellEnd"/>
      <w:r>
        <w:t xml:space="preserve"> w innych gminach wykazały, iż wody podziemne na tym terenie są dobrej jakości po względem stanu chemicznego, natomiast w stan ilościowy </w:t>
      </w:r>
      <w:proofErr w:type="spellStart"/>
      <w:r>
        <w:t>JCWPd</w:t>
      </w:r>
      <w:proofErr w:type="spellEnd"/>
      <w:r>
        <w:t xml:space="preserve"> nr 83 określono jako słaby.</w:t>
      </w:r>
    </w:p>
    <w:p w14:paraId="307CB99D" w14:textId="77777777" w:rsidR="00C274B6" w:rsidRPr="002B1D7C" w:rsidRDefault="00C274B6" w:rsidP="00A7450F">
      <w:pPr>
        <w:pStyle w:val="rdo"/>
      </w:pPr>
    </w:p>
    <w:p w14:paraId="28023ADF" w14:textId="77777777" w:rsidR="00C274B6" w:rsidRDefault="00C274B6" w:rsidP="00C274B6">
      <w:pPr>
        <w:pStyle w:val="Nagwek3"/>
      </w:pPr>
      <w:bookmarkStart w:id="254" w:name="_Toc530553451"/>
      <w:bookmarkStart w:id="255" w:name="_Toc527967842"/>
      <w:bookmarkStart w:id="256" w:name="_Toc485987970"/>
      <w:bookmarkStart w:id="257" w:name="_Toc488241132"/>
      <w:bookmarkStart w:id="258" w:name="_Toc491156096"/>
      <w:bookmarkStart w:id="259" w:name="_Toc491156233"/>
      <w:bookmarkStart w:id="260" w:name="_Toc520190642"/>
      <w:bookmarkStart w:id="261" w:name="_Toc37244564"/>
      <w:bookmarkStart w:id="262" w:name="_Toc83632716"/>
      <w:bookmarkEnd w:id="254"/>
      <w:bookmarkEnd w:id="255"/>
      <w:r>
        <w:t>Zagadnienia horyzontalne</w:t>
      </w:r>
      <w:bookmarkEnd w:id="256"/>
      <w:bookmarkEnd w:id="257"/>
      <w:bookmarkEnd w:id="258"/>
      <w:bookmarkEnd w:id="259"/>
      <w:bookmarkEnd w:id="260"/>
      <w:bookmarkEnd w:id="261"/>
      <w:bookmarkEnd w:id="262"/>
    </w:p>
    <w:p w14:paraId="78993B59" w14:textId="77777777" w:rsidR="00C274B6" w:rsidRPr="00554FF8" w:rsidRDefault="00C274B6" w:rsidP="00C274B6">
      <w:pPr>
        <w:pStyle w:val="Nagwek4"/>
        <w:spacing w:before="0" w:after="0"/>
        <w:ind w:left="737" w:hanging="737"/>
        <w:jc w:val="left"/>
        <w:rPr>
          <w:color w:val="auto"/>
        </w:rPr>
      </w:pPr>
      <w:bookmarkStart w:id="263" w:name="_Toc83632717"/>
      <w:r w:rsidRPr="00554FF8">
        <w:t>Adaptacja do zmian klimatu</w:t>
      </w:r>
      <w:bookmarkEnd w:id="263"/>
    </w:p>
    <w:p w14:paraId="2986CA55" w14:textId="77777777" w:rsidR="00C274B6" w:rsidRPr="000602D6" w:rsidRDefault="00C274B6" w:rsidP="00A935E4">
      <w:pPr>
        <w:pStyle w:val="AKAPITY0"/>
        <w:numPr>
          <w:ilvl w:val="0"/>
          <w:numId w:val="49"/>
        </w:numPr>
        <w:spacing w:after="0"/>
        <w:ind w:left="709"/>
      </w:pPr>
      <w:r w:rsidRPr="000602D6">
        <w:t>poprawa sprawności kanalizacji w celu minimalizowania lokalnych podtopień,</w:t>
      </w:r>
    </w:p>
    <w:p w14:paraId="330CE23E" w14:textId="77777777" w:rsidR="00C274B6" w:rsidRPr="000602D6" w:rsidRDefault="00C274B6" w:rsidP="00A935E4">
      <w:pPr>
        <w:pStyle w:val="AKAPITY0"/>
        <w:numPr>
          <w:ilvl w:val="0"/>
          <w:numId w:val="49"/>
        </w:numPr>
        <w:spacing w:after="0"/>
        <w:ind w:left="709"/>
      </w:pPr>
      <w:r w:rsidRPr="000602D6">
        <w:t xml:space="preserve">wprowadzanie nowych technologii ograniczających zużycie wody, </w:t>
      </w:r>
    </w:p>
    <w:p w14:paraId="10502351" w14:textId="68BCD139" w:rsidR="00C274B6" w:rsidRPr="000602D6" w:rsidRDefault="00C274B6" w:rsidP="00A935E4">
      <w:pPr>
        <w:pStyle w:val="AKAPITY0"/>
        <w:numPr>
          <w:ilvl w:val="0"/>
          <w:numId w:val="49"/>
        </w:numPr>
        <w:spacing w:after="0"/>
        <w:ind w:left="709"/>
      </w:pPr>
      <w:r w:rsidRPr="000602D6">
        <w:t xml:space="preserve">uszczelnianie sieci </w:t>
      </w:r>
      <w:r w:rsidR="00DE6B85">
        <w:t>wodociągowych i kanalizacyjnych.</w:t>
      </w:r>
    </w:p>
    <w:p w14:paraId="39F7DA5D" w14:textId="77777777" w:rsidR="00C274B6" w:rsidRPr="00554FF8" w:rsidRDefault="00C274B6" w:rsidP="00C274B6">
      <w:pPr>
        <w:pStyle w:val="Nagwek4"/>
        <w:spacing w:before="0" w:after="0"/>
        <w:ind w:left="737" w:hanging="737"/>
        <w:jc w:val="left"/>
        <w:rPr>
          <w:color w:val="auto"/>
        </w:rPr>
      </w:pPr>
      <w:bookmarkStart w:id="264" w:name="_Toc83632718"/>
      <w:r w:rsidRPr="00554FF8">
        <w:t>Nadzwyczajne zagrożenia środowiska</w:t>
      </w:r>
      <w:bookmarkEnd w:id="264"/>
    </w:p>
    <w:p w14:paraId="74810237" w14:textId="77777777" w:rsidR="00C274B6" w:rsidRPr="00BF7FFA" w:rsidRDefault="00C274B6" w:rsidP="00A935E4">
      <w:pPr>
        <w:pStyle w:val="AKAPITY0"/>
        <w:numPr>
          <w:ilvl w:val="0"/>
          <w:numId w:val="50"/>
        </w:numPr>
        <w:spacing w:after="0"/>
        <w:ind w:left="709"/>
        <w:rPr>
          <w:szCs w:val="20"/>
        </w:rPr>
      </w:pPr>
      <w:r>
        <w:t>wzrost liczby zbiorników bezodpływowych.</w:t>
      </w:r>
    </w:p>
    <w:p w14:paraId="143EEF6B" w14:textId="77777777" w:rsidR="00C274B6" w:rsidRDefault="00C274B6" w:rsidP="00A935E4">
      <w:pPr>
        <w:pStyle w:val="AKAPITY0"/>
        <w:numPr>
          <w:ilvl w:val="0"/>
          <w:numId w:val="50"/>
        </w:numPr>
        <w:spacing w:after="0"/>
        <w:ind w:left="709"/>
      </w:pPr>
      <w:r>
        <w:t>brak rozbudowy sieci kanalizacyjnej.</w:t>
      </w:r>
    </w:p>
    <w:p w14:paraId="4D73A407" w14:textId="77777777" w:rsidR="00C274B6" w:rsidRDefault="00C274B6" w:rsidP="00C274B6">
      <w:pPr>
        <w:pStyle w:val="Nagwek4"/>
        <w:spacing w:before="0" w:after="0"/>
        <w:ind w:left="737" w:hanging="737"/>
        <w:jc w:val="left"/>
      </w:pPr>
      <w:bookmarkStart w:id="265" w:name="_Toc83632719"/>
      <w:r w:rsidRPr="00554FF8">
        <w:t>Działania edukacyjne</w:t>
      </w:r>
      <w:bookmarkEnd w:id="265"/>
    </w:p>
    <w:p w14:paraId="6868774F" w14:textId="77777777" w:rsidR="00C274B6" w:rsidRDefault="00C274B6" w:rsidP="00C274B6">
      <w:pPr>
        <w:pStyle w:val="AKAPITY0"/>
      </w:pPr>
      <w:r>
        <w:t>R</w:t>
      </w:r>
      <w:r w:rsidRPr="0020416B">
        <w:t xml:space="preserve">ealizacja działań edukacyjnych (szkoleń, </w:t>
      </w:r>
      <w:r>
        <w:t>akcji informacyjnych, spotkań z </w:t>
      </w:r>
      <w:r w:rsidRPr="0020416B">
        <w:t>ekspertami itp.) w zakresie prowadzenia racjonalnej gospodarki wodno-ściekowej gospodarstwach domowych i w zakładach przemysłowych.</w:t>
      </w:r>
    </w:p>
    <w:p w14:paraId="0AB5F894" w14:textId="77777777" w:rsidR="00C274B6" w:rsidRDefault="00C274B6" w:rsidP="00C274B6">
      <w:pPr>
        <w:pStyle w:val="Nagwek4"/>
        <w:spacing w:before="0" w:after="0"/>
        <w:ind w:left="737" w:hanging="737"/>
        <w:jc w:val="left"/>
      </w:pPr>
      <w:bookmarkStart w:id="266" w:name="_Toc83632720"/>
      <w:r w:rsidRPr="00554FF8">
        <w:t>Monitoring środowiska</w:t>
      </w:r>
      <w:bookmarkEnd w:id="266"/>
    </w:p>
    <w:p w14:paraId="020E084E" w14:textId="100A077C" w:rsidR="00C274B6" w:rsidRDefault="00C274B6" w:rsidP="00C274B6">
      <w:pPr>
        <w:pStyle w:val="AKAPITY0"/>
      </w:pPr>
      <w:r>
        <w:t>P</w:t>
      </w:r>
      <w:r w:rsidRPr="00F328F0">
        <w:t xml:space="preserve">rowadzący zakłady wodociągowe są zobowiązani do wykonania systematycznych badań jakości wody. </w:t>
      </w:r>
      <w:r>
        <w:t xml:space="preserve">Ponadto </w:t>
      </w:r>
      <w:r w:rsidR="00DE6B85">
        <w:t>G</w:t>
      </w:r>
      <w:r>
        <w:t>IOŚ</w:t>
      </w:r>
      <w:r w:rsidRPr="00F328F0">
        <w:t xml:space="preserve"> w ramach bieżąc</w:t>
      </w:r>
      <w:r>
        <w:t>ej</w:t>
      </w:r>
      <w:r w:rsidRPr="00F328F0">
        <w:t xml:space="preserve"> </w:t>
      </w:r>
      <w:r>
        <w:t>działalności</w:t>
      </w:r>
      <w:r w:rsidRPr="00F328F0">
        <w:t xml:space="preserve"> prowadzi kontrole przedsiębiorstw w zakresie gospodarki wodno-ściekowej</w:t>
      </w:r>
      <w:r>
        <w:t>.</w:t>
      </w:r>
    </w:p>
    <w:p w14:paraId="6F615733" w14:textId="77777777" w:rsidR="00C274B6" w:rsidRDefault="00C274B6" w:rsidP="00C274B6">
      <w:pPr>
        <w:pStyle w:val="Nagwek3"/>
      </w:pPr>
      <w:bookmarkStart w:id="267" w:name="_Toc488241133"/>
      <w:bookmarkStart w:id="268" w:name="_Toc491156097"/>
      <w:bookmarkStart w:id="269" w:name="_Toc491156234"/>
      <w:bookmarkStart w:id="270" w:name="_Toc520190643"/>
      <w:bookmarkStart w:id="271" w:name="_Toc37244565"/>
      <w:bookmarkStart w:id="272" w:name="_Toc83632721"/>
      <w:r>
        <w:t>Podsumowanie</w:t>
      </w:r>
      <w:bookmarkEnd w:id="267"/>
      <w:bookmarkEnd w:id="268"/>
      <w:bookmarkEnd w:id="269"/>
      <w:bookmarkEnd w:id="270"/>
      <w:bookmarkEnd w:id="271"/>
      <w:bookmarkEnd w:id="272"/>
    </w:p>
    <w:p w14:paraId="65F5A1E6" w14:textId="71B488A8" w:rsidR="00E33876" w:rsidRPr="00C274B6" w:rsidRDefault="00C274B6" w:rsidP="00C274B6">
      <w:pPr>
        <w:pStyle w:val="AKAPITY0"/>
        <w:rPr>
          <w:rFonts w:eastAsia="Times New Roman" w:cs="Times New Roman"/>
          <w:color w:val="000000"/>
        </w:rPr>
      </w:pPr>
      <w:r>
        <w:t xml:space="preserve">Sieć wodociągowa na terenie gminy </w:t>
      </w:r>
      <w:r w:rsidR="00DE6B85">
        <w:t>Grabica</w:t>
      </w:r>
      <w:r>
        <w:t xml:space="preserve"> ma długość </w:t>
      </w:r>
      <w:r w:rsidR="00DE6B85">
        <w:t>141,9</w:t>
      </w:r>
      <w:r>
        <w:t xml:space="preserve"> km, kanalizacyjna – </w:t>
      </w:r>
      <w:r w:rsidR="00DE6B85">
        <w:t>44,6</w:t>
      </w:r>
      <w:r>
        <w:t xml:space="preserve"> km. Istotnym elementem gospodarki wodno-ściekowej jest zmniejszenie </w:t>
      </w:r>
      <w:r w:rsidR="00DE6B85">
        <w:t>liczby</w:t>
      </w:r>
      <w:r>
        <w:t xml:space="preserve"> zbiorników bezodpływowych, których stan w 20</w:t>
      </w:r>
      <w:r w:rsidR="00DE6B85">
        <w:t>20</w:t>
      </w:r>
      <w:r>
        <w:t xml:space="preserve"> roku wynosił</w:t>
      </w:r>
      <w:r w:rsidR="00DE6B85">
        <w:t xml:space="preserve"> </w:t>
      </w:r>
      <w:r w:rsidR="004E7DDB">
        <w:t xml:space="preserve">800 </w:t>
      </w:r>
      <w:r>
        <w:t xml:space="preserve">sztuk. </w:t>
      </w:r>
      <w:r>
        <w:rPr>
          <w:rFonts w:eastAsia="Times New Roman" w:cs="Times New Roman"/>
          <w:color w:val="000000"/>
        </w:rPr>
        <w:t>Ocena jednolitych części wód powierzchniowych znajdujących się na terenie gminy nie jest zadowalająca. Głównym ź</w:t>
      </w:r>
      <w:r>
        <w:t>ródłem zanieczyszczeń wód są czynniki antropogeniczne wiążące się przede wszystkim z niewłaściwym prowadzeniem działalności gospodarczo-bytowej oraz wciąż niedostateczne uregulowanie gospodarki wodno-ściekowej. Nieoczyszczone ścieki odprowadzone są do często nieszczelnych szamb, stanowiąc poważne źródło zan</w:t>
      </w:r>
      <w:r w:rsidR="00DE6B85">
        <w:t xml:space="preserve">ieczyszczenia wód podziemnych i </w:t>
      </w:r>
      <w:r>
        <w:t xml:space="preserve">powierzchniowych. </w:t>
      </w:r>
      <w:r>
        <w:rPr>
          <w:rFonts w:eastAsia="Times New Roman" w:cs="Times New Roman"/>
          <w:color w:val="000000"/>
        </w:rPr>
        <w:t xml:space="preserve">Wody podziemne na terenie gminy mają duże znaczenie ponieważ stanowią źródło zaopatrzenia mieszkańców w wodę pitną. Stan </w:t>
      </w:r>
      <w:r w:rsidR="00DE6B85">
        <w:rPr>
          <w:rFonts w:eastAsia="Times New Roman" w:cs="Times New Roman"/>
          <w:color w:val="000000"/>
        </w:rPr>
        <w:t>chemiczny</w:t>
      </w:r>
      <w:r>
        <w:rPr>
          <w:rFonts w:eastAsia="Times New Roman" w:cs="Times New Roman"/>
          <w:color w:val="000000"/>
        </w:rPr>
        <w:t xml:space="preserve"> wód podziemnych na terenie gminy określono jako dobry.</w:t>
      </w:r>
      <w:r w:rsidR="004911B4">
        <w:t xml:space="preserve"> </w:t>
      </w:r>
    </w:p>
    <w:p w14:paraId="2AF5EEFC" w14:textId="77777777" w:rsidR="004852E2" w:rsidRDefault="004852E2" w:rsidP="003850DA">
      <w:pPr>
        <w:spacing w:before="200" w:after="200" w:line="276" w:lineRule="auto"/>
        <w:jc w:val="center"/>
        <w:rPr>
          <w:b/>
          <w:szCs w:val="24"/>
        </w:rPr>
      </w:pPr>
    </w:p>
    <w:p w14:paraId="1B50CF99" w14:textId="085985A5" w:rsidR="00E33876" w:rsidRDefault="00E33876" w:rsidP="003850DA">
      <w:pPr>
        <w:spacing w:before="200" w:after="200" w:line="276" w:lineRule="auto"/>
        <w:jc w:val="center"/>
        <w:rPr>
          <w:b/>
          <w:szCs w:val="24"/>
        </w:rPr>
      </w:pPr>
      <w:r>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E33876" w14:paraId="4C752B40" w14:textId="443B32B5" w:rsidTr="00DE6B85">
        <w:trPr>
          <w:trHeight w:val="427"/>
          <w:jc w:val="center"/>
        </w:trPr>
        <w:tc>
          <w:tcPr>
            <w:tcW w:w="44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638DF4D" w14:textId="59E20A9C" w:rsidR="00E33876" w:rsidRDefault="00E33876" w:rsidP="00A74D8C">
            <w:pPr>
              <w:spacing w:after="0" w:line="240" w:lineRule="auto"/>
              <w:jc w:val="center"/>
              <w:rPr>
                <w:b/>
                <w:bCs/>
                <w:szCs w:val="24"/>
              </w:rPr>
            </w:pPr>
            <w:r>
              <w:rPr>
                <w:b/>
                <w:bCs/>
                <w:szCs w:val="24"/>
              </w:rPr>
              <w:t>Mocne strony</w:t>
            </w:r>
          </w:p>
        </w:tc>
        <w:tc>
          <w:tcPr>
            <w:tcW w:w="43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EDB41B9" w14:textId="4FBDED08" w:rsidR="00E33876" w:rsidRDefault="00E33876" w:rsidP="00A74D8C">
            <w:pPr>
              <w:spacing w:after="0" w:line="240" w:lineRule="auto"/>
              <w:jc w:val="center"/>
              <w:rPr>
                <w:b/>
                <w:bCs/>
                <w:szCs w:val="24"/>
              </w:rPr>
            </w:pPr>
            <w:r>
              <w:rPr>
                <w:b/>
                <w:bCs/>
                <w:szCs w:val="24"/>
              </w:rPr>
              <w:t>Słabe strony</w:t>
            </w:r>
          </w:p>
        </w:tc>
      </w:tr>
      <w:tr w:rsidR="00E33876" w14:paraId="4FB9861A" w14:textId="469DBF93" w:rsidTr="00CE7B4C">
        <w:trPr>
          <w:trHeight w:val="1574"/>
          <w:jc w:val="center"/>
        </w:trPr>
        <w:tc>
          <w:tcPr>
            <w:tcW w:w="4465" w:type="dxa"/>
            <w:tcBorders>
              <w:top w:val="single" w:sz="4" w:space="0" w:color="auto"/>
              <w:left w:val="single" w:sz="4" w:space="0" w:color="auto"/>
              <w:bottom w:val="single" w:sz="4" w:space="0" w:color="auto"/>
              <w:right w:val="single" w:sz="4" w:space="0" w:color="auto"/>
            </w:tcBorders>
            <w:noWrap/>
            <w:vAlign w:val="center"/>
            <w:hideMark/>
          </w:tcPr>
          <w:p w14:paraId="227557D8" w14:textId="3D432D3B" w:rsidR="004135A9" w:rsidRPr="004135A9" w:rsidRDefault="006F5B52" w:rsidP="00084ED2">
            <w:pPr>
              <w:pStyle w:val="Akapitzlist"/>
              <w:numPr>
                <w:ilvl w:val="0"/>
                <w:numId w:val="11"/>
              </w:numPr>
              <w:spacing w:after="0"/>
              <w:ind w:left="714" w:hanging="357"/>
              <w:jc w:val="left"/>
              <w:rPr>
                <w:rFonts w:asciiTheme="minorHAnsi" w:hAnsiTheme="minorHAnsi"/>
                <w:lang w:eastAsia="en-US"/>
              </w:rPr>
            </w:pPr>
            <w:r>
              <w:rPr>
                <w:rFonts w:cs="Arial"/>
                <w:lang w:eastAsia="en-US"/>
              </w:rPr>
              <w:t xml:space="preserve">zwodociągowanie gminy na poziomie </w:t>
            </w:r>
            <w:r w:rsidR="00DE6B85">
              <w:rPr>
                <w:rFonts w:cs="Arial"/>
                <w:lang w:eastAsia="en-US"/>
              </w:rPr>
              <w:t>98</w:t>
            </w:r>
            <w:r>
              <w:rPr>
                <w:rFonts w:cs="Arial"/>
                <w:lang w:eastAsia="en-US"/>
              </w:rPr>
              <w:t>%</w:t>
            </w:r>
            <w:r w:rsidR="004135A9">
              <w:rPr>
                <w:rFonts w:cs="Arial"/>
                <w:lang w:eastAsia="en-US"/>
              </w:rPr>
              <w:t>,</w:t>
            </w:r>
          </w:p>
          <w:p w14:paraId="65A9A94B" w14:textId="7324A308" w:rsidR="00E33876" w:rsidRDefault="00DE6B85" w:rsidP="00084ED2">
            <w:pPr>
              <w:pStyle w:val="Akapitzlist"/>
              <w:numPr>
                <w:ilvl w:val="0"/>
                <w:numId w:val="11"/>
              </w:numPr>
              <w:spacing w:after="0"/>
              <w:ind w:left="714" w:hanging="357"/>
              <w:jc w:val="left"/>
              <w:rPr>
                <w:rFonts w:asciiTheme="minorHAnsi" w:hAnsiTheme="minorHAnsi"/>
                <w:lang w:eastAsia="en-US"/>
              </w:rPr>
            </w:pPr>
            <w:r>
              <w:rPr>
                <w:rFonts w:cs="Arial"/>
              </w:rPr>
              <w:t>stały wzrost liczby mieszkańców korzystających z sieci kanalizacyjnej i wodociągowej</w:t>
            </w:r>
            <w:r w:rsidR="004135A9">
              <w:rPr>
                <w:rFonts w:cs="Arial"/>
                <w:lang w:eastAsia="en-US"/>
              </w:rPr>
              <w:t>.</w:t>
            </w:r>
          </w:p>
        </w:tc>
        <w:tc>
          <w:tcPr>
            <w:tcW w:w="4341" w:type="dxa"/>
            <w:tcBorders>
              <w:top w:val="single" w:sz="4" w:space="0" w:color="auto"/>
              <w:left w:val="single" w:sz="4" w:space="0" w:color="auto"/>
              <w:bottom w:val="single" w:sz="4" w:space="0" w:color="auto"/>
              <w:right w:val="single" w:sz="4" w:space="0" w:color="auto"/>
            </w:tcBorders>
            <w:noWrap/>
            <w:vAlign w:val="center"/>
            <w:hideMark/>
          </w:tcPr>
          <w:p w14:paraId="753F6F93" w14:textId="52A116A5" w:rsidR="00FD20C1" w:rsidRDefault="00DE6B85" w:rsidP="00084ED2">
            <w:pPr>
              <w:pStyle w:val="Akapitzlist"/>
              <w:numPr>
                <w:ilvl w:val="0"/>
                <w:numId w:val="11"/>
              </w:numPr>
              <w:spacing w:after="0"/>
              <w:ind w:left="714" w:hanging="357"/>
              <w:jc w:val="left"/>
              <w:rPr>
                <w:rFonts w:asciiTheme="minorHAnsi" w:hAnsiTheme="minorHAnsi"/>
                <w:lang w:eastAsia="en-US"/>
              </w:rPr>
            </w:pPr>
            <w:r>
              <w:rPr>
                <w:rFonts w:asciiTheme="minorHAnsi" w:hAnsiTheme="minorHAnsi"/>
                <w:lang w:eastAsia="en-US"/>
              </w:rPr>
              <w:t>niski stopień skanalizowania terenów wiejskich</w:t>
            </w:r>
            <w:r w:rsidR="00FD20C1">
              <w:rPr>
                <w:rFonts w:asciiTheme="minorHAnsi" w:hAnsiTheme="minorHAnsi"/>
                <w:lang w:eastAsia="en-US"/>
              </w:rPr>
              <w:t>,</w:t>
            </w:r>
          </w:p>
          <w:p w14:paraId="13CE9038" w14:textId="77777777" w:rsidR="000B5055" w:rsidRPr="00E91690" w:rsidRDefault="00951D6A" w:rsidP="00084ED2">
            <w:pPr>
              <w:pStyle w:val="Akapitzlist"/>
              <w:numPr>
                <w:ilvl w:val="0"/>
                <w:numId w:val="11"/>
              </w:numPr>
              <w:spacing w:after="0"/>
              <w:ind w:left="714" w:hanging="357"/>
              <w:jc w:val="left"/>
              <w:rPr>
                <w:rFonts w:asciiTheme="minorHAnsi" w:hAnsiTheme="minorHAnsi"/>
                <w:lang w:eastAsia="en-US"/>
              </w:rPr>
            </w:pPr>
            <w:r>
              <w:rPr>
                <w:rFonts w:asciiTheme="minorHAnsi" w:hAnsiTheme="minorHAnsi"/>
                <w:lang w:eastAsia="en-US"/>
              </w:rPr>
              <w:t xml:space="preserve">położenie gminy na terenie </w:t>
            </w:r>
            <w:proofErr w:type="spellStart"/>
            <w:r>
              <w:rPr>
                <w:rFonts w:asciiTheme="minorHAnsi" w:hAnsiTheme="minorHAnsi"/>
                <w:lang w:eastAsia="en-US"/>
              </w:rPr>
              <w:t>JCWPd</w:t>
            </w:r>
            <w:proofErr w:type="spellEnd"/>
            <w:r>
              <w:rPr>
                <w:rFonts w:asciiTheme="minorHAnsi" w:hAnsiTheme="minorHAnsi"/>
                <w:lang w:eastAsia="en-US"/>
              </w:rPr>
              <w:t xml:space="preserve"> i JCWP </w:t>
            </w:r>
            <w:r>
              <w:t>zagrożonych</w:t>
            </w:r>
            <w:r w:rsidRPr="009839EA">
              <w:t xml:space="preserve"> nieosiągnięciem celów </w:t>
            </w:r>
            <w:r>
              <w:t xml:space="preserve"> </w:t>
            </w:r>
            <w:r w:rsidRPr="009839EA">
              <w:t>środowiskowych</w:t>
            </w:r>
            <w:r w:rsidR="000B5055">
              <w:t>,</w:t>
            </w:r>
          </w:p>
          <w:p w14:paraId="319F84E1" w14:textId="0F03A9CF" w:rsidR="00951D6A" w:rsidRPr="000B5055" w:rsidRDefault="00DE6B85" w:rsidP="00084ED2">
            <w:pPr>
              <w:pStyle w:val="Akapitzlist"/>
              <w:numPr>
                <w:ilvl w:val="0"/>
                <w:numId w:val="11"/>
              </w:numPr>
              <w:spacing w:after="0"/>
              <w:ind w:left="714" w:hanging="357"/>
              <w:jc w:val="left"/>
              <w:rPr>
                <w:rFonts w:asciiTheme="minorHAnsi" w:hAnsiTheme="minorHAnsi"/>
                <w:lang w:eastAsia="en-US"/>
              </w:rPr>
            </w:pPr>
            <w:r>
              <w:t xml:space="preserve">niezadowalający </w:t>
            </w:r>
            <w:r w:rsidRPr="005A17EB">
              <w:t>stan wód powierzchniowych</w:t>
            </w:r>
            <w:r w:rsidR="000B5055">
              <w:t>.</w:t>
            </w:r>
          </w:p>
        </w:tc>
      </w:tr>
      <w:tr w:rsidR="00E33876" w14:paraId="753AA8E8" w14:textId="22B6F098" w:rsidTr="00DE6B85">
        <w:trPr>
          <w:trHeight w:val="420"/>
          <w:jc w:val="center"/>
        </w:trPr>
        <w:tc>
          <w:tcPr>
            <w:tcW w:w="44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B5A6F89" w14:textId="6B218D06" w:rsidR="00E33876" w:rsidRDefault="00E33876" w:rsidP="00A74D8C">
            <w:pPr>
              <w:spacing w:after="0" w:line="240" w:lineRule="auto"/>
              <w:jc w:val="center"/>
              <w:rPr>
                <w:rFonts w:eastAsia="Times New Roman"/>
                <w:b/>
                <w:bCs/>
                <w:szCs w:val="24"/>
                <w:lang w:eastAsia="pl-PL"/>
              </w:rPr>
            </w:pPr>
            <w:r>
              <w:rPr>
                <w:rFonts w:eastAsia="Times New Roman"/>
                <w:b/>
                <w:bCs/>
                <w:szCs w:val="24"/>
                <w:lang w:eastAsia="pl-PL"/>
              </w:rPr>
              <w:t>Szanse</w:t>
            </w:r>
          </w:p>
        </w:tc>
        <w:tc>
          <w:tcPr>
            <w:tcW w:w="43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75974F" w14:textId="3D0FD04D" w:rsidR="00E33876" w:rsidRDefault="00E33876" w:rsidP="00A74D8C">
            <w:pPr>
              <w:spacing w:after="0" w:line="240" w:lineRule="auto"/>
              <w:jc w:val="center"/>
              <w:rPr>
                <w:rFonts w:eastAsia="Times New Roman"/>
                <w:b/>
                <w:bCs/>
                <w:szCs w:val="24"/>
                <w:lang w:eastAsia="pl-PL"/>
              </w:rPr>
            </w:pPr>
            <w:r>
              <w:rPr>
                <w:rFonts w:eastAsia="Times New Roman"/>
                <w:b/>
                <w:bCs/>
                <w:szCs w:val="24"/>
                <w:lang w:eastAsia="pl-PL"/>
              </w:rPr>
              <w:t>Zagrożenia</w:t>
            </w:r>
          </w:p>
        </w:tc>
      </w:tr>
      <w:tr w:rsidR="00E33876" w14:paraId="2B5816A9" w14:textId="757B882E" w:rsidTr="000B46B3">
        <w:trPr>
          <w:trHeight w:val="77"/>
          <w:jc w:val="center"/>
        </w:trPr>
        <w:tc>
          <w:tcPr>
            <w:tcW w:w="4465" w:type="dxa"/>
            <w:tcBorders>
              <w:top w:val="single" w:sz="4" w:space="0" w:color="auto"/>
              <w:left w:val="single" w:sz="4" w:space="0" w:color="auto"/>
              <w:bottom w:val="single" w:sz="4" w:space="0" w:color="auto"/>
              <w:right w:val="single" w:sz="4" w:space="0" w:color="auto"/>
            </w:tcBorders>
            <w:noWrap/>
            <w:vAlign w:val="center"/>
            <w:hideMark/>
          </w:tcPr>
          <w:p w14:paraId="3576CEEB" w14:textId="3B122C0C" w:rsidR="009F1FE0" w:rsidRDefault="00E33876" w:rsidP="00084ED2">
            <w:pPr>
              <w:numPr>
                <w:ilvl w:val="0"/>
                <w:numId w:val="11"/>
              </w:numPr>
              <w:spacing w:after="0"/>
              <w:jc w:val="left"/>
              <w:rPr>
                <w:rFonts w:eastAsia="Times New Roman"/>
                <w:szCs w:val="24"/>
                <w:lang w:eastAsia="pl-PL"/>
              </w:rPr>
            </w:pPr>
            <w:r>
              <w:rPr>
                <w:rFonts w:eastAsia="Times New Roman"/>
                <w:szCs w:val="24"/>
                <w:lang w:eastAsia="pl-PL"/>
              </w:rPr>
              <w:t>dofinansowania na inwestycje związane z gospodarką wodno-ściekową,</w:t>
            </w:r>
          </w:p>
          <w:p w14:paraId="4FBC1BCC" w14:textId="745D90EA" w:rsidR="00E33876" w:rsidRPr="00085BE6" w:rsidRDefault="004135A9" w:rsidP="00084ED2">
            <w:pPr>
              <w:numPr>
                <w:ilvl w:val="0"/>
                <w:numId w:val="11"/>
              </w:numPr>
              <w:spacing w:after="0"/>
              <w:jc w:val="left"/>
            </w:pPr>
            <w:r>
              <w:rPr>
                <w:rFonts w:eastAsia="Times New Roman"/>
                <w:szCs w:val="24"/>
                <w:lang w:eastAsia="pl-PL"/>
              </w:rPr>
              <w:t xml:space="preserve">dalsza </w:t>
            </w:r>
            <w:r w:rsidR="009F1FE0">
              <w:rPr>
                <w:rFonts w:eastAsia="Times New Roman"/>
                <w:szCs w:val="24"/>
                <w:lang w:eastAsia="pl-PL"/>
              </w:rPr>
              <w:t>rozbudowa sieci kanalizacyjnej,</w:t>
            </w:r>
          </w:p>
          <w:p w14:paraId="5337DE8A" w14:textId="46223AD2" w:rsidR="009F1FE0" w:rsidRDefault="009F1FE0" w:rsidP="00DE6B85">
            <w:pPr>
              <w:numPr>
                <w:ilvl w:val="0"/>
                <w:numId w:val="11"/>
              </w:numPr>
              <w:spacing w:after="0"/>
              <w:jc w:val="left"/>
            </w:pPr>
            <w:r>
              <w:rPr>
                <w:rFonts w:eastAsia="Times New Roman"/>
                <w:szCs w:val="24"/>
                <w:lang w:eastAsia="pl-PL"/>
              </w:rPr>
              <w:t>zmniejszenie udziału nieszczelnych bezodpływowych zbiorników (szamb)</w:t>
            </w:r>
            <w:r w:rsidR="00117C62">
              <w:rPr>
                <w:rFonts w:eastAsia="Times New Roman"/>
                <w:szCs w:val="24"/>
                <w:lang w:eastAsia="pl-PL"/>
              </w:rPr>
              <w:t>,</w:t>
            </w:r>
          </w:p>
        </w:tc>
        <w:tc>
          <w:tcPr>
            <w:tcW w:w="4341" w:type="dxa"/>
            <w:tcBorders>
              <w:top w:val="single" w:sz="4" w:space="0" w:color="auto"/>
              <w:left w:val="single" w:sz="4" w:space="0" w:color="auto"/>
              <w:bottom w:val="single" w:sz="4" w:space="0" w:color="auto"/>
              <w:right w:val="single" w:sz="4" w:space="0" w:color="auto"/>
            </w:tcBorders>
            <w:noWrap/>
            <w:vAlign w:val="center"/>
            <w:hideMark/>
          </w:tcPr>
          <w:p w14:paraId="67A76E0C" w14:textId="34AD9CA4" w:rsidR="00E33876" w:rsidRDefault="006D464B" w:rsidP="00084ED2">
            <w:pPr>
              <w:numPr>
                <w:ilvl w:val="0"/>
                <w:numId w:val="11"/>
              </w:numPr>
              <w:spacing w:after="0"/>
              <w:jc w:val="left"/>
              <w:rPr>
                <w:lang w:eastAsia="x-none"/>
              </w:rPr>
            </w:pPr>
            <w:r>
              <w:t>awarie przestarzałych bezodpływowych zbiorników</w:t>
            </w:r>
            <w:r w:rsidR="00DE4808">
              <w:t xml:space="preserve"> (szamb)</w:t>
            </w:r>
            <w:r>
              <w:t xml:space="preserve"> co może spowodować przedostanie się zanieczyszczeń do wód gruntowych,</w:t>
            </w:r>
          </w:p>
          <w:p w14:paraId="2161431B" w14:textId="7ABA8199" w:rsidR="004E1525" w:rsidRDefault="00DE6B85" w:rsidP="00084ED2">
            <w:pPr>
              <w:numPr>
                <w:ilvl w:val="0"/>
                <w:numId w:val="11"/>
              </w:numPr>
              <w:spacing w:after="0"/>
              <w:jc w:val="left"/>
              <w:rPr>
                <w:lang w:eastAsia="x-none"/>
              </w:rPr>
            </w:pPr>
            <w:r>
              <w:t>brak funduszy na inwestycje</w:t>
            </w:r>
            <w:r w:rsidR="004135A9">
              <w:t>.</w:t>
            </w:r>
          </w:p>
        </w:tc>
      </w:tr>
    </w:tbl>
    <w:p w14:paraId="1B4902A5" w14:textId="49A6E334" w:rsidR="002E547C" w:rsidRDefault="002E547C" w:rsidP="002E547C">
      <w:pPr>
        <w:pStyle w:val="Nagwek2"/>
      </w:pPr>
      <w:bookmarkStart w:id="273" w:name="_Toc474226323"/>
      <w:bookmarkStart w:id="274" w:name="_Toc482607492"/>
      <w:bookmarkStart w:id="275" w:name="_Toc487550402"/>
      <w:bookmarkStart w:id="276" w:name="_Toc487785700"/>
      <w:bookmarkStart w:id="277" w:name="_Toc488241134"/>
      <w:bookmarkStart w:id="278" w:name="_Toc491156098"/>
      <w:bookmarkStart w:id="279" w:name="_Toc491156235"/>
      <w:bookmarkStart w:id="280" w:name="_Toc83632722"/>
      <w:r>
        <w:t xml:space="preserve">Zasoby </w:t>
      </w:r>
      <w:r w:rsidRPr="00743333">
        <w:t>geologiczne</w:t>
      </w:r>
      <w:bookmarkEnd w:id="273"/>
      <w:bookmarkEnd w:id="274"/>
      <w:bookmarkEnd w:id="275"/>
      <w:bookmarkEnd w:id="276"/>
      <w:bookmarkEnd w:id="277"/>
      <w:bookmarkEnd w:id="278"/>
      <w:bookmarkEnd w:id="279"/>
      <w:bookmarkEnd w:id="280"/>
    </w:p>
    <w:p w14:paraId="0CE18C74" w14:textId="4E2528DF" w:rsidR="00585D21" w:rsidRDefault="00585D21" w:rsidP="00CA4D7A">
      <w:pPr>
        <w:pStyle w:val="Akapity"/>
      </w:pPr>
      <w:r w:rsidRPr="00585D21">
        <w:t>Pod względem tektonicznym teren</w:t>
      </w:r>
      <w:r>
        <w:t xml:space="preserve"> gminy</w:t>
      </w:r>
      <w:r w:rsidRPr="00585D21">
        <w:t xml:space="preserve"> położony jest w południowo-wschodniej części niecki </w:t>
      </w:r>
      <w:proofErr w:type="spellStart"/>
      <w:r w:rsidRPr="00585D21">
        <w:t>mogielińsko</w:t>
      </w:r>
      <w:proofErr w:type="spellEnd"/>
      <w:r w:rsidRPr="00585D21">
        <w:t xml:space="preserve">-łódzkiej zbudowanej z utworów kredowych. Podłoże niecki tworzą osady jury środkowej: mułowce, piaskowce, wapienie, margle oraz utwory </w:t>
      </w:r>
      <w:proofErr w:type="spellStart"/>
      <w:r w:rsidRPr="00585D21">
        <w:t>górnojurajskie</w:t>
      </w:r>
      <w:proofErr w:type="spellEnd"/>
      <w:r w:rsidRPr="00585D21">
        <w:t>: wapnie i margle</w:t>
      </w:r>
      <w:r>
        <w:rPr>
          <w:rStyle w:val="Odwoanieprzypisudolnego"/>
        </w:rPr>
        <w:footnoteReference w:id="25"/>
      </w:r>
      <w:r w:rsidRPr="00585D21">
        <w:t xml:space="preserve">. </w:t>
      </w:r>
    </w:p>
    <w:p w14:paraId="0AEF8C21" w14:textId="2DD4E967" w:rsidR="00783DAA" w:rsidRDefault="00783DAA" w:rsidP="00085BE6">
      <w:pPr>
        <w:pStyle w:val="Akapit"/>
      </w:pPr>
      <w:r>
        <w:t xml:space="preserve">Na terenie gminy zlokalizowane jest </w:t>
      </w:r>
      <w:r w:rsidR="007C133A">
        <w:t xml:space="preserve">22 </w:t>
      </w:r>
      <w:r>
        <w:t>złóż piasków i żwirów</w:t>
      </w:r>
      <w:r w:rsidR="007C133A">
        <w:t xml:space="preserve"> 11 z nich zostało skreślone z bilansu zasobów złóż</w:t>
      </w:r>
      <w:r>
        <w:t>.</w:t>
      </w:r>
      <w:r w:rsidR="00064F98">
        <w:t xml:space="preserve"> Przeważająca część złoża Rękoraj położona jest na terenie gminy Moszczenica. </w:t>
      </w:r>
      <w:r>
        <w:t>Ich zasoby geologiczne oraz sposób zagospodarowania pr</w:t>
      </w:r>
      <w:r w:rsidR="007C133A">
        <w:t>zedstawia tabela 9</w:t>
      </w:r>
      <w:r>
        <w:t>.</w:t>
      </w:r>
    </w:p>
    <w:p w14:paraId="3471286A" w14:textId="77777777" w:rsidR="00D02154" w:rsidRDefault="00D02154">
      <w:pPr>
        <w:spacing w:after="200" w:line="276" w:lineRule="auto"/>
        <w:jc w:val="left"/>
        <w:rPr>
          <w:rFonts w:ascii="Calibri" w:eastAsia="Times New Roman" w:hAnsi="Calibri" w:cs="Times New Roman"/>
          <w:b/>
          <w:bCs/>
          <w:color w:val="000000" w:themeColor="text1"/>
          <w:sz w:val="22"/>
          <w:szCs w:val="18"/>
          <w:lang w:eastAsia="pl-PL"/>
        </w:rPr>
      </w:pPr>
      <w:r>
        <w:br w:type="page"/>
      </w:r>
    </w:p>
    <w:p w14:paraId="237054E7" w14:textId="46A5BACD" w:rsidR="00FC696A" w:rsidRPr="00711E0F" w:rsidRDefault="00FC696A" w:rsidP="005B4839">
      <w:pPr>
        <w:pStyle w:val="Legenda"/>
      </w:pPr>
      <w:bookmarkStart w:id="281" w:name="_Toc83632540"/>
      <w:r w:rsidRPr="00FC696A">
        <w:lastRenderedPageBreak/>
        <w:t xml:space="preserve">Tabela </w:t>
      </w:r>
      <w:fldSimple w:instr=" SEQ Tabela \* ARABIC ">
        <w:r w:rsidR="00C31FA2">
          <w:rPr>
            <w:noProof/>
          </w:rPr>
          <w:t>10</w:t>
        </w:r>
      </w:fldSimple>
      <w:r w:rsidRPr="00711E0F">
        <w:t>. Złoż</w:t>
      </w:r>
      <w:r w:rsidR="00377ACB">
        <w:t>e</w:t>
      </w:r>
      <w:r w:rsidRPr="00711E0F">
        <w:t xml:space="preserve"> kopalin w gminie </w:t>
      </w:r>
      <w:r w:rsidR="004113E7">
        <w:t>Grabica</w:t>
      </w:r>
      <w:bookmarkEnd w:id="281"/>
    </w:p>
    <w:tbl>
      <w:tblPr>
        <w:tblW w:w="4867" w:type="pct"/>
        <w:tblLayout w:type="fixed"/>
        <w:tblCellMar>
          <w:left w:w="70" w:type="dxa"/>
          <w:right w:w="70" w:type="dxa"/>
        </w:tblCellMar>
        <w:tblLook w:val="04A0" w:firstRow="1" w:lastRow="0" w:firstColumn="1" w:lastColumn="0" w:noHBand="0" w:noVBand="1"/>
      </w:tblPr>
      <w:tblGrid>
        <w:gridCol w:w="496"/>
        <w:gridCol w:w="2050"/>
        <w:gridCol w:w="1466"/>
        <w:gridCol w:w="1930"/>
        <w:gridCol w:w="1315"/>
        <w:gridCol w:w="1315"/>
      </w:tblGrid>
      <w:tr w:rsidR="001A78C5" w:rsidRPr="00085BE6" w14:paraId="3D5872E3" w14:textId="77A15CDC" w:rsidTr="001A78C5">
        <w:trPr>
          <w:trHeight w:val="1050"/>
          <w:tblHeader/>
        </w:trPr>
        <w:tc>
          <w:tcPr>
            <w:tcW w:w="2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D15D79" w14:textId="23A1FF6C" w:rsidR="001A78C5" w:rsidRPr="00085BE6" w:rsidRDefault="001A78C5" w:rsidP="001A78C5">
            <w:pPr>
              <w:spacing w:after="0" w:line="276" w:lineRule="auto"/>
              <w:jc w:val="center"/>
              <w:rPr>
                <w:rFonts w:eastAsia="Times New Roman" w:cstheme="minorHAnsi"/>
                <w:b/>
                <w:color w:val="000000"/>
                <w:sz w:val="22"/>
                <w:lang w:eastAsia="pl-PL"/>
              </w:rPr>
            </w:pPr>
            <w:r>
              <w:rPr>
                <w:rFonts w:eastAsia="Times New Roman" w:cstheme="minorHAnsi"/>
                <w:b/>
                <w:color w:val="000000"/>
                <w:sz w:val="22"/>
                <w:lang w:eastAsia="pl-PL"/>
              </w:rPr>
              <w:t>L.p.</w:t>
            </w:r>
          </w:p>
        </w:tc>
        <w:tc>
          <w:tcPr>
            <w:tcW w:w="119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75E68E" w14:textId="05314930" w:rsidR="001A78C5" w:rsidRPr="00085BE6" w:rsidRDefault="001A78C5" w:rsidP="00783DAA">
            <w:pPr>
              <w:spacing w:after="0" w:line="276" w:lineRule="auto"/>
              <w:jc w:val="center"/>
              <w:rPr>
                <w:rFonts w:eastAsia="Times New Roman" w:cstheme="minorHAnsi"/>
                <w:b/>
                <w:color w:val="000000"/>
                <w:sz w:val="22"/>
                <w:lang w:eastAsia="pl-PL"/>
              </w:rPr>
            </w:pPr>
            <w:r w:rsidRPr="00085BE6">
              <w:rPr>
                <w:rFonts w:eastAsia="Times New Roman" w:cstheme="minorHAnsi"/>
                <w:b/>
                <w:color w:val="000000"/>
                <w:sz w:val="22"/>
                <w:lang w:eastAsia="pl-PL"/>
              </w:rPr>
              <w:t>Nazwa złoża</w:t>
            </w:r>
          </w:p>
        </w:tc>
        <w:tc>
          <w:tcPr>
            <w:tcW w:w="855"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43C6323" w14:textId="45F94F15" w:rsidR="001A78C5" w:rsidRPr="00085BE6" w:rsidRDefault="001A78C5" w:rsidP="00783DAA">
            <w:pPr>
              <w:spacing w:after="0" w:line="276" w:lineRule="auto"/>
              <w:jc w:val="center"/>
              <w:rPr>
                <w:rFonts w:eastAsia="Times New Roman" w:cstheme="minorHAnsi"/>
                <w:b/>
                <w:color w:val="000000"/>
                <w:sz w:val="22"/>
                <w:lang w:eastAsia="pl-PL"/>
              </w:rPr>
            </w:pPr>
            <w:r w:rsidRPr="00085BE6">
              <w:rPr>
                <w:rFonts w:eastAsia="Times New Roman" w:cstheme="minorHAnsi"/>
                <w:b/>
                <w:color w:val="000000"/>
                <w:sz w:val="22"/>
                <w:lang w:eastAsia="pl-PL"/>
              </w:rPr>
              <w:t>Kopalina</w:t>
            </w:r>
          </w:p>
        </w:tc>
        <w:tc>
          <w:tcPr>
            <w:tcW w:w="112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BB40D28" w14:textId="085BC0A2" w:rsidR="001A78C5" w:rsidRPr="00085BE6" w:rsidRDefault="001A78C5" w:rsidP="00070C8F">
            <w:pPr>
              <w:spacing w:after="0" w:line="276" w:lineRule="auto"/>
              <w:jc w:val="center"/>
              <w:rPr>
                <w:rFonts w:eastAsia="Times New Roman" w:cstheme="minorHAnsi"/>
                <w:b/>
                <w:color w:val="000000"/>
                <w:sz w:val="22"/>
                <w:lang w:eastAsia="pl-PL"/>
              </w:rPr>
            </w:pPr>
            <w:r w:rsidRPr="00085BE6">
              <w:rPr>
                <w:rFonts w:eastAsia="Times New Roman" w:cstheme="minorHAnsi"/>
                <w:b/>
                <w:color w:val="000000"/>
                <w:sz w:val="22"/>
                <w:lang w:eastAsia="pl-PL"/>
              </w:rPr>
              <w:t>Stan zagospodarowania zasobów</w:t>
            </w:r>
          </w:p>
        </w:tc>
        <w:tc>
          <w:tcPr>
            <w:tcW w:w="76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DD55CDE" w14:textId="4BA4AE44" w:rsidR="001A78C5" w:rsidRPr="00085BE6" w:rsidRDefault="001A78C5" w:rsidP="00070C8F">
            <w:pPr>
              <w:spacing w:after="0" w:line="276" w:lineRule="auto"/>
              <w:jc w:val="center"/>
              <w:rPr>
                <w:rFonts w:eastAsia="Times New Roman" w:cstheme="minorHAnsi"/>
                <w:b/>
                <w:color w:val="000000"/>
                <w:sz w:val="22"/>
                <w:lang w:eastAsia="pl-PL"/>
              </w:rPr>
            </w:pPr>
            <w:r w:rsidRPr="00085BE6">
              <w:rPr>
                <w:rFonts w:eastAsia="Times New Roman" w:cstheme="minorHAnsi"/>
                <w:b/>
                <w:color w:val="000000"/>
                <w:sz w:val="22"/>
                <w:lang w:eastAsia="pl-PL"/>
              </w:rPr>
              <w:t>Zasoby geologiczne bilansowe (tys. t)</w:t>
            </w:r>
          </w:p>
        </w:tc>
        <w:tc>
          <w:tcPr>
            <w:tcW w:w="76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4746062" w14:textId="5CABEFAF" w:rsidR="001A78C5" w:rsidRPr="00085BE6" w:rsidRDefault="001A78C5" w:rsidP="001A78C5">
            <w:pPr>
              <w:spacing w:after="0" w:line="276" w:lineRule="auto"/>
              <w:jc w:val="center"/>
              <w:rPr>
                <w:rFonts w:eastAsia="Times New Roman" w:cstheme="minorHAnsi"/>
                <w:b/>
                <w:color w:val="000000"/>
                <w:sz w:val="22"/>
                <w:lang w:eastAsia="pl-PL"/>
              </w:rPr>
            </w:pPr>
            <w:r>
              <w:rPr>
                <w:rFonts w:eastAsia="Times New Roman" w:cstheme="minorHAnsi"/>
                <w:b/>
                <w:color w:val="000000"/>
                <w:sz w:val="22"/>
                <w:lang w:eastAsia="pl-PL"/>
              </w:rPr>
              <w:t>Wydobycie</w:t>
            </w:r>
          </w:p>
        </w:tc>
      </w:tr>
      <w:tr w:rsidR="001A78C5" w:rsidRPr="00085BE6" w14:paraId="1F72A62A" w14:textId="7FA237D6"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695FCDC0"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C37D3" w14:textId="50FBDD26"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w:t>
            </w:r>
          </w:p>
        </w:tc>
        <w:tc>
          <w:tcPr>
            <w:tcW w:w="855" w:type="pct"/>
            <w:vMerge w:val="restart"/>
            <w:tcBorders>
              <w:top w:val="single" w:sz="4" w:space="0" w:color="auto"/>
              <w:left w:val="nil"/>
              <w:right w:val="single" w:sz="4" w:space="0" w:color="auto"/>
            </w:tcBorders>
            <w:shd w:val="clear" w:color="auto" w:fill="auto"/>
            <w:noWrap/>
            <w:vAlign w:val="center"/>
            <w:hideMark/>
          </w:tcPr>
          <w:p w14:paraId="2739E82C" w14:textId="37E54B74"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Piaski i żwiry</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38CA896" w14:textId="728C8026" w:rsidR="001A78C5" w:rsidRPr="00085BE6" w:rsidRDefault="001A78C5" w:rsidP="00070C8F">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hideMark/>
          </w:tcPr>
          <w:p w14:paraId="24AD17B1" w14:textId="131D17EF" w:rsidR="001A78C5" w:rsidRPr="00085BE6" w:rsidRDefault="001A78C5" w:rsidP="00070C8F">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 xml:space="preserve">174 </w:t>
            </w:r>
          </w:p>
        </w:tc>
        <w:tc>
          <w:tcPr>
            <w:tcW w:w="767" w:type="pct"/>
            <w:tcBorders>
              <w:top w:val="single" w:sz="4" w:space="0" w:color="auto"/>
              <w:left w:val="nil"/>
              <w:bottom w:val="single" w:sz="4" w:space="0" w:color="auto"/>
              <w:right w:val="single" w:sz="4" w:space="0" w:color="auto"/>
            </w:tcBorders>
          </w:tcPr>
          <w:p w14:paraId="0D44FB57" w14:textId="28B73598" w:rsidR="001A78C5" w:rsidRPr="00085BE6" w:rsidRDefault="001A78C5" w:rsidP="00070C8F">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A78C5" w:rsidRPr="00085BE6" w14:paraId="7F88B63D" w14:textId="2A6AEFFB"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10DD457D"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F6834" w14:textId="1B651B84"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I</w:t>
            </w:r>
          </w:p>
        </w:tc>
        <w:tc>
          <w:tcPr>
            <w:tcW w:w="855" w:type="pct"/>
            <w:vMerge/>
            <w:tcBorders>
              <w:left w:val="nil"/>
              <w:right w:val="single" w:sz="4" w:space="0" w:color="auto"/>
            </w:tcBorders>
            <w:shd w:val="clear" w:color="auto" w:fill="auto"/>
            <w:noWrap/>
            <w:vAlign w:val="center"/>
          </w:tcPr>
          <w:p w14:paraId="64FD86A7" w14:textId="470028F8"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6D23A6EE" w14:textId="00E5239D"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T</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119E434E" w14:textId="1804394C" w:rsidR="001A78C5" w:rsidRPr="00085BE6" w:rsidRDefault="001A78C5" w:rsidP="001A78C5">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18</w:t>
            </w:r>
            <w:r>
              <w:rPr>
                <w:rFonts w:eastAsia="Times New Roman" w:cstheme="minorHAnsi"/>
                <w:color w:val="000000"/>
                <w:sz w:val="22"/>
                <w:lang w:eastAsia="pl-PL"/>
              </w:rPr>
              <w:t>7</w:t>
            </w:r>
          </w:p>
        </w:tc>
        <w:tc>
          <w:tcPr>
            <w:tcW w:w="767" w:type="pct"/>
            <w:tcBorders>
              <w:top w:val="single" w:sz="4" w:space="0" w:color="auto"/>
              <w:left w:val="nil"/>
              <w:bottom w:val="single" w:sz="4" w:space="0" w:color="auto"/>
              <w:right w:val="single" w:sz="4" w:space="0" w:color="auto"/>
            </w:tcBorders>
          </w:tcPr>
          <w:p w14:paraId="63852C93" w14:textId="44F21D63" w:rsidR="001A78C5" w:rsidRPr="00085BE6" w:rsidRDefault="001A78C5" w:rsidP="001A78C5">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A78C5" w:rsidRPr="00085BE6" w14:paraId="2409D33A" w14:textId="070BECAE"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3371E675"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D6931" w14:textId="13BF782C"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II</w:t>
            </w:r>
          </w:p>
        </w:tc>
        <w:tc>
          <w:tcPr>
            <w:tcW w:w="855" w:type="pct"/>
            <w:vMerge/>
            <w:tcBorders>
              <w:left w:val="nil"/>
              <w:right w:val="single" w:sz="4" w:space="0" w:color="auto"/>
            </w:tcBorders>
            <w:shd w:val="clear" w:color="auto" w:fill="auto"/>
            <w:noWrap/>
            <w:vAlign w:val="center"/>
          </w:tcPr>
          <w:p w14:paraId="0D697297" w14:textId="4F863036"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15DD303" w14:textId="1053C80A"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E</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4C48E86F" w14:textId="1A4D1322"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58</w:t>
            </w:r>
          </w:p>
        </w:tc>
        <w:tc>
          <w:tcPr>
            <w:tcW w:w="767" w:type="pct"/>
            <w:tcBorders>
              <w:top w:val="single" w:sz="4" w:space="0" w:color="auto"/>
              <w:left w:val="nil"/>
              <w:bottom w:val="single" w:sz="4" w:space="0" w:color="auto"/>
              <w:right w:val="single" w:sz="4" w:space="0" w:color="auto"/>
            </w:tcBorders>
          </w:tcPr>
          <w:p w14:paraId="6F838A8D" w14:textId="1C0E0143" w:rsidR="001A78C5"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1</w:t>
            </w:r>
          </w:p>
        </w:tc>
      </w:tr>
      <w:tr w:rsidR="00B83E60" w:rsidRPr="00085BE6" w14:paraId="5168095D" w14:textId="77777777"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727EF93C"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C788D" w14:textId="05F3C572" w:rsidR="00B83E60" w:rsidRPr="00085BE6" w:rsidRDefault="00B83E60"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II</w:t>
            </w:r>
            <w:r>
              <w:rPr>
                <w:rFonts w:eastAsia="Times New Roman" w:cstheme="minorHAnsi"/>
                <w:color w:val="000000"/>
                <w:sz w:val="22"/>
                <w:lang w:eastAsia="pl-PL"/>
              </w:rPr>
              <w:t>I</w:t>
            </w:r>
          </w:p>
        </w:tc>
        <w:tc>
          <w:tcPr>
            <w:tcW w:w="855" w:type="pct"/>
            <w:vMerge/>
            <w:tcBorders>
              <w:left w:val="nil"/>
              <w:right w:val="single" w:sz="4" w:space="0" w:color="auto"/>
            </w:tcBorders>
            <w:shd w:val="clear" w:color="auto" w:fill="auto"/>
            <w:noWrap/>
            <w:vAlign w:val="center"/>
          </w:tcPr>
          <w:p w14:paraId="2119661B" w14:textId="77777777" w:rsidR="00B83E60" w:rsidRPr="00085BE6" w:rsidRDefault="00B83E60" w:rsidP="00085BE6">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31E5A141" w14:textId="3273AD2A" w:rsidR="00B83E60" w:rsidRDefault="00B83E60" w:rsidP="00085BE6">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673B8515" w14:textId="24673E08"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0D38CE27"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24103" w14:textId="33A2F25E" w:rsidR="00B83E60" w:rsidRPr="00085BE6" w:rsidRDefault="00B83E60"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IV</w:t>
            </w:r>
          </w:p>
        </w:tc>
        <w:tc>
          <w:tcPr>
            <w:tcW w:w="855" w:type="pct"/>
            <w:vMerge/>
            <w:tcBorders>
              <w:left w:val="nil"/>
              <w:right w:val="single" w:sz="4" w:space="0" w:color="auto"/>
            </w:tcBorders>
            <w:shd w:val="clear" w:color="auto" w:fill="auto"/>
            <w:noWrap/>
            <w:vAlign w:val="center"/>
          </w:tcPr>
          <w:p w14:paraId="6E54D0AD" w14:textId="538DE06D" w:rsidR="00B83E60" w:rsidRPr="00085BE6" w:rsidRDefault="00B83E60" w:rsidP="00085BE6">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27C387A8" w14:textId="69709248" w:rsidR="00B83E60" w:rsidRPr="00085BE6" w:rsidRDefault="00B83E60" w:rsidP="00085BE6">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1A78C5" w:rsidRPr="00085BE6" w14:paraId="29C08661" w14:textId="13380E34"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35B522CB"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26AD0" w14:textId="57496504"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V</w:t>
            </w:r>
          </w:p>
        </w:tc>
        <w:tc>
          <w:tcPr>
            <w:tcW w:w="855" w:type="pct"/>
            <w:vMerge/>
            <w:tcBorders>
              <w:left w:val="nil"/>
              <w:right w:val="single" w:sz="4" w:space="0" w:color="auto"/>
            </w:tcBorders>
            <w:shd w:val="clear" w:color="auto" w:fill="auto"/>
            <w:noWrap/>
            <w:vAlign w:val="center"/>
          </w:tcPr>
          <w:p w14:paraId="3A486D54" w14:textId="60D1F9FF"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0796F919" w14:textId="61616F21" w:rsidR="001A78C5" w:rsidRPr="00085BE6" w:rsidRDefault="001A78C5" w:rsidP="00085BE6">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T</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1588520D" w14:textId="71F12F4F" w:rsidR="001A78C5" w:rsidRPr="00085BE6" w:rsidRDefault="001A78C5" w:rsidP="00085BE6">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324</w:t>
            </w:r>
          </w:p>
        </w:tc>
        <w:tc>
          <w:tcPr>
            <w:tcW w:w="767" w:type="pct"/>
            <w:tcBorders>
              <w:top w:val="single" w:sz="4" w:space="0" w:color="auto"/>
              <w:left w:val="nil"/>
              <w:bottom w:val="single" w:sz="4" w:space="0" w:color="auto"/>
              <w:right w:val="single" w:sz="4" w:space="0" w:color="auto"/>
            </w:tcBorders>
          </w:tcPr>
          <w:p w14:paraId="68859005" w14:textId="7FBB42E4"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A78C5" w:rsidRPr="00085BE6" w14:paraId="59449AF2" w14:textId="66F2F352"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2A4E24F3"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FFFEB" w14:textId="0104A582"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VI</w:t>
            </w:r>
          </w:p>
        </w:tc>
        <w:tc>
          <w:tcPr>
            <w:tcW w:w="855" w:type="pct"/>
            <w:vMerge/>
            <w:tcBorders>
              <w:left w:val="nil"/>
              <w:right w:val="single" w:sz="4" w:space="0" w:color="auto"/>
            </w:tcBorders>
            <w:shd w:val="clear" w:color="auto" w:fill="auto"/>
            <w:noWrap/>
            <w:vAlign w:val="center"/>
          </w:tcPr>
          <w:p w14:paraId="6739BB8D" w14:textId="5CDBAEBC"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CDD009E" w14:textId="7CA61BAA" w:rsidR="001A78C5" w:rsidRPr="00085BE6" w:rsidRDefault="001A78C5" w:rsidP="00085BE6">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E</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42D0A487" w14:textId="39B795BC"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132</w:t>
            </w:r>
          </w:p>
        </w:tc>
        <w:tc>
          <w:tcPr>
            <w:tcW w:w="767" w:type="pct"/>
            <w:tcBorders>
              <w:top w:val="single" w:sz="4" w:space="0" w:color="auto"/>
              <w:left w:val="nil"/>
              <w:bottom w:val="single" w:sz="4" w:space="0" w:color="auto"/>
              <w:right w:val="single" w:sz="4" w:space="0" w:color="auto"/>
            </w:tcBorders>
          </w:tcPr>
          <w:p w14:paraId="116D7306" w14:textId="3178C64C"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7</w:t>
            </w:r>
          </w:p>
        </w:tc>
      </w:tr>
      <w:tr w:rsidR="001A78C5" w:rsidRPr="00085BE6" w14:paraId="15158997" w14:textId="2EE265AD"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0D20550E"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90FD4" w14:textId="12EC4504"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VII</w:t>
            </w:r>
          </w:p>
        </w:tc>
        <w:tc>
          <w:tcPr>
            <w:tcW w:w="855" w:type="pct"/>
            <w:vMerge/>
            <w:tcBorders>
              <w:left w:val="nil"/>
              <w:right w:val="single" w:sz="4" w:space="0" w:color="auto"/>
            </w:tcBorders>
            <w:shd w:val="clear" w:color="auto" w:fill="auto"/>
            <w:noWrap/>
            <w:vAlign w:val="center"/>
          </w:tcPr>
          <w:p w14:paraId="68E110A7" w14:textId="25192ED5"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1D48D24D" w14:textId="2632C8F8" w:rsidR="001A78C5" w:rsidRPr="00085BE6" w:rsidRDefault="001A78C5" w:rsidP="00085BE6">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E</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7F41A9A1" w14:textId="751869E6"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63</w:t>
            </w:r>
          </w:p>
        </w:tc>
        <w:tc>
          <w:tcPr>
            <w:tcW w:w="767" w:type="pct"/>
            <w:tcBorders>
              <w:top w:val="single" w:sz="4" w:space="0" w:color="auto"/>
              <w:left w:val="nil"/>
              <w:bottom w:val="single" w:sz="4" w:space="0" w:color="auto"/>
              <w:right w:val="single" w:sz="4" w:space="0" w:color="auto"/>
            </w:tcBorders>
          </w:tcPr>
          <w:p w14:paraId="3E63760A" w14:textId="3A52D97B"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1</w:t>
            </w:r>
          </w:p>
        </w:tc>
      </w:tr>
      <w:tr w:rsidR="001A78C5" w:rsidRPr="00085BE6" w14:paraId="30DE7602" w14:textId="08B42F75"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3890FEB3"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D3FFC" w14:textId="2C6BA476" w:rsidR="001A78C5" w:rsidRPr="00085BE6" w:rsidRDefault="001A78C5" w:rsidP="00783DAA">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Boryszów VII</w:t>
            </w:r>
            <w:r>
              <w:rPr>
                <w:rFonts w:eastAsia="Times New Roman" w:cstheme="minorHAnsi"/>
                <w:color w:val="000000"/>
                <w:sz w:val="22"/>
                <w:lang w:eastAsia="pl-PL"/>
              </w:rPr>
              <w:t>I</w:t>
            </w:r>
          </w:p>
        </w:tc>
        <w:tc>
          <w:tcPr>
            <w:tcW w:w="855" w:type="pct"/>
            <w:vMerge/>
            <w:tcBorders>
              <w:left w:val="nil"/>
              <w:right w:val="single" w:sz="4" w:space="0" w:color="auto"/>
            </w:tcBorders>
            <w:shd w:val="clear" w:color="auto" w:fill="auto"/>
            <w:noWrap/>
            <w:vAlign w:val="center"/>
          </w:tcPr>
          <w:p w14:paraId="736C88C6" w14:textId="77777777"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5C8193B" w14:textId="62359099"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087CA54F" w14:textId="0CEFD5BE"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190</w:t>
            </w:r>
          </w:p>
        </w:tc>
        <w:tc>
          <w:tcPr>
            <w:tcW w:w="767" w:type="pct"/>
            <w:tcBorders>
              <w:top w:val="single" w:sz="4" w:space="0" w:color="auto"/>
              <w:left w:val="nil"/>
              <w:bottom w:val="single" w:sz="4" w:space="0" w:color="auto"/>
              <w:right w:val="single" w:sz="4" w:space="0" w:color="auto"/>
            </w:tcBorders>
          </w:tcPr>
          <w:p w14:paraId="038D5C79" w14:textId="6CECCCD2"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A78C5" w:rsidRPr="00085BE6" w14:paraId="4F4E7D9C" w14:textId="61212D93"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50D80EBD" w14:textId="77777777" w:rsidR="001A78C5" w:rsidRPr="001A78C5" w:rsidRDefault="001A78C5"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056DE" w14:textId="2D87E139" w:rsidR="001A78C5" w:rsidRPr="00085BE6" w:rsidRDefault="001A78C5" w:rsidP="00783DAA">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Boryszów IX</w:t>
            </w:r>
          </w:p>
        </w:tc>
        <w:tc>
          <w:tcPr>
            <w:tcW w:w="855" w:type="pct"/>
            <w:vMerge/>
            <w:tcBorders>
              <w:left w:val="nil"/>
              <w:right w:val="single" w:sz="4" w:space="0" w:color="auto"/>
            </w:tcBorders>
            <w:shd w:val="clear" w:color="auto" w:fill="auto"/>
            <w:noWrap/>
            <w:vAlign w:val="center"/>
          </w:tcPr>
          <w:p w14:paraId="6C415C43" w14:textId="77777777" w:rsidR="001A78C5" w:rsidRPr="00085BE6" w:rsidRDefault="001A78C5" w:rsidP="00085BE6">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27D707A" w14:textId="5ABD2DAF"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4150AECB" w14:textId="42BED99F"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238</w:t>
            </w:r>
          </w:p>
        </w:tc>
        <w:tc>
          <w:tcPr>
            <w:tcW w:w="767" w:type="pct"/>
            <w:tcBorders>
              <w:top w:val="single" w:sz="4" w:space="0" w:color="auto"/>
              <w:left w:val="nil"/>
              <w:bottom w:val="single" w:sz="4" w:space="0" w:color="auto"/>
              <w:right w:val="single" w:sz="4" w:space="0" w:color="auto"/>
            </w:tcBorders>
          </w:tcPr>
          <w:p w14:paraId="50DE5344" w14:textId="4A9B90BA" w:rsidR="001A78C5" w:rsidRPr="00085BE6" w:rsidRDefault="001A78C5" w:rsidP="00085BE6">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B83E60" w:rsidRPr="00085BE6" w14:paraId="36B12D03" w14:textId="7C2D42FF"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04B56D3E"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3E652" w14:textId="0BBA49FF" w:rsidR="00B83E60" w:rsidRDefault="00B83E60" w:rsidP="001A78C5">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w:t>
            </w:r>
          </w:p>
        </w:tc>
        <w:tc>
          <w:tcPr>
            <w:tcW w:w="855" w:type="pct"/>
            <w:vMerge/>
            <w:tcBorders>
              <w:left w:val="nil"/>
              <w:right w:val="single" w:sz="4" w:space="0" w:color="auto"/>
            </w:tcBorders>
            <w:shd w:val="clear" w:color="auto" w:fill="auto"/>
            <w:noWrap/>
            <w:vAlign w:val="center"/>
          </w:tcPr>
          <w:p w14:paraId="16F7CC01" w14:textId="77777777" w:rsidR="00B83E60" w:rsidRPr="00085BE6" w:rsidRDefault="00B83E60" w:rsidP="001A78C5">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6F703508" w14:textId="01AC3A8E" w:rsidR="00B83E60" w:rsidRPr="00085BE6" w:rsidRDefault="00B83E60" w:rsidP="001A78C5">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7BA1006B" w14:textId="3EAF729C"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2E13DC61"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A6C3E" w14:textId="3F2CA071"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 I</w:t>
            </w:r>
          </w:p>
        </w:tc>
        <w:tc>
          <w:tcPr>
            <w:tcW w:w="855" w:type="pct"/>
            <w:vMerge/>
            <w:tcBorders>
              <w:left w:val="nil"/>
              <w:right w:val="single" w:sz="4" w:space="0" w:color="auto"/>
            </w:tcBorders>
            <w:shd w:val="clear" w:color="auto" w:fill="auto"/>
            <w:noWrap/>
            <w:vAlign w:val="center"/>
          </w:tcPr>
          <w:p w14:paraId="34E73521"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6BCCAA81" w14:textId="44E320D8"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284F5F66" w14:textId="25B5FCEB"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7C93A825"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B0141" w14:textId="4AFA3A19"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 II</w:t>
            </w:r>
          </w:p>
        </w:tc>
        <w:tc>
          <w:tcPr>
            <w:tcW w:w="855" w:type="pct"/>
            <w:vMerge/>
            <w:tcBorders>
              <w:left w:val="nil"/>
              <w:right w:val="single" w:sz="4" w:space="0" w:color="auto"/>
            </w:tcBorders>
            <w:shd w:val="clear" w:color="auto" w:fill="auto"/>
            <w:noWrap/>
            <w:vAlign w:val="center"/>
          </w:tcPr>
          <w:p w14:paraId="107BD00A"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51B48622" w14:textId="586FD862"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5DD0683F" w14:textId="158A9A20"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5CDCAE4A"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59B87" w14:textId="47A69631"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 III</w:t>
            </w:r>
          </w:p>
        </w:tc>
        <w:tc>
          <w:tcPr>
            <w:tcW w:w="855" w:type="pct"/>
            <w:vMerge/>
            <w:tcBorders>
              <w:left w:val="nil"/>
              <w:right w:val="single" w:sz="4" w:space="0" w:color="auto"/>
            </w:tcBorders>
            <w:shd w:val="clear" w:color="auto" w:fill="auto"/>
            <w:noWrap/>
            <w:vAlign w:val="center"/>
          </w:tcPr>
          <w:p w14:paraId="62AC49BB"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014773F4" w14:textId="5F5C4E2C"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61E46E64" w14:textId="2D37FF34"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2B2F169C"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9B38C" w14:textId="19173A95"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Brzoza-Doły Brzeskie</w:t>
            </w:r>
          </w:p>
        </w:tc>
        <w:tc>
          <w:tcPr>
            <w:tcW w:w="855" w:type="pct"/>
            <w:vMerge/>
            <w:tcBorders>
              <w:left w:val="nil"/>
              <w:right w:val="single" w:sz="4" w:space="0" w:color="auto"/>
            </w:tcBorders>
            <w:shd w:val="clear" w:color="auto" w:fill="auto"/>
            <w:noWrap/>
            <w:vAlign w:val="center"/>
          </w:tcPr>
          <w:p w14:paraId="1189E1B2"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58464422" w14:textId="61E49889"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468721E5" w14:textId="1AB0B451"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6A5B8AF2"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5A3F5" w14:textId="48832627" w:rsidR="00B83E60"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Doły Brzeskie</w:t>
            </w:r>
          </w:p>
        </w:tc>
        <w:tc>
          <w:tcPr>
            <w:tcW w:w="855" w:type="pct"/>
            <w:vMerge/>
            <w:tcBorders>
              <w:left w:val="nil"/>
              <w:right w:val="single" w:sz="4" w:space="0" w:color="auto"/>
            </w:tcBorders>
            <w:shd w:val="clear" w:color="auto" w:fill="auto"/>
            <w:noWrap/>
            <w:vAlign w:val="center"/>
          </w:tcPr>
          <w:p w14:paraId="15EFA408"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08024F10" w14:textId="19BCA021"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5D5BC431" w14:textId="5B9FBECD"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54D3EC7B"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62F65" w14:textId="54EE4B84"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Lutosławice</w:t>
            </w:r>
          </w:p>
        </w:tc>
        <w:tc>
          <w:tcPr>
            <w:tcW w:w="855" w:type="pct"/>
            <w:vMerge/>
            <w:tcBorders>
              <w:left w:val="nil"/>
              <w:right w:val="single" w:sz="4" w:space="0" w:color="auto"/>
            </w:tcBorders>
            <w:shd w:val="clear" w:color="auto" w:fill="auto"/>
            <w:noWrap/>
            <w:vAlign w:val="center"/>
          </w:tcPr>
          <w:p w14:paraId="10950066" w14:textId="067C7FDD" w:rsidR="00B83E60" w:rsidRPr="00085BE6" w:rsidRDefault="00B83E60" w:rsidP="00B83E60">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3F3D0034" w14:textId="0818C861"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3019804D" w14:textId="39CBF6FF"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101</w:t>
            </w:r>
          </w:p>
        </w:tc>
        <w:tc>
          <w:tcPr>
            <w:tcW w:w="767" w:type="pct"/>
            <w:tcBorders>
              <w:top w:val="single" w:sz="4" w:space="0" w:color="auto"/>
              <w:left w:val="nil"/>
              <w:bottom w:val="single" w:sz="4" w:space="0" w:color="auto"/>
              <w:right w:val="single" w:sz="4" w:space="0" w:color="auto"/>
            </w:tcBorders>
          </w:tcPr>
          <w:p w14:paraId="1A679BD6" w14:textId="06702E7E"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B83E60" w:rsidRPr="00085BE6" w14:paraId="799B24E8" w14:textId="13D220A9"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3E837234"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E238C" w14:textId="6124093E"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Ostrów</w:t>
            </w:r>
          </w:p>
        </w:tc>
        <w:tc>
          <w:tcPr>
            <w:tcW w:w="855" w:type="pct"/>
            <w:vMerge/>
            <w:tcBorders>
              <w:left w:val="nil"/>
              <w:right w:val="single" w:sz="4" w:space="0" w:color="auto"/>
            </w:tcBorders>
            <w:shd w:val="clear" w:color="auto" w:fill="auto"/>
            <w:noWrap/>
            <w:vAlign w:val="center"/>
          </w:tcPr>
          <w:p w14:paraId="6ED6A82B" w14:textId="7D691CA5"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7F3BA48B" w14:textId="50A7FD8B"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eksploatacja złoża zaniechana</w:t>
            </w:r>
          </w:p>
        </w:tc>
      </w:tr>
      <w:tr w:rsidR="00B83E60" w:rsidRPr="00085BE6" w14:paraId="72416033" w14:textId="2E246EB2"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31A3BEFE"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CB9DA" w14:textId="2A8815F3"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Ostrów</w:t>
            </w:r>
            <w:r>
              <w:rPr>
                <w:rFonts w:eastAsia="Times New Roman" w:cstheme="minorHAnsi"/>
                <w:color w:val="000000"/>
                <w:sz w:val="22"/>
                <w:lang w:eastAsia="pl-PL"/>
              </w:rPr>
              <w:t xml:space="preserve"> I</w:t>
            </w:r>
          </w:p>
        </w:tc>
        <w:tc>
          <w:tcPr>
            <w:tcW w:w="855" w:type="pct"/>
            <w:vMerge/>
            <w:tcBorders>
              <w:left w:val="nil"/>
              <w:right w:val="single" w:sz="4" w:space="0" w:color="auto"/>
            </w:tcBorders>
            <w:shd w:val="clear" w:color="auto" w:fill="auto"/>
            <w:noWrap/>
            <w:vAlign w:val="center"/>
          </w:tcPr>
          <w:p w14:paraId="70B2CC04"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46B7626E" w14:textId="4AC0645B"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31A8D4EC" w14:textId="0447DF8B" w:rsidTr="00B83E60">
        <w:trPr>
          <w:trHeight w:val="300"/>
        </w:trPr>
        <w:tc>
          <w:tcPr>
            <w:tcW w:w="289" w:type="pct"/>
            <w:tcBorders>
              <w:top w:val="single" w:sz="4" w:space="0" w:color="auto"/>
              <w:left w:val="single" w:sz="4" w:space="0" w:color="auto"/>
              <w:bottom w:val="single" w:sz="4" w:space="0" w:color="auto"/>
              <w:right w:val="single" w:sz="4" w:space="0" w:color="auto"/>
            </w:tcBorders>
          </w:tcPr>
          <w:p w14:paraId="2945042B"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548D7" w14:textId="750E73E7"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Ostrów</w:t>
            </w:r>
            <w:r>
              <w:rPr>
                <w:rFonts w:eastAsia="Times New Roman" w:cstheme="minorHAnsi"/>
                <w:color w:val="000000"/>
                <w:sz w:val="22"/>
                <w:lang w:eastAsia="pl-PL"/>
              </w:rPr>
              <w:t xml:space="preserve"> II</w:t>
            </w:r>
          </w:p>
        </w:tc>
        <w:tc>
          <w:tcPr>
            <w:tcW w:w="855" w:type="pct"/>
            <w:vMerge/>
            <w:tcBorders>
              <w:left w:val="nil"/>
              <w:right w:val="single" w:sz="4" w:space="0" w:color="auto"/>
            </w:tcBorders>
            <w:shd w:val="clear" w:color="auto" w:fill="auto"/>
            <w:noWrap/>
            <w:vAlign w:val="center"/>
          </w:tcPr>
          <w:p w14:paraId="30581947"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2660" w:type="pct"/>
            <w:gridSpan w:val="3"/>
            <w:tcBorders>
              <w:top w:val="single" w:sz="4" w:space="0" w:color="auto"/>
              <w:left w:val="nil"/>
              <w:bottom w:val="single" w:sz="4" w:space="0" w:color="auto"/>
              <w:right w:val="single" w:sz="4" w:space="0" w:color="auto"/>
            </w:tcBorders>
            <w:shd w:val="clear" w:color="auto" w:fill="auto"/>
            <w:noWrap/>
            <w:vAlign w:val="center"/>
          </w:tcPr>
          <w:p w14:paraId="54579935" w14:textId="51D6DF5C" w:rsidR="00B83E60" w:rsidRPr="00085BE6" w:rsidRDefault="00B83E60" w:rsidP="00B83E60">
            <w:pPr>
              <w:spacing w:after="0" w:line="276" w:lineRule="auto"/>
              <w:jc w:val="center"/>
              <w:rPr>
                <w:rFonts w:eastAsia="Times New Roman" w:cstheme="minorHAnsi"/>
                <w:color w:val="000000"/>
                <w:sz w:val="22"/>
                <w:lang w:eastAsia="pl-PL"/>
              </w:rPr>
            </w:pPr>
            <w:r w:rsidRPr="00B83E60">
              <w:rPr>
                <w:rFonts w:eastAsia="Times New Roman" w:cstheme="minorHAnsi"/>
                <w:color w:val="000000"/>
                <w:sz w:val="22"/>
                <w:lang w:eastAsia="pl-PL"/>
              </w:rPr>
              <w:t>złoże skreślone z bilansu zasobów</w:t>
            </w:r>
          </w:p>
        </w:tc>
      </w:tr>
      <w:tr w:rsidR="00B83E60" w:rsidRPr="00085BE6" w14:paraId="3A4EDFCE" w14:textId="3F9D6B8F"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2128546D"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DB76C" w14:textId="57BDA323"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Rękoraj</w:t>
            </w:r>
          </w:p>
        </w:tc>
        <w:tc>
          <w:tcPr>
            <w:tcW w:w="855" w:type="pct"/>
            <w:vMerge/>
            <w:tcBorders>
              <w:left w:val="nil"/>
              <w:right w:val="single" w:sz="4" w:space="0" w:color="auto"/>
            </w:tcBorders>
            <w:shd w:val="clear" w:color="auto" w:fill="auto"/>
            <w:noWrap/>
            <w:vAlign w:val="center"/>
          </w:tcPr>
          <w:p w14:paraId="0C926F52" w14:textId="38B65A76" w:rsidR="00B83E60" w:rsidRPr="00085BE6" w:rsidRDefault="00B83E60" w:rsidP="00B83E60">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68C56265" w14:textId="46B94545"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R</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775CB313" w14:textId="4CA35131" w:rsidR="00B83E60" w:rsidRPr="00085BE6" w:rsidRDefault="00B83E60" w:rsidP="00B83E60">
            <w:pPr>
              <w:spacing w:after="0" w:line="276" w:lineRule="auto"/>
              <w:jc w:val="center"/>
              <w:rPr>
                <w:rFonts w:eastAsia="Times New Roman" w:cstheme="minorHAnsi"/>
                <w:color w:val="000000"/>
                <w:sz w:val="22"/>
                <w:lang w:eastAsia="pl-PL"/>
              </w:rPr>
            </w:pPr>
            <w:r w:rsidRPr="00085BE6">
              <w:rPr>
                <w:rFonts w:eastAsia="Times New Roman" w:cstheme="minorHAnsi"/>
                <w:color w:val="000000"/>
                <w:sz w:val="22"/>
                <w:lang w:eastAsia="pl-PL"/>
              </w:rPr>
              <w:t>8 221</w:t>
            </w:r>
          </w:p>
        </w:tc>
        <w:tc>
          <w:tcPr>
            <w:tcW w:w="767" w:type="pct"/>
            <w:tcBorders>
              <w:top w:val="single" w:sz="4" w:space="0" w:color="auto"/>
              <w:left w:val="nil"/>
              <w:bottom w:val="single" w:sz="4" w:space="0" w:color="auto"/>
              <w:right w:val="single" w:sz="4" w:space="0" w:color="auto"/>
            </w:tcBorders>
          </w:tcPr>
          <w:p w14:paraId="1534169B" w14:textId="7BBE4271"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B83E60" w:rsidRPr="00085BE6" w14:paraId="7F015F7D" w14:textId="0A5400FE" w:rsidTr="001A78C5">
        <w:trPr>
          <w:trHeight w:val="300"/>
        </w:trPr>
        <w:tc>
          <w:tcPr>
            <w:tcW w:w="289" w:type="pct"/>
            <w:tcBorders>
              <w:top w:val="single" w:sz="4" w:space="0" w:color="auto"/>
              <w:left w:val="single" w:sz="4" w:space="0" w:color="auto"/>
              <w:bottom w:val="single" w:sz="4" w:space="0" w:color="auto"/>
              <w:right w:val="single" w:sz="4" w:space="0" w:color="auto"/>
            </w:tcBorders>
          </w:tcPr>
          <w:p w14:paraId="689F9FC5" w14:textId="77777777" w:rsidR="00B83E60" w:rsidRPr="001A78C5" w:rsidRDefault="00B83E60" w:rsidP="00A935E4">
            <w:pPr>
              <w:pStyle w:val="Akapitzlist"/>
              <w:numPr>
                <w:ilvl w:val="0"/>
                <w:numId w:val="51"/>
              </w:numPr>
              <w:spacing w:after="0" w:line="276" w:lineRule="auto"/>
              <w:ind w:left="0" w:firstLine="0"/>
              <w:jc w:val="center"/>
              <w:rPr>
                <w:rFonts w:cstheme="minorHAnsi"/>
                <w:color w:val="000000"/>
                <w:sz w:val="22"/>
              </w:rPr>
            </w:pP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13CC8" w14:textId="2B31ED0C"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Rusociny</w:t>
            </w:r>
          </w:p>
        </w:tc>
        <w:tc>
          <w:tcPr>
            <w:tcW w:w="855" w:type="pct"/>
            <w:vMerge/>
            <w:tcBorders>
              <w:left w:val="nil"/>
              <w:bottom w:val="single" w:sz="4" w:space="0" w:color="auto"/>
              <w:right w:val="single" w:sz="4" w:space="0" w:color="auto"/>
            </w:tcBorders>
            <w:shd w:val="clear" w:color="auto" w:fill="auto"/>
            <w:noWrap/>
            <w:vAlign w:val="center"/>
          </w:tcPr>
          <w:p w14:paraId="664593EE" w14:textId="77777777" w:rsidR="00B83E60" w:rsidRPr="00085BE6" w:rsidRDefault="00B83E60" w:rsidP="00B83E60">
            <w:pPr>
              <w:spacing w:after="0" w:line="276" w:lineRule="auto"/>
              <w:jc w:val="center"/>
              <w:rPr>
                <w:rFonts w:eastAsia="Times New Roman" w:cstheme="minorHAnsi"/>
                <w:color w:val="000000"/>
                <w:sz w:val="22"/>
                <w:lang w:eastAsia="pl-PL"/>
              </w:rPr>
            </w:pP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1648F20C" w14:textId="46A4C6C9"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E</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077A6F02" w14:textId="1493FB95"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354</w:t>
            </w:r>
          </w:p>
        </w:tc>
        <w:tc>
          <w:tcPr>
            <w:tcW w:w="767" w:type="pct"/>
            <w:tcBorders>
              <w:top w:val="single" w:sz="4" w:space="0" w:color="auto"/>
              <w:left w:val="nil"/>
              <w:bottom w:val="single" w:sz="4" w:space="0" w:color="auto"/>
              <w:right w:val="single" w:sz="4" w:space="0" w:color="auto"/>
            </w:tcBorders>
          </w:tcPr>
          <w:p w14:paraId="53B6CB17" w14:textId="53AA9952" w:rsidR="00B83E60" w:rsidRPr="00085BE6" w:rsidRDefault="00B83E60" w:rsidP="00B83E60">
            <w:pPr>
              <w:spacing w:after="0" w:line="276" w:lineRule="auto"/>
              <w:jc w:val="center"/>
              <w:rPr>
                <w:rFonts w:eastAsia="Times New Roman" w:cstheme="minorHAnsi"/>
                <w:color w:val="000000"/>
                <w:sz w:val="22"/>
                <w:lang w:eastAsia="pl-PL"/>
              </w:rPr>
            </w:pPr>
            <w:r>
              <w:rPr>
                <w:rFonts w:eastAsia="Times New Roman" w:cstheme="minorHAnsi"/>
                <w:color w:val="000000"/>
                <w:sz w:val="22"/>
                <w:lang w:eastAsia="pl-PL"/>
              </w:rPr>
              <w:t>39</w:t>
            </w:r>
          </w:p>
        </w:tc>
      </w:tr>
    </w:tbl>
    <w:p w14:paraId="4CEB14F3" w14:textId="6BA48341" w:rsidR="004113E7" w:rsidRPr="00783DAA" w:rsidRDefault="004113E7" w:rsidP="00783DAA">
      <w:pPr>
        <w:pStyle w:val="rdo"/>
      </w:pPr>
      <w:r w:rsidRPr="00783DAA">
        <w:t>Źródło: Państwowy Instytut Geologiczny, Bilans Zasobów Złóż kopalin w</w:t>
      </w:r>
      <w:r w:rsidR="00783DAA" w:rsidRPr="00783DAA">
        <w:t xml:space="preserve"> Polsce – wg stanu na 31.12.201</w:t>
      </w:r>
      <w:r w:rsidR="00D02154">
        <w:t>9</w:t>
      </w:r>
      <w:r w:rsidRPr="00783DAA">
        <w:t xml:space="preserve"> r.</w:t>
      </w:r>
    </w:p>
    <w:p w14:paraId="780E13B9" w14:textId="1A13A9B4" w:rsidR="00783DAA" w:rsidRPr="00085BE6" w:rsidRDefault="00783DAA" w:rsidP="00A935E4">
      <w:pPr>
        <w:pStyle w:val="Akapity"/>
        <w:numPr>
          <w:ilvl w:val="0"/>
          <w:numId w:val="28"/>
        </w:numPr>
        <w:spacing w:after="0"/>
        <w:rPr>
          <w:sz w:val="20"/>
          <w:szCs w:val="20"/>
        </w:rPr>
      </w:pPr>
      <w:r w:rsidRPr="00085BE6">
        <w:rPr>
          <w:sz w:val="20"/>
          <w:szCs w:val="20"/>
        </w:rPr>
        <w:t>E – złoże eksploatowane,</w:t>
      </w:r>
    </w:p>
    <w:p w14:paraId="5D8FB774" w14:textId="7128F9BF" w:rsidR="00783DAA" w:rsidRPr="00085BE6" w:rsidRDefault="00783DAA" w:rsidP="00A935E4">
      <w:pPr>
        <w:pStyle w:val="Akapity"/>
        <w:numPr>
          <w:ilvl w:val="0"/>
          <w:numId w:val="28"/>
        </w:numPr>
        <w:spacing w:after="0"/>
        <w:rPr>
          <w:sz w:val="20"/>
          <w:szCs w:val="20"/>
        </w:rPr>
      </w:pPr>
      <w:r w:rsidRPr="00085BE6">
        <w:rPr>
          <w:sz w:val="20"/>
          <w:szCs w:val="20"/>
        </w:rPr>
        <w:t>R – złoże o zasobach rozpoznanych szczegółowo,</w:t>
      </w:r>
    </w:p>
    <w:p w14:paraId="04B01660" w14:textId="1BB262BB" w:rsidR="00783DAA" w:rsidRPr="00085BE6" w:rsidRDefault="00783DAA" w:rsidP="00A935E4">
      <w:pPr>
        <w:pStyle w:val="Akapity"/>
        <w:numPr>
          <w:ilvl w:val="0"/>
          <w:numId w:val="28"/>
        </w:numPr>
        <w:spacing w:after="0"/>
        <w:rPr>
          <w:sz w:val="20"/>
          <w:szCs w:val="20"/>
        </w:rPr>
      </w:pPr>
      <w:r w:rsidRPr="00085BE6">
        <w:rPr>
          <w:sz w:val="20"/>
          <w:szCs w:val="20"/>
        </w:rPr>
        <w:t>T – złoże zagospodarowane, eksploatowane okresowo</w:t>
      </w:r>
      <w:r w:rsidR="0022006B">
        <w:rPr>
          <w:sz w:val="20"/>
          <w:szCs w:val="20"/>
        </w:rPr>
        <w:t>.</w:t>
      </w:r>
    </w:p>
    <w:p w14:paraId="378F1DC9" w14:textId="3E05152E" w:rsidR="003703D1" w:rsidRDefault="003703D1" w:rsidP="003703D1">
      <w:pPr>
        <w:pStyle w:val="Nagwek3"/>
      </w:pPr>
      <w:bookmarkStart w:id="282" w:name="_Toc521659943"/>
      <w:bookmarkStart w:id="283" w:name="_Toc521659944"/>
      <w:bookmarkStart w:id="284" w:name="_Toc521659945"/>
      <w:bookmarkStart w:id="285" w:name="_Toc485987973"/>
      <w:bookmarkStart w:id="286" w:name="_Toc488241135"/>
      <w:bookmarkStart w:id="287" w:name="_Toc491156099"/>
      <w:bookmarkStart w:id="288" w:name="_Toc491156236"/>
      <w:bookmarkStart w:id="289" w:name="_Toc83632723"/>
      <w:bookmarkStart w:id="290" w:name="_Toc487550403"/>
      <w:bookmarkEnd w:id="282"/>
      <w:bookmarkEnd w:id="283"/>
      <w:bookmarkEnd w:id="284"/>
      <w:r>
        <w:t>Zagadnienia horyzontalne</w:t>
      </w:r>
      <w:bookmarkEnd w:id="285"/>
      <w:bookmarkEnd w:id="286"/>
      <w:bookmarkEnd w:id="287"/>
      <w:bookmarkEnd w:id="288"/>
      <w:bookmarkEnd w:id="289"/>
    </w:p>
    <w:p w14:paraId="31C79D51" w14:textId="77777777" w:rsidR="007C133A" w:rsidRDefault="007C133A" w:rsidP="007C133A">
      <w:pPr>
        <w:pStyle w:val="Nagwek4"/>
        <w:spacing w:before="0" w:after="0"/>
        <w:ind w:left="737" w:hanging="737"/>
        <w:jc w:val="left"/>
      </w:pPr>
      <w:bookmarkStart w:id="291" w:name="_Toc83632724"/>
      <w:r w:rsidRPr="00554FF8">
        <w:t>Adaptacja do zmian klimatu</w:t>
      </w:r>
      <w:bookmarkEnd w:id="291"/>
    </w:p>
    <w:p w14:paraId="5FC4D877" w14:textId="76710C4E" w:rsidR="007C133A" w:rsidRDefault="007C133A" w:rsidP="00A935E4">
      <w:pPr>
        <w:pStyle w:val="AKAPITY0"/>
        <w:numPr>
          <w:ilvl w:val="0"/>
          <w:numId w:val="52"/>
        </w:numPr>
        <w:spacing w:after="0"/>
        <w:ind w:left="425" w:hanging="357"/>
      </w:pPr>
      <w:r>
        <w:t>U</w:t>
      </w:r>
      <w:r w:rsidRPr="009324CE">
        <w:t>względnianie w dokumentach planistycznych (m. in. MPZ</w:t>
      </w:r>
      <w:r>
        <w:t>P) informacji o złożach kopalin,</w:t>
      </w:r>
    </w:p>
    <w:p w14:paraId="51EAE7D8" w14:textId="345DB578" w:rsidR="007C133A" w:rsidRDefault="007C133A" w:rsidP="00A935E4">
      <w:pPr>
        <w:pStyle w:val="AKAPITY0"/>
        <w:numPr>
          <w:ilvl w:val="0"/>
          <w:numId w:val="52"/>
        </w:numPr>
        <w:ind w:left="426"/>
      </w:pPr>
      <w:r w:rsidRPr="007C133A">
        <w:t>właściwy sposób pozyskiwania, przetwarzania i wykorzystania złóż z wykorzystaniem najnowocześniejszych technik i narzędzi optymalizacji przeróbki surowców.</w:t>
      </w:r>
    </w:p>
    <w:p w14:paraId="3BCD24E2" w14:textId="77777777" w:rsidR="007C133A" w:rsidRDefault="007C133A" w:rsidP="007C133A">
      <w:pPr>
        <w:pStyle w:val="Nagwek4"/>
        <w:spacing w:before="0" w:after="0"/>
        <w:ind w:left="737" w:hanging="737"/>
        <w:jc w:val="left"/>
      </w:pPr>
      <w:bookmarkStart w:id="292" w:name="_Toc83632725"/>
      <w:r w:rsidRPr="00554FF8">
        <w:lastRenderedPageBreak/>
        <w:t>Nadzwyczajne zagrożenia środowiska</w:t>
      </w:r>
      <w:bookmarkEnd w:id="292"/>
    </w:p>
    <w:p w14:paraId="480CBCA8" w14:textId="3D391AC7" w:rsidR="007C133A" w:rsidRDefault="007C133A" w:rsidP="00A935E4">
      <w:pPr>
        <w:pStyle w:val="AKAPITY0"/>
        <w:numPr>
          <w:ilvl w:val="0"/>
          <w:numId w:val="53"/>
        </w:numPr>
        <w:spacing w:after="0"/>
        <w:ind w:left="425" w:hanging="357"/>
      </w:pPr>
      <w:r>
        <w:t>O</w:t>
      </w:r>
      <w:r w:rsidRPr="0020416B">
        <w:t>dpowiednie zabezpieczanie powierzchni ziemi w związku z</w:t>
      </w:r>
      <w:r>
        <w:t xml:space="preserve"> </w:t>
      </w:r>
      <w:r w:rsidRPr="0020416B">
        <w:t>eksploatacją kopalń odkrywkowych, których działalność prowadzi</w:t>
      </w:r>
      <w:r>
        <w:t>ć będzie do zmiany stosunków wodnych,</w:t>
      </w:r>
    </w:p>
    <w:p w14:paraId="37533157" w14:textId="29862737" w:rsidR="007C133A" w:rsidRDefault="007C133A" w:rsidP="00A935E4">
      <w:pPr>
        <w:pStyle w:val="AKAPITY0"/>
        <w:numPr>
          <w:ilvl w:val="0"/>
          <w:numId w:val="53"/>
        </w:numPr>
        <w:ind w:left="426"/>
      </w:pPr>
      <w:r w:rsidRPr="007C133A">
        <w:t>wybór lokalizacji kopalń uwzględniający ochronę cennych przyrodniczo gatunków i siedlisk.</w:t>
      </w:r>
    </w:p>
    <w:p w14:paraId="2BAE489B" w14:textId="77777777" w:rsidR="007C133A" w:rsidRDefault="007C133A" w:rsidP="007C133A">
      <w:pPr>
        <w:pStyle w:val="Nagwek4"/>
        <w:spacing w:before="0" w:after="0"/>
        <w:ind w:left="737" w:hanging="737"/>
        <w:jc w:val="left"/>
      </w:pPr>
      <w:bookmarkStart w:id="293" w:name="_Toc83632726"/>
      <w:r w:rsidRPr="00554FF8">
        <w:t>Działania edukacyjne</w:t>
      </w:r>
      <w:bookmarkEnd w:id="293"/>
    </w:p>
    <w:p w14:paraId="58243866" w14:textId="4E7AE02A" w:rsidR="007C133A" w:rsidRDefault="007C133A" w:rsidP="007C133A">
      <w:pPr>
        <w:pStyle w:val="AKAPITY0"/>
      </w:pPr>
      <w:r>
        <w:t>P</w:t>
      </w:r>
      <w:r w:rsidRPr="000260F4">
        <w:t>rowadzenie działań mających na celu infor</w:t>
      </w:r>
      <w:r>
        <w:t>mowanie społeczeństwa zarówno o </w:t>
      </w:r>
      <w:r w:rsidRPr="000260F4">
        <w:t>korzyściach płynących z wykorzystania poszcz</w:t>
      </w:r>
      <w:r>
        <w:t>ególnych rodzajów złóż, jak i o </w:t>
      </w:r>
      <w:r w:rsidRPr="000260F4">
        <w:t>zagrożeniach dla ludzi i środowiska z tym związanych</w:t>
      </w:r>
      <w:r>
        <w:t>.</w:t>
      </w:r>
    </w:p>
    <w:p w14:paraId="009495F2" w14:textId="77777777" w:rsidR="007C133A" w:rsidRPr="00554FF8" w:rsidRDefault="007C133A" w:rsidP="007C133A">
      <w:pPr>
        <w:pStyle w:val="Nagwek4"/>
        <w:spacing w:before="0" w:after="0"/>
        <w:ind w:left="737" w:hanging="737"/>
        <w:jc w:val="left"/>
        <w:rPr>
          <w:color w:val="auto"/>
        </w:rPr>
      </w:pPr>
      <w:bookmarkStart w:id="294" w:name="_Toc83632727"/>
      <w:r w:rsidRPr="00554FF8">
        <w:t>Monitoring środowiska</w:t>
      </w:r>
      <w:bookmarkEnd w:id="294"/>
    </w:p>
    <w:p w14:paraId="5F49262D" w14:textId="77777777" w:rsidR="007C133A" w:rsidRPr="009324CE" w:rsidRDefault="007C133A" w:rsidP="007C133A">
      <w:pPr>
        <w:pStyle w:val="AKAPITY0"/>
      </w:pPr>
      <w:r>
        <w:t>P</w:t>
      </w:r>
      <w:r w:rsidRPr="009324CE">
        <w:t>rowadzący eksploatację kopalin jest obowiązany podejmować środki niezbędne do ochrony zasobów złoża, jak również do ochrony powierzchni ziemi oraz wód powierzchniowych i podziemnych, sukcesywnie prowadzić rekultywację terenów poeksploatacyjnych oraz przywracać do właściwego stanu inne elementy przyrodnicze.</w:t>
      </w:r>
    </w:p>
    <w:p w14:paraId="1A3359AE" w14:textId="3CB46B11" w:rsidR="003703D1" w:rsidRDefault="003703D1" w:rsidP="003703D1">
      <w:pPr>
        <w:pStyle w:val="Nagwek3"/>
      </w:pPr>
      <w:bookmarkStart w:id="295" w:name="_Toc488241136"/>
      <w:bookmarkStart w:id="296" w:name="_Toc491156100"/>
      <w:bookmarkStart w:id="297" w:name="_Toc491156237"/>
      <w:bookmarkStart w:id="298" w:name="_Toc83632728"/>
      <w:r w:rsidRPr="000D0656">
        <w:t>Podsumowanie</w:t>
      </w:r>
      <w:bookmarkEnd w:id="290"/>
      <w:bookmarkEnd w:id="295"/>
      <w:bookmarkEnd w:id="296"/>
      <w:bookmarkEnd w:id="297"/>
      <w:bookmarkEnd w:id="298"/>
    </w:p>
    <w:p w14:paraId="6A9EA8F2" w14:textId="07A01878" w:rsidR="00130B9E" w:rsidRDefault="003703D1" w:rsidP="007C133A">
      <w:pPr>
        <w:pStyle w:val="AKAPITY0"/>
      </w:pPr>
      <w:bookmarkStart w:id="299" w:name="_Toc479239762"/>
      <w:bookmarkStart w:id="300" w:name="_Toc482607494"/>
      <w:r>
        <w:t xml:space="preserve">Na terenie gminy </w:t>
      </w:r>
      <w:r w:rsidR="00783DAA">
        <w:t xml:space="preserve">Grabica </w:t>
      </w:r>
      <w:r w:rsidR="00C22AC3">
        <w:t>występuj</w:t>
      </w:r>
      <w:r w:rsidR="000618E5">
        <w:t xml:space="preserve">e </w:t>
      </w:r>
      <w:r w:rsidR="007C133A">
        <w:t>11</w:t>
      </w:r>
      <w:r w:rsidR="00783DAA">
        <w:t xml:space="preserve"> udokumentowanych </w:t>
      </w:r>
      <w:r w:rsidR="00AF552A">
        <w:t>zł</w:t>
      </w:r>
      <w:r w:rsidR="00783DAA">
        <w:t>óż</w:t>
      </w:r>
      <w:r>
        <w:t xml:space="preserve"> kopalin</w:t>
      </w:r>
      <w:r w:rsidR="002A0D76">
        <w:t xml:space="preserve"> surowców </w:t>
      </w:r>
      <w:r w:rsidR="00783DAA">
        <w:t>naturalnych</w:t>
      </w:r>
      <w:r w:rsidR="00037D09">
        <w:t>. Największ</w:t>
      </w:r>
      <w:r w:rsidR="007C133A">
        <w:t>ymi zasobami geologicznymi</w:t>
      </w:r>
      <w:r w:rsidR="00037D09">
        <w:t xml:space="preserve"> </w:t>
      </w:r>
      <w:r w:rsidR="007C133A">
        <w:t>charakteryzuje się złoże</w:t>
      </w:r>
      <w:r w:rsidR="00037D09">
        <w:t xml:space="preserve"> Rękoraj</w:t>
      </w:r>
      <w:r w:rsidR="00064F98">
        <w:t>, którego część położona jest na terenie gminy Grabica</w:t>
      </w:r>
      <w:r w:rsidR="007C133A">
        <w:t>,</w:t>
      </w:r>
      <w:r w:rsidR="00037D09">
        <w:t xml:space="preserve"> wynoszą 8 221 tys.</w:t>
      </w:r>
      <w:r w:rsidR="007C133A">
        <w:t xml:space="preserve"> </w:t>
      </w:r>
      <w:r w:rsidR="00037D09">
        <w:t>t</w:t>
      </w:r>
      <w:r w:rsidR="007C133A">
        <w:t>on</w:t>
      </w:r>
      <w:r w:rsidR="00037D09">
        <w:t>.</w:t>
      </w:r>
    </w:p>
    <w:p w14:paraId="1C4DB91C" w14:textId="0FF5FAAE" w:rsidR="003703D1" w:rsidRPr="00861D5A" w:rsidRDefault="003703D1" w:rsidP="003703D1">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3703D1" w:rsidRPr="00861D5A" w14:paraId="084384F1" w14:textId="68F93EA3" w:rsidTr="007C133A">
        <w:trPr>
          <w:trHeight w:val="70"/>
          <w:jc w:val="center"/>
        </w:trPr>
        <w:tc>
          <w:tcPr>
            <w:tcW w:w="4465" w:type="dxa"/>
            <w:shd w:val="clear" w:color="auto" w:fill="DBE5F1" w:themeFill="accent1" w:themeFillTint="33"/>
            <w:noWrap/>
            <w:vAlign w:val="center"/>
            <w:hideMark/>
          </w:tcPr>
          <w:p w14:paraId="6CC337B8" w14:textId="62AEDDCD" w:rsidR="003703D1" w:rsidRPr="00861D5A" w:rsidRDefault="003703D1" w:rsidP="007C133A">
            <w:pPr>
              <w:spacing w:after="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183D71CD" w14:textId="697FDAC9" w:rsidR="003703D1" w:rsidRPr="00861D5A" w:rsidRDefault="003703D1" w:rsidP="007C133A">
            <w:pPr>
              <w:spacing w:after="0" w:line="240" w:lineRule="auto"/>
              <w:jc w:val="center"/>
              <w:rPr>
                <w:b/>
                <w:bCs/>
                <w:szCs w:val="24"/>
              </w:rPr>
            </w:pPr>
            <w:r w:rsidRPr="00861D5A">
              <w:rPr>
                <w:b/>
                <w:bCs/>
                <w:szCs w:val="24"/>
              </w:rPr>
              <w:t>Słabe strony</w:t>
            </w:r>
          </w:p>
        </w:tc>
      </w:tr>
      <w:tr w:rsidR="003703D1" w:rsidRPr="00861D5A" w14:paraId="59F790CA" w14:textId="44BF45B7" w:rsidTr="0069295A">
        <w:trPr>
          <w:trHeight w:val="347"/>
          <w:jc w:val="center"/>
        </w:trPr>
        <w:tc>
          <w:tcPr>
            <w:tcW w:w="4465" w:type="dxa"/>
            <w:shd w:val="clear" w:color="auto" w:fill="auto"/>
            <w:noWrap/>
            <w:vAlign w:val="center"/>
          </w:tcPr>
          <w:p w14:paraId="6F786FBB" w14:textId="77777777" w:rsidR="007C133A" w:rsidRPr="007C133A" w:rsidRDefault="00037D09" w:rsidP="00A935E4">
            <w:pPr>
              <w:pStyle w:val="Akapitzlist"/>
              <w:numPr>
                <w:ilvl w:val="0"/>
                <w:numId w:val="29"/>
              </w:numPr>
              <w:spacing w:after="0"/>
              <w:contextualSpacing/>
              <w:jc w:val="left"/>
              <w:rPr>
                <w:rFonts w:asciiTheme="minorHAnsi" w:hAnsiTheme="minorHAnsi"/>
                <w:b/>
                <w:bCs/>
              </w:rPr>
            </w:pPr>
            <w:r>
              <w:rPr>
                <w:rFonts w:asciiTheme="minorHAnsi" w:hAnsiTheme="minorHAnsi"/>
                <w:bCs/>
              </w:rPr>
              <w:t>m</w:t>
            </w:r>
            <w:r w:rsidR="00783DAA">
              <w:rPr>
                <w:rFonts w:asciiTheme="minorHAnsi" w:hAnsiTheme="minorHAnsi"/>
                <w:bCs/>
              </w:rPr>
              <w:t>ożliwość wydobycia złóż,</w:t>
            </w:r>
          </w:p>
          <w:p w14:paraId="29F6553C" w14:textId="0CF21F3E" w:rsidR="00783DAA" w:rsidRPr="00085BE6" w:rsidRDefault="007C133A" w:rsidP="00A935E4">
            <w:pPr>
              <w:pStyle w:val="Akapitzlist"/>
              <w:numPr>
                <w:ilvl w:val="0"/>
                <w:numId w:val="29"/>
              </w:numPr>
              <w:spacing w:after="0"/>
              <w:contextualSpacing/>
              <w:jc w:val="left"/>
              <w:rPr>
                <w:rFonts w:asciiTheme="minorHAnsi" w:hAnsiTheme="minorHAnsi"/>
                <w:b/>
                <w:bCs/>
              </w:rPr>
            </w:pPr>
            <w:r>
              <w:t>eksploatacja kopalin zgodnie z wydanymi koncesjami,</w:t>
            </w:r>
            <w:r w:rsidR="00783DAA">
              <w:rPr>
                <w:rFonts w:asciiTheme="minorHAnsi" w:hAnsiTheme="minorHAnsi"/>
                <w:bCs/>
              </w:rPr>
              <w:t xml:space="preserve"> </w:t>
            </w:r>
          </w:p>
          <w:p w14:paraId="214FBF42" w14:textId="5459BFAE" w:rsidR="003703D1" w:rsidRPr="00085BE6" w:rsidRDefault="00037D09" w:rsidP="00A935E4">
            <w:pPr>
              <w:pStyle w:val="Akapitzlist"/>
              <w:numPr>
                <w:ilvl w:val="0"/>
                <w:numId w:val="29"/>
              </w:numPr>
              <w:spacing w:after="0"/>
              <w:contextualSpacing/>
              <w:jc w:val="left"/>
              <w:rPr>
                <w:rFonts w:asciiTheme="minorHAnsi" w:hAnsiTheme="minorHAnsi"/>
                <w:b/>
                <w:bCs/>
              </w:rPr>
            </w:pPr>
            <w:r>
              <w:rPr>
                <w:bCs/>
              </w:rPr>
              <w:t>r</w:t>
            </w:r>
            <w:r w:rsidR="00783DAA" w:rsidRPr="00783DAA">
              <w:rPr>
                <w:bCs/>
              </w:rPr>
              <w:t>o</w:t>
            </w:r>
            <w:r w:rsidR="00783DAA">
              <w:rPr>
                <w:bCs/>
              </w:rPr>
              <w:t>zwój gospodarki na terenie gminy</w:t>
            </w:r>
            <w:r w:rsidR="00070C8F">
              <w:t>.</w:t>
            </w:r>
          </w:p>
        </w:tc>
        <w:tc>
          <w:tcPr>
            <w:tcW w:w="4341" w:type="dxa"/>
            <w:shd w:val="clear" w:color="auto" w:fill="auto"/>
            <w:noWrap/>
            <w:vAlign w:val="center"/>
          </w:tcPr>
          <w:p w14:paraId="55645776" w14:textId="77777777" w:rsidR="002A0D76" w:rsidRPr="007C133A" w:rsidRDefault="00E236D7" w:rsidP="00A935E4">
            <w:pPr>
              <w:pStyle w:val="Akapitzlist"/>
              <w:numPr>
                <w:ilvl w:val="0"/>
                <w:numId w:val="29"/>
              </w:numPr>
              <w:spacing w:before="60" w:after="0"/>
              <w:jc w:val="left"/>
              <w:rPr>
                <w:b/>
                <w:bCs/>
              </w:rPr>
            </w:pPr>
            <w:r>
              <w:t>małe zróżnicowanie złóż</w:t>
            </w:r>
            <w:r w:rsidR="007C133A">
              <w:t>,</w:t>
            </w:r>
          </w:p>
          <w:p w14:paraId="0B69192D" w14:textId="529F3F47" w:rsidR="007C133A" w:rsidRPr="004135A9" w:rsidRDefault="007C133A" w:rsidP="00A935E4">
            <w:pPr>
              <w:pStyle w:val="Akapitzlist"/>
              <w:numPr>
                <w:ilvl w:val="0"/>
                <w:numId w:val="29"/>
              </w:numPr>
              <w:spacing w:before="60" w:after="0"/>
              <w:jc w:val="left"/>
              <w:rPr>
                <w:b/>
                <w:bCs/>
              </w:rPr>
            </w:pPr>
            <w:r>
              <w:rPr>
                <w:bCs/>
              </w:rPr>
              <w:t>t</w:t>
            </w:r>
            <w:r w:rsidRPr="002B5BCF">
              <w:rPr>
                <w:bCs/>
              </w:rPr>
              <w:t xml:space="preserve">rwałe przekształcenie </w:t>
            </w:r>
            <w:r>
              <w:rPr>
                <w:bCs/>
              </w:rPr>
              <w:t>powierzchni ziemi.</w:t>
            </w:r>
          </w:p>
        </w:tc>
      </w:tr>
      <w:tr w:rsidR="003703D1" w:rsidRPr="00861D5A" w14:paraId="33E660B1" w14:textId="5ED2C362" w:rsidTr="007C133A">
        <w:trPr>
          <w:trHeight w:val="261"/>
          <w:jc w:val="center"/>
        </w:trPr>
        <w:tc>
          <w:tcPr>
            <w:tcW w:w="4465" w:type="dxa"/>
            <w:shd w:val="clear" w:color="auto" w:fill="DBE5F1" w:themeFill="accent1" w:themeFillTint="33"/>
            <w:noWrap/>
            <w:vAlign w:val="center"/>
            <w:hideMark/>
          </w:tcPr>
          <w:p w14:paraId="097A6D21" w14:textId="78E262EE" w:rsidR="003703D1" w:rsidRDefault="003703D1" w:rsidP="007C133A">
            <w:pPr>
              <w:spacing w:after="0" w:line="240" w:lineRule="auto"/>
              <w:jc w:val="center"/>
              <w:rPr>
                <w:rFonts w:eastAsia="Times New Roman"/>
                <w:b/>
                <w:bCs/>
                <w:szCs w:val="24"/>
                <w:lang w:eastAsia="pl-PL"/>
              </w:rPr>
            </w:pPr>
            <w:r>
              <w:rPr>
                <w:rFonts w:eastAsia="Times New Roman"/>
                <w:b/>
                <w:bCs/>
                <w:szCs w:val="24"/>
                <w:lang w:eastAsia="pl-PL"/>
              </w:rPr>
              <w:t>Szanse</w:t>
            </w:r>
          </w:p>
        </w:tc>
        <w:tc>
          <w:tcPr>
            <w:tcW w:w="4341" w:type="dxa"/>
            <w:shd w:val="clear" w:color="auto" w:fill="DBE5F1" w:themeFill="accent1" w:themeFillTint="33"/>
            <w:noWrap/>
            <w:vAlign w:val="center"/>
            <w:hideMark/>
          </w:tcPr>
          <w:p w14:paraId="38B93300" w14:textId="1FFA426B" w:rsidR="003703D1" w:rsidRDefault="003703D1" w:rsidP="007C133A">
            <w:pPr>
              <w:spacing w:after="0" w:line="240" w:lineRule="auto"/>
              <w:jc w:val="center"/>
              <w:rPr>
                <w:rFonts w:eastAsia="Times New Roman"/>
                <w:b/>
                <w:bCs/>
                <w:szCs w:val="24"/>
                <w:lang w:eastAsia="pl-PL"/>
              </w:rPr>
            </w:pPr>
            <w:r>
              <w:rPr>
                <w:rFonts w:eastAsia="Times New Roman"/>
                <w:b/>
                <w:bCs/>
                <w:szCs w:val="24"/>
                <w:lang w:eastAsia="pl-PL"/>
              </w:rPr>
              <w:t>Zagrożenia</w:t>
            </w:r>
          </w:p>
        </w:tc>
      </w:tr>
      <w:tr w:rsidR="003703D1" w:rsidRPr="00861D5A" w14:paraId="517E307D" w14:textId="6043F098" w:rsidTr="00CE7B4C">
        <w:trPr>
          <w:trHeight w:val="77"/>
          <w:jc w:val="center"/>
        </w:trPr>
        <w:tc>
          <w:tcPr>
            <w:tcW w:w="4465" w:type="dxa"/>
            <w:shd w:val="clear" w:color="auto" w:fill="auto"/>
            <w:noWrap/>
            <w:vAlign w:val="center"/>
          </w:tcPr>
          <w:p w14:paraId="28182A0A" w14:textId="03F9D6A0" w:rsidR="003703D1" w:rsidRPr="008C3D87" w:rsidRDefault="008C3D87" w:rsidP="00A935E4">
            <w:pPr>
              <w:numPr>
                <w:ilvl w:val="0"/>
                <w:numId w:val="18"/>
              </w:numPr>
              <w:spacing w:after="0"/>
              <w:jc w:val="left"/>
              <w:rPr>
                <w:rFonts w:eastAsia="Times New Roman"/>
                <w:szCs w:val="24"/>
                <w:lang w:eastAsia="pl-PL"/>
              </w:rPr>
            </w:pPr>
            <w:r w:rsidRPr="008C3D87">
              <w:rPr>
                <w:rFonts w:eastAsia="Times New Roman"/>
                <w:szCs w:val="24"/>
                <w:lang w:eastAsia="pl-PL"/>
              </w:rPr>
              <w:t>rozwój nowych technologii poszukiwania i eksploatacji surowców mineralnych</w:t>
            </w:r>
            <w:r>
              <w:rPr>
                <w:rFonts w:eastAsia="Times New Roman"/>
                <w:szCs w:val="24"/>
                <w:lang w:eastAsia="pl-PL"/>
              </w:rPr>
              <w:t>.</w:t>
            </w:r>
          </w:p>
        </w:tc>
        <w:tc>
          <w:tcPr>
            <w:tcW w:w="4341" w:type="dxa"/>
            <w:shd w:val="clear" w:color="auto" w:fill="auto"/>
            <w:noWrap/>
            <w:vAlign w:val="center"/>
          </w:tcPr>
          <w:p w14:paraId="5BB2A3D3" w14:textId="23579B1F" w:rsidR="00070C8F" w:rsidRDefault="008F034A" w:rsidP="00A935E4">
            <w:pPr>
              <w:pStyle w:val="Akapitzlist"/>
              <w:numPr>
                <w:ilvl w:val="0"/>
                <w:numId w:val="18"/>
              </w:numPr>
              <w:spacing w:after="0"/>
              <w:contextualSpacing/>
              <w:jc w:val="left"/>
              <w:rPr>
                <w:rFonts w:asciiTheme="minorHAnsi" w:hAnsiTheme="minorHAnsi"/>
              </w:rPr>
            </w:pPr>
            <w:r>
              <w:rPr>
                <w:rFonts w:asciiTheme="minorHAnsi" w:hAnsiTheme="minorHAnsi"/>
              </w:rPr>
              <w:t>n</w:t>
            </w:r>
            <w:r w:rsidR="00070C8F">
              <w:rPr>
                <w:rFonts w:asciiTheme="minorHAnsi" w:hAnsiTheme="minorHAnsi"/>
              </w:rPr>
              <w:t>aruszenie struktury gruntów,</w:t>
            </w:r>
          </w:p>
          <w:p w14:paraId="33F17765" w14:textId="157FBB5F" w:rsidR="00E236D7" w:rsidRPr="00E236D7" w:rsidRDefault="00037D09" w:rsidP="00A935E4">
            <w:pPr>
              <w:numPr>
                <w:ilvl w:val="0"/>
                <w:numId w:val="18"/>
              </w:numPr>
              <w:spacing w:after="0"/>
              <w:jc w:val="left"/>
              <w:rPr>
                <w:rFonts w:eastAsia="Times New Roman"/>
                <w:szCs w:val="24"/>
                <w:lang w:eastAsia="pl-PL"/>
              </w:rPr>
            </w:pPr>
            <w:r>
              <w:rPr>
                <w:rFonts w:eastAsia="Times New Roman"/>
              </w:rPr>
              <w:t>k</w:t>
            </w:r>
            <w:r w:rsidR="00070C8F">
              <w:rPr>
                <w:rFonts w:eastAsia="Times New Roman"/>
              </w:rPr>
              <w:t>onieczność zmiany przeznaczenia nieruchomości pod wpływem nieprawidłowego wydobywania kopalin.</w:t>
            </w:r>
          </w:p>
        </w:tc>
      </w:tr>
    </w:tbl>
    <w:p w14:paraId="07CF67CF" w14:textId="11259ED4" w:rsidR="00070C8F" w:rsidRPr="00070C8F" w:rsidRDefault="0025447A" w:rsidP="00070C8F">
      <w:pPr>
        <w:pStyle w:val="Nagwek2"/>
      </w:pPr>
      <w:bookmarkStart w:id="301" w:name="_Toc83632729"/>
      <w:bookmarkEnd w:id="299"/>
      <w:bookmarkEnd w:id="300"/>
      <w:r>
        <w:lastRenderedPageBreak/>
        <w:t>Gleby</w:t>
      </w:r>
      <w:bookmarkEnd w:id="301"/>
    </w:p>
    <w:p w14:paraId="70B12E12" w14:textId="39AE7616" w:rsidR="00070C8F" w:rsidRPr="00085BE6" w:rsidRDefault="00070C8F" w:rsidP="00070C8F">
      <w:pPr>
        <w:pStyle w:val="Akapity"/>
        <w:rPr>
          <w:rFonts w:ascii="Times New Roman" w:hAnsi="Times New Roman" w:cs="Times New Roman"/>
          <w:lang w:eastAsia="pl-PL"/>
        </w:rPr>
      </w:pPr>
      <w:r>
        <w:t xml:space="preserve">Zgodnie z regionalizacją glebowo-rolniczą teren gminy leży w zasięgu dwóch regionów: Moszczenickiego i Piotrkowskiego. Region Moszczenicki to region z przewagą gleb typu </w:t>
      </w:r>
      <w:proofErr w:type="spellStart"/>
      <w:r>
        <w:t>pseudobielicowego</w:t>
      </w:r>
      <w:proofErr w:type="spellEnd"/>
      <w:r>
        <w:t xml:space="preserve"> i brunatnego, wytworzonych z glin piaszczystych, zaliczanych do kompleksu żytniego bardzo dobrego i pszennego dobrego. Teren leżący na południe od Piotrkowa Trybunalskiego znajduje się w zasięgu regionu Piotrkowskiego. Występują tu gleby wytworzone z glin i pyłów, a sporadycznie z piasków gliniastych na glinach. Są to w większości gleby </w:t>
      </w:r>
      <w:proofErr w:type="spellStart"/>
      <w:r>
        <w:t>pseudobielicowe</w:t>
      </w:r>
      <w:proofErr w:type="spellEnd"/>
      <w:r>
        <w:t>, z niewielkim udziałem gleb brunatnych. Dominują gleby kompleksu pszennego dobrego i żytniego bardzo dobrego, z</w:t>
      </w:r>
      <w:r w:rsidR="00C94824">
        <w:t> </w:t>
      </w:r>
      <w:r>
        <w:t>mniejszym udziałem kompleksu zbożowo-pastewnego mocnego, żytniego dobrego, żytniego słabego. Na terenie gminy ponad 70% stanowią gleby IV- VI klasy bonitacyjnej. Gleby o wyższej bonitacji (II i III klasa) stanowią około 26% gleb w gminie Grabica</w:t>
      </w:r>
      <w:r>
        <w:rPr>
          <w:rStyle w:val="Odwoanieprzypisudolnego"/>
        </w:rPr>
        <w:footnoteReference w:id="26"/>
      </w:r>
      <w:r>
        <w:t xml:space="preserve">. </w:t>
      </w:r>
    </w:p>
    <w:p w14:paraId="2AF5F827" w14:textId="7A6739D7" w:rsidR="005E5E0F" w:rsidRDefault="005E5E0F" w:rsidP="005E5E0F">
      <w:pPr>
        <w:pStyle w:val="AKAPITY0"/>
        <w:spacing w:after="0"/>
      </w:pPr>
      <w:r>
        <w:t xml:space="preserve">Struktura zagospodarowania gruntów na terenie gminy </w:t>
      </w:r>
      <w:r w:rsidR="00347874">
        <w:t>Grabica</w:t>
      </w:r>
      <w:r>
        <w:t xml:space="preserve"> przedstawia się następująco: </w:t>
      </w:r>
    </w:p>
    <w:p w14:paraId="393DA8BD" w14:textId="62E436FB" w:rsidR="005E5E0F" w:rsidRDefault="005E5E0F" w:rsidP="00A935E4">
      <w:pPr>
        <w:pStyle w:val="AKAPITY0"/>
        <w:numPr>
          <w:ilvl w:val="1"/>
          <w:numId w:val="54"/>
        </w:numPr>
        <w:spacing w:after="0"/>
      </w:pPr>
      <w:r>
        <w:t>użytki rolne – 10 930 ha,</w:t>
      </w:r>
    </w:p>
    <w:p w14:paraId="0D7F39D3" w14:textId="7F9933D4" w:rsidR="005E5E0F" w:rsidRDefault="005E5E0F" w:rsidP="00A935E4">
      <w:pPr>
        <w:pStyle w:val="AKAPITY0"/>
        <w:numPr>
          <w:ilvl w:val="1"/>
          <w:numId w:val="54"/>
        </w:numPr>
        <w:spacing w:after="0"/>
      </w:pPr>
      <w:r>
        <w:t>grunty leśne oraz zadrzewione i zakrzewione – 1 282 ha,</w:t>
      </w:r>
    </w:p>
    <w:p w14:paraId="64D9FAFD" w14:textId="1D444942" w:rsidR="005E5E0F" w:rsidRDefault="005E5E0F" w:rsidP="00A935E4">
      <w:pPr>
        <w:pStyle w:val="AKAPITY0"/>
        <w:numPr>
          <w:ilvl w:val="1"/>
          <w:numId w:val="54"/>
        </w:numPr>
        <w:spacing w:after="0"/>
      </w:pPr>
      <w:r>
        <w:t>grunty pod wodami – 12 ha,</w:t>
      </w:r>
    </w:p>
    <w:p w14:paraId="197EA39D" w14:textId="6EA94BCB" w:rsidR="005E5E0F" w:rsidRDefault="005E5E0F" w:rsidP="00A935E4">
      <w:pPr>
        <w:pStyle w:val="AKAPITY0"/>
        <w:numPr>
          <w:ilvl w:val="1"/>
          <w:numId w:val="54"/>
        </w:numPr>
        <w:spacing w:after="0"/>
      </w:pPr>
      <w:r>
        <w:t>grunty zabudowane i zurbanizowane – 453 ha,</w:t>
      </w:r>
    </w:p>
    <w:p w14:paraId="2C3DA244" w14:textId="38E70CE0" w:rsidR="005E5E0F" w:rsidRDefault="005E5E0F" w:rsidP="00A935E4">
      <w:pPr>
        <w:pStyle w:val="AKAPITY0"/>
        <w:numPr>
          <w:ilvl w:val="1"/>
          <w:numId w:val="54"/>
        </w:numPr>
        <w:spacing w:after="0"/>
      </w:pPr>
      <w:r>
        <w:t>nieużytki – 83 ha,</w:t>
      </w:r>
    </w:p>
    <w:p w14:paraId="41FF9E48" w14:textId="35A51645" w:rsidR="0049633E" w:rsidRDefault="005E5E0F" w:rsidP="00A935E4">
      <w:pPr>
        <w:pStyle w:val="AKAPITY0"/>
        <w:numPr>
          <w:ilvl w:val="1"/>
          <w:numId w:val="54"/>
        </w:numPr>
        <w:spacing w:after="0"/>
      </w:pPr>
      <w:r>
        <w:t>tereny różne – 2 ha.</w:t>
      </w:r>
    </w:p>
    <w:p w14:paraId="19542145" w14:textId="1159F803" w:rsidR="005E5E0F" w:rsidRDefault="005E5E0F" w:rsidP="005E5E0F">
      <w:pPr>
        <w:pStyle w:val="AKAPITY0"/>
        <w:spacing w:after="0"/>
        <w:ind w:firstLine="0"/>
      </w:pPr>
    </w:p>
    <w:p w14:paraId="438C4E60" w14:textId="7341075F" w:rsidR="005E5E0F" w:rsidRDefault="005E5E0F" w:rsidP="005E5E0F">
      <w:pPr>
        <w:pStyle w:val="AKAPITY0"/>
        <w:spacing w:after="0" w:line="240" w:lineRule="auto"/>
        <w:ind w:firstLine="0"/>
      </w:pPr>
      <w:r>
        <w:rPr>
          <w:noProof/>
        </w:rPr>
        <w:lastRenderedPageBreak/>
        <w:drawing>
          <wp:inline distT="0" distB="0" distL="0" distR="0" wp14:anchorId="3687159A" wp14:editId="3377C721">
            <wp:extent cx="5502910" cy="5669915"/>
            <wp:effectExtent l="0" t="0" r="2540" b="698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FE09DB" w14:textId="12D98CB4" w:rsidR="005E5E0F" w:rsidRPr="00514782" w:rsidRDefault="005E5E0F" w:rsidP="005E5E0F">
      <w:pPr>
        <w:pStyle w:val="Legenda"/>
      </w:pPr>
      <w:bookmarkStart w:id="302" w:name="_Toc37244616"/>
      <w:bookmarkStart w:id="303" w:name="_Toc83632548"/>
      <w:bookmarkStart w:id="304" w:name="_Toc517941180"/>
      <w:r w:rsidRPr="002B5BCF">
        <w:t xml:space="preserve">Wykres </w:t>
      </w:r>
      <w:fldSimple w:instr=" SEQ Wykres \* ARABIC ">
        <w:r w:rsidR="00C31FA2">
          <w:rPr>
            <w:noProof/>
          </w:rPr>
          <w:t>5</w:t>
        </w:r>
      </w:fldSimple>
      <w:r w:rsidRPr="002B5BCF">
        <w:t xml:space="preserve">. Struktura zagospodarowania gruntów gminy </w:t>
      </w:r>
      <w:bookmarkEnd w:id="302"/>
      <w:r w:rsidR="00597EE0">
        <w:t>Grabica</w:t>
      </w:r>
      <w:bookmarkEnd w:id="303"/>
      <w:r w:rsidRPr="002B5BCF">
        <w:t xml:space="preserve"> </w:t>
      </w:r>
      <w:bookmarkEnd w:id="304"/>
    </w:p>
    <w:p w14:paraId="50CD0800" w14:textId="77777777" w:rsidR="005E5E0F" w:rsidRDefault="005E5E0F" w:rsidP="005E5E0F">
      <w:pPr>
        <w:pStyle w:val="rdo"/>
      </w:pPr>
      <w:r w:rsidRPr="00AC009D">
        <w:t xml:space="preserve">Źródło: </w:t>
      </w:r>
      <w:r>
        <w:t xml:space="preserve">opracowanie własne na podstawie </w:t>
      </w:r>
      <w:r w:rsidRPr="00AC009D">
        <w:t>Bank</w:t>
      </w:r>
      <w:r>
        <w:t>u</w:t>
      </w:r>
      <w:r w:rsidRPr="00AC009D">
        <w:t xml:space="preserve"> Danych Lokalnych</w:t>
      </w:r>
      <w:r>
        <w:t xml:space="preserve"> GUS</w:t>
      </w:r>
    </w:p>
    <w:p w14:paraId="20C4C432" w14:textId="64B8C223" w:rsidR="005E5E0F" w:rsidRDefault="005E5E0F" w:rsidP="005E5E0F">
      <w:pPr>
        <w:pStyle w:val="AKAPITY0"/>
        <w:spacing w:after="0"/>
        <w:ind w:firstLine="0"/>
      </w:pPr>
      <w:r>
        <w:t xml:space="preserve">Substancje szkodliwe obecne w środowisku to pozostałości pestycydów i związki metali ciężkich, zwłaszcza ołowiu, </w:t>
      </w:r>
      <w:r w:rsidRPr="00873B3B">
        <w:t>cynku</w:t>
      </w:r>
      <w:r>
        <w:t xml:space="preserve"> i kadmu, a także miedzi, arsenu i chromu. Szczególnie poważne jest skażenie gleby metalami ciężkimi na skutek występowania zjawiska ich migracji i kumulacji, także w roślinach pastewnych trwałych użytków rolnych położonych wzdłuż ciągów komunikacyjnych, które nasila się w miarę wzrostu ilości pojazdów spalinowych. Dotyczy to obszarów gruntów użytkowanych rolniczo jako trwałe użytki zielone i grunty orne, na których uprawia się rośliny pastewne dla bydła − głównie dla krów mlecznych. Zawarte w glebie metale ciężkie są pobierane przez rośliny, a za ich </w:t>
      </w:r>
      <w:r>
        <w:lastRenderedPageBreak/>
        <w:t>pośrednictwem przez zwierzęta, przedostając się w związku z tym do produktów spożywczych</w:t>
      </w:r>
      <w:r>
        <w:rPr>
          <w:rStyle w:val="Odwoanieprzypisudolnego"/>
        </w:rPr>
        <w:footnoteReference w:id="27"/>
      </w:r>
      <w:r>
        <w:t>.</w:t>
      </w:r>
    </w:p>
    <w:p w14:paraId="6E00F9A5" w14:textId="3FD791A9" w:rsidR="00ED4781" w:rsidRDefault="00ED4781" w:rsidP="00ED4781">
      <w:pPr>
        <w:pStyle w:val="Nagwek3"/>
      </w:pPr>
      <w:bookmarkStart w:id="305" w:name="_Toc485987976"/>
      <w:bookmarkStart w:id="306" w:name="_Toc488241138"/>
      <w:bookmarkStart w:id="307" w:name="_Toc491156102"/>
      <w:bookmarkStart w:id="308" w:name="_Toc491156239"/>
      <w:bookmarkStart w:id="309" w:name="_Toc83632730"/>
      <w:bookmarkStart w:id="310" w:name="_Toc487550405"/>
      <w:r>
        <w:t>Zagadnienia horyzontalne</w:t>
      </w:r>
      <w:bookmarkEnd w:id="305"/>
      <w:bookmarkEnd w:id="306"/>
      <w:bookmarkEnd w:id="307"/>
      <w:bookmarkEnd w:id="308"/>
      <w:bookmarkEnd w:id="309"/>
    </w:p>
    <w:p w14:paraId="6B829B62" w14:textId="77777777" w:rsidR="00597EE0" w:rsidRDefault="00597EE0" w:rsidP="00597EE0">
      <w:pPr>
        <w:pStyle w:val="Nagwek4"/>
        <w:spacing w:before="0" w:after="0" w:line="276" w:lineRule="auto"/>
        <w:ind w:left="737" w:hanging="737"/>
        <w:jc w:val="left"/>
      </w:pPr>
      <w:bookmarkStart w:id="311" w:name="_Toc83632731"/>
      <w:r w:rsidRPr="00554FF8">
        <w:t>Adaptacja do zmian klimatu</w:t>
      </w:r>
      <w:bookmarkEnd w:id="311"/>
    </w:p>
    <w:p w14:paraId="0C8FF3A5" w14:textId="77777777" w:rsidR="00597EE0" w:rsidRPr="00FE6DA6" w:rsidRDefault="00597EE0" w:rsidP="00A935E4">
      <w:pPr>
        <w:pStyle w:val="AKAPITY0"/>
        <w:numPr>
          <w:ilvl w:val="0"/>
          <w:numId w:val="55"/>
        </w:numPr>
        <w:spacing w:after="0"/>
        <w:ind w:left="714" w:hanging="357"/>
      </w:pPr>
      <w:r w:rsidRPr="00FE6DA6">
        <w:t>podejmowanie prac zmniejszających nadmierne zagrożenie erozją, np. wsiewki poplonowe, międzyplony ścierniskowe,</w:t>
      </w:r>
    </w:p>
    <w:p w14:paraId="0982A9EE" w14:textId="77777777" w:rsidR="00597EE0" w:rsidRPr="00FE6DA6" w:rsidRDefault="00597EE0" w:rsidP="00A935E4">
      <w:pPr>
        <w:pStyle w:val="AKAPITY0"/>
        <w:numPr>
          <w:ilvl w:val="0"/>
          <w:numId w:val="55"/>
        </w:numPr>
        <w:spacing w:after="0"/>
        <w:ind w:left="714" w:hanging="357"/>
      </w:pPr>
      <w:r w:rsidRPr="00FE6DA6">
        <w:t>rozwój systemów małej retencji oraz przeciwdziałanie nadmiernej erozji wodnej na terenach nizinnych na obszarach leśnych,</w:t>
      </w:r>
    </w:p>
    <w:p w14:paraId="74BDD0A5" w14:textId="77777777" w:rsidR="00597EE0" w:rsidRDefault="00597EE0" w:rsidP="00597EE0">
      <w:pPr>
        <w:pStyle w:val="Nagwek4"/>
        <w:spacing w:before="0" w:after="0" w:line="276" w:lineRule="auto"/>
        <w:ind w:left="737" w:hanging="737"/>
        <w:jc w:val="left"/>
      </w:pPr>
      <w:bookmarkStart w:id="312" w:name="_Toc83632732"/>
      <w:r w:rsidRPr="00554FF8">
        <w:t>Nadzwyczajne zagrożenia środowiska</w:t>
      </w:r>
      <w:bookmarkEnd w:id="312"/>
    </w:p>
    <w:p w14:paraId="30FA4B32" w14:textId="77777777" w:rsidR="00597EE0" w:rsidRPr="00665861" w:rsidRDefault="00597EE0" w:rsidP="00A935E4">
      <w:pPr>
        <w:pStyle w:val="AKAPITY0"/>
        <w:numPr>
          <w:ilvl w:val="0"/>
          <w:numId w:val="56"/>
        </w:numPr>
        <w:spacing w:after="0"/>
        <w:ind w:left="709"/>
        <w:rPr>
          <w:szCs w:val="20"/>
        </w:rPr>
      </w:pPr>
      <w:r>
        <w:t>stosowanie głównie nawozów naturalnych oraz racjonalne stosowanie nawozów sztucznych oraz środków ochrony roślin,</w:t>
      </w:r>
    </w:p>
    <w:p w14:paraId="0D237D62" w14:textId="77777777" w:rsidR="00597EE0" w:rsidRPr="00665861" w:rsidRDefault="00597EE0" w:rsidP="00A935E4">
      <w:pPr>
        <w:pStyle w:val="AKAPITY0"/>
        <w:numPr>
          <w:ilvl w:val="0"/>
          <w:numId w:val="56"/>
        </w:numPr>
        <w:spacing w:after="0"/>
        <w:ind w:left="709"/>
        <w:rPr>
          <w:szCs w:val="20"/>
        </w:rPr>
      </w:pPr>
      <w:r>
        <w:t>ograniczenie przemysłowych źródeł zanieczyszczenia gleb poprzez stosowanie nowoczesnych technologii przyjaznych środowisku oraz właściwą gospodarkę odpadami poprodukcyjnymi,</w:t>
      </w:r>
    </w:p>
    <w:p w14:paraId="258DBF44" w14:textId="77777777" w:rsidR="00597EE0" w:rsidRDefault="00597EE0" w:rsidP="00A935E4">
      <w:pPr>
        <w:pStyle w:val="AKAPITY0"/>
        <w:numPr>
          <w:ilvl w:val="0"/>
          <w:numId w:val="56"/>
        </w:numPr>
        <w:spacing w:after="0"/>
        <w:ind w:left="709"/>
      </w:pPr>
      <w:r w:rsidRPr="00E67E23">
        <w:t>zapobieganie zanieczyszczeniu ze źródeł komunalnych – ograniczenie ilości odpadów i właściwa gospodarka.</w:t>
      </w:r>
    </w:p>
    <w:p w14:paraId="49EF630D" w14:textId="77777777" w:rsidR="00597EE0" w:rsidRDefault="00597EE0" w:rsidP="00597EE0">
      <w:pPr>
        <w:pStyle w:val="Nagwek4"/>
        <w:spacing w:before="0" w:after="0" w:line="276" w:lineRule="auto"/>
        <w:ind w:left="737" w:hanging="737"/>
        <w:jc w:val="left"/>
      </w:pPr>
      <w:bookmarkStart w:id="313" w:name="_Toc83632733"/>
      <w:r w:rsidRPr="00554FF8">
        <w:t>Działania edukacyjne</w:t>
      </w:r>
      <w:bookmarkEnd w:id="313"/>
    </w:p>
    <w:p w14:paraId="7FB7D145" w14:textId="77777777" w:rsidR="00597EE0" w:rsidRPr="00FE6DA6" w:rsidRDefault="00597EE0" w:rsidP="00597EE0">
      <w:pPr>
        <w:pStyle w:val="AKAPITY0"/>
        <w:spacing w:after="0"/>
        <w:ind w:firstLine="0"/>
      </w:pPr>
      <w:r>
        <w:t>P</w:t>
      </w:r>
      <w:r w:rsidRPr="00FE6DA6">
        <w:t xml:space="preserve">rowadzenie działań edukacyjnych dla rolników w zakresie: </w:t>
      </w:r>
    </w:p>
    <w:p w14:paraId="49E44551" w14:textId="77777777" w:rsidR="00597EE0" w:rsidRPr="00FE6DA6" w:rsidRDefault="00597EE0" w:rsidP="00A935E4">
      <w:pPr>
        <w:pStyle w:val="AKAPITY0"/>
        <w:numPr>
          <w:ilvl w:val="0"/>
          <w:numId w:val="57"/>
        </w:numPr>
        <w:spacing w:after="0"/>
        <w:ind w:left="709" w:hanging="357"/>
      </w:pPr>
      <w:r w:rsidRPr="00FE6DA6">
        <w:t xml:space="preserve">promowania rolnictwa ekologicznego i integrowanego, </w:t>
      </w:r>
    </w:p>
    <w:p w14:paraId="55441B00" w14:textId="77777777" w:rsidR="00597EE0" w:rsidRPr="00FE6DA6" w:rsidRDefault="00597EE0" w:rsidP="00A935E4">
      <w:pPr>
        <w:pStyle w:val="AKAPITY0"/>
        <w:numPr>
          <w:ilvl w:val="0"/>
          <w:numId w:val="57"/>
        </w:numPr>
        <w:spacing w:after="0"/>
        <w:ind w:left="709" w:hanging="357"/>
      </w:pPr>
      <w:r w:rsidRPr="00FE6DA6">
        <w:t>zapobiegania zanieczyszczeniom gleb środkami ochrony roślin i metalami ciężkimi,</w:t>
      </w:r>
    </w:p>
    <w:p w14:paraId="30CCC264" w14:textId="77777777" w:rsidR="00597EE0" w:rsidRDefault="00597EE0" w:rsidP="00A935E4">
      <w:pPr>
        <w:pStyle w:val="AKAPITY0"/>
        <w:numPr>
          <w:ilvl w:val="0"/>
          <w:numId w:val="57"/>
        </w:numPr>
        <w:spacing w:after="0"/>
        <w:ind w:left="709" w:hanging="357"/>
      </w:pPr>
      <w:r w:rsidRPr="00E67E23">
        <w:t>ochrony gleb przed erozją i zakwaszeniem.</w:t>
      </w:r>
    </w:p>
    <w:p w14:paraId="3A4A45AE" w14:textId="77777777" w:rsidR="00597EE0" w:rsidRDefault="00597EE0" w:rsidP="00597EE0">
      <w:pPr>
        <w:pStyle w:val="Nagwek4"/>
        <w:spacing w:before="0" w:after="0" w:line="276" w:lineRule="auto"/>
        <w:ind w:left="737" w:hanging="737"/>
        <w:jc w:val="left"/>
      </w:pPr>
      <w:bookmarkStart w:id="314" w:name="_Toc83632734"/>
      <w:r w:rsidRPr="00554FF8">
        <w:t>Monitoring środowiska</w:t>
      </w:r>
      <w:bookmarkEnd w:id="314"/>
    </w:p>
    <w:p w14:paraId="53D3643F" w14:textId="77777777" w:rsidR="00597EE0" w:rsidRDefault="00597EE0" w:rsidP="00A935E4">
      <w:pPr>
        <w:pStyle w:val="AKAPITY0"/>
        <w:numPr>
          <w:ilvl w:val="0"/>
          <w:numId w:val="58"/>
        </w:numPr>
        <w:spacing w:after="0"/>
        <w:ind w:left="709"/>
      </w:pPr>
      <w:r>
        <w:t>w</w:t>
      </w:r>
      <w:r w:rsidRPr="00FE6DA6">
        <w:t xml:space="preserve"> ramach Państwowego Monitoringu Środowiska prowadzony jest monitoring chemizmu gleb ornych. Monitoring gleb obejmuje badanie zmian jakości gleb użytkowanych rolniczo. Są one jednak prowadzone </w:t>
      </w:r>
      <w:r>
        <w:t>z bardzo małą częstotliwością i </w:t>
      </w:r>
      <w:r w:rsidRPr="00FE6DA6">
        <w:t xml:space="preserve">wybiórczo. </w:t>
      </w:r>
    </w:p>
    <w:p w14:paraId="4BFBD24A" w14:textId="13E47357" w:rsidR="00597EE0" w:rsidRDefault="00597EE0" w:rsidP="00A935E4">
      <w:pPr>
        <w:pStyle w:val="AKAPITY0"/>
        <w:numPr>
          <w:ilvl w:val="0"/>
          <w:numId w:val="58"/>
        </w:numPr>
        <w:spacing w:after="0"/>
        <w:ind w:left="709"/>
      </w:pPr>
      <w:r w:rsidRPr="00FE6DA6">
        <w:t>Okręgowa Stacja Chemiczno-Rolnicza systematycznie</w:t>
      </w:r>
      <w:r>
        <w:t xml:space="preserve"> prowadzi</w:t>
      </w:r>
      <w:r w:rsidRPr="00FE6DA6">
        <w:t xml:space="preserve"> badania gleb pod kątem: odczynu </w:t>
      </w:r>
      <w:proofErr w:type="spellStart"/>
      <w:r w:rsidRPr="00FE6DA6">
        <w:t>pH</w:t>
      </w:r>
      <w:proofErr w:type="spellEnd"/>
      <w:r w:rsidRPr="00FE6DA6">
        <w:t>, potrzeb wapnowania oraz zawartości w makroelementy: fosfor, potas i magnez</w:t>
      </w:r>
      <w:r>
        <w:t>.</w:t>
      </w:r>
    </w:p>
    <w:p w14:paraId="3E297DCA" w14:textId="77777777" w:rsidR="00597EE0" w:rsidRDefault="00597EE0">
      <w:pPr>
        <w:spacing w:after="200" w:line="276" w:lineRule="auto"/>
        <w:jc w:val="left"/>
        <w:rPr>
          <w:rFonts w:ascii="Calibri" w:eastAsia="Calibri" w:hAnsi="Calibri" w:cs="Calibri"/>
          <w:szCs w:val="24"/>
          <w:lang w:eastAsia="pl-PL"/>
        </w:rPr>
      </w:pPr>
      <w:r>
        <w:br w:type="page"/>
      </w:r>
    </w:p>
    <w:p w14:paraId="689AF84F" w14:textId="6FCE6D29" w:rsidR="00ED4781" w:rsidRDefault="00ED4781" w:rsidP="00ED4781">
      <w:pPr>
        <w:pStyle w:val="Nagwek3"/>
      </w:pPr>
      <w:bookmarkStart w:id="315" w:name="_Toc488241139"/>
      <w:bookmarkStart w:id="316" w:name="_Toc491156103"/>
      <w:bookmarkStart w:id="317" w:name="_Toc491156240"/>
      <w:bookmarkStart w:id="318" w:name="_Toc83632735"/>
      <w:r w:rsidRPr="00F715F3">
        <w:lastRenderedPageBreak/>
        <w:t>Podsumowanie</w:t>
      </w:r>
      <w:bookmarkEnd w:id="310"/>
      <w:bookmarkEnd w:id="315"/>
      <w:bookmarkEnd w:id="316"/>
      <w:bookmarkEnd w:id="317"/>
      <w:bookmarkEnd w:id="318"/>
    </w:p>
    <w:p w14:paraId="1C34D56E" w14:textId="7E3D7B17" w:rsidR="00ED4781" w:rsidRDefault="00070C8F" w:rsidP="00597EE0">
      <w:pPr>
        <w:pStyle w:val="AKAPITY0"/>
      </w:pPr>
      <w:r>
        <w:t>Na terenie gminy występują gleby o dobrej bonitacji. Gleby II i III klasy stanowią około 26% gleb.</w:t>
      </w:r>
      <w:r w:rsidR="00576D44">
        <w:t xml:space="preserve"> </w:t>
      </w:r>
      <w:r w:rsidRPr="00597EE0">
        <w:t>Występujące</w:t>
      </w:r>
      <w:r>
        <w:t xml:space="preserve"> na terenie gminy gleby umożliwiają rozwój rolnictwa, pokrywając przy tym zapotrzebowanie na płody rolne dla ludności oraz zwierząt gospodarskich.</w:t>
      </w:r>
    </w:p>
    <w:p w14:paraId="5B99086B" w14:textId="338D77A5" w:rsidR="00ED4781" w:rsidRPr="00861D5A" w:rsidRDefault="00ED4781" w:rsidP="00ED4781">
      <w:pPr>
        <w:spacing w:before="120" w:line="240" w:lineRule="auto"/>
        <w:jc w:val="center"/>
        <w:rPr>
          <w:b/>
          <w:szCs w:val="24"/>
        </w:rPr>
      </w:pPr>
      <w:bookmarkStart w:id="319" w:name="_Toc474226317"/>
      <w:bookmarkStart w:id="320" w:name="_Toc482607488"/>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ED4781" w:rsidRPr="00861D5A" w14:paraId="39FFE8AC" w14:textId="578457B3" w:rsidTr="00411174">
        <w:trPr>
          <w:trHeight w:val="397"/>
          <w:jc w:val="center"/>
        </w:trPr>
        <w:tc>
          <w:tcPr>
            <w:tcW w:w="4465" w:type="dxa"/>
            <w:shd w:val="clear" w:color="auto" w:fill="DBE5F1" w:themeFill="accent1" w:themeFillTint="33"/>
            <w:noWrap/>
            <w:vAlign w:val="center"/>
            <w:hideMark/>
          </w:tcPr>
          <w:p w14:paraId="18E4D92D" w14:textId="3154598A" w:rsidR="00ED4781" w:rsidRPr="00861D5A" w:rsidRDefault="00ED4781" w:rsidP="005316A7">
            <w:pPr>
              <w:spacing w:before="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1E6C40D5" w14:textId="0BFBD76E" w:rsidR="00ED4781" w:rsidRPr="00861D5A" w:rsidRDefault="00ED4781" w:rsidP="005316A7">
            <w:pPr>
              <w:spacing w:before="60" w:line="240" w:lineRule="auto"/>
              <w:jc w:val="center"/>
              <w:rPr>
                <w:b/>
                <w:bCs/>
                <w:szCs w:val="24"/>
              </w:rPr>
            </w:pPr>
            <w:r w:rsidRPr="00861D5A">
              <w:rPr>
                <w:b/>
                <w:bCs/>
                <w:szCs w:val="24"/>
              </w:rPr>
              <w:t>Słabe strony</w:t>
            </w:r>
          </w:p>
        </w:tc>
      </w:tr>
      <w:tr w:rsidR="00ED4781" w:rsidRPr="00861D5A" w14:paraId="17145680" w14:textId="498A5EB2" w:rsidTr="00234D28">
        <w:trPr>
          <w:trHeight w:val="347"/>
          <w:jc w:val="center"/>
        </w:trPr>
        <w:tc>
          <w:tcPr>
            <w:tcW w:w="4465" w:type="dxa"/>
            <w:shd w:val="clear" w:color="auto" w:fill="auto"/>
            <w:noWrap/>
            <w:vAlign w:val="center"/>
          </w:tcPr>
          <w:p w14:paraId="3D61D261" w14:textId="2FE6E576" w:rsidR="00070C8F" w:rsidRDefault="00070C8F" w:rsidP="00A935E4">
            <w:pPr>
              <w:numPr>
                <w:ilvl w:val="0"/>
                <w:numId w:val="23"/>
              </w:numPr>
              <w:spacing w:before="60" w:after="0"/>
              <w:ind w:left="714" w:hanging="357"/>
              <w:jc w:val="left"/>
              <w:rPr>
                <w:bCs/>
                <w:color w:val="00000A"/>
                <w:sz w:val="22"/>
              </w:rPr>
            </w:pPr>
            <w:r>
              <w:t>możliwość rozwoju rolnictwa,</w:t>
            </w:r>
          </w:p>
          <w:p w14:paraId="41AF6580" w14:textId="17A815DF" w:rsidR="00ED4781" w:rsidRPr="006F1ED5" w:rsidRDefault="00070C8F" w:rsidP="00A935E4">
            <w:pPr>
              <w:pStyle w:val="Akapitzlist"/>
              <w:numPr>
                <w:ilvl w:val="0"/>
                <w:numId w:val="23"/>
              </w:numPr>
              <w:jc w:val="left"/>
            </w:pPr>
            <w:r>
              <w:t>gleby dobrej klasy bonitacyjnej</w:t>
            </w:r>
            <w:r w:rsidR="00576D44">
              <w:t>.</w:t>
            </w:r>
          </w:p>
        </w:tc>
        <w:tc>
          <w:tcPr>
            <w:tcW w:w="4341" w:type="dxa"/>
            <w:shd w:val="clear" w:color="auto" w:fill="auto"/>
            <w:noWrap/>
            <w:vAlign w:val="center"/>
          </w:tcPr>
          <w:p w14:paraId="221191D5" w14:textId="33980DEB" w:rsidR="00C863E7" w:rsidRPr="00C863E7" w:rsidRDefault="00597EE0" w:rsidP="00A935E4">
            <w:pPr>
              <w:pStyle w:val="Akapitzlist"/>
              <w:numPr>
                <w:ilvl w:val="0"/>
                <w:numId w:val="23"/>
              </w:numPr>
              <w:spacing w:after="0"/>
              <w:jc w:val="left"/>
              <w:rPr>
                <w:rFonts w:asciiTheme="minorHAnsi" w:hAnsiTheme="minorHAnsi"/>
              </w:rPr>
            </w:pPr>
            <w:r>
              <w:t>brak punktu monitoringu gleb na terenie gminy</w:t>
            </w:r>
            <w:r w:rsidR="00576D44">
              <w:t>.</w:t>
            </w:r>
          </w:p>
        </w:tc>
      </w:tr>
      <w:tr w:rsidR="00ED4781" w:rsidRPr="00861D5A" w14:paraId="61E3C9E3" w14:textId="4B523776" w:rsidTr="00411174">
        <w:trPr>
          <w:trHeight w:val="397"/>
          <w:jc w:val="center"/>
        </w:trPr>
        <w:tc>
          <w:tcPr>
            <w:tcW w:w="4465" w:type="dxa"/>
            <w:shd w:val="clear" w:color="auto" w:fill="DBE5F1" w:themeFill="accent1" w:themeFillTint="33"/>
            <w:noWrap/>
            <w:vAlign w:val="center"/>
            <w:hideMark/>
          </w:tcPr>
          <w:p w14:paraId="02471B5F" w14:textId="63C42D8B" w:rsidR="00ED4781" w:rsidRPr="008D7351" w:rsidRDefault="00ED4781" w:rsidP="005316A7">
            <w:pPr>
              <w:spacing w:before="60" w:line="240" w:lineRule="auto"/>
              <w:jc w:val="center"/>
              <w:rPr>
                <w:rFonts w:eastAsia="Times New Roman"/>
                <w:b/>
                <w:bCs/>
                <w:szCs w:val="24"/>
                <w:lang w:eastAsia="pl-PL"/>
              </w:rPr>
            </w:pPr>
            <w:r>
              <w:rPr>
                <w:rFonts w:eastAsia="Times New Roman"/>
                <w:b/>
                <w:bCs/>
                <w:szCs w:val="24"/>
                <w:lang w:eastAsia="pl-PL"/>
              </w:rPr>
              <w:t>Szanse</w:t>
            </w:r>
          </w:p>
        </w:tc>
        <w:tc>
          <w:tcPr>
            <w:tcW w:w="4341" w:type="dxa"/>
            <w:shd w:val="clear" w:color="auto" w:fill="DBE5F1" w:themeFill="accent1" w:themeFillTint="33"/>
            <w:noWrap/>
            <w:vAlign w:val="center"/>
            <w:hideMark/>
          </w:tcPr>
          <w:p w14:paraId="7CF1C371" w14:textId="0B65614B" w:rsidR="00ED4781" w:rsidRPr="008D7351" w:rsidRDefault="00ED4781"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ED4781" w:rsidRPr="00861D5A" w14:paraId="69E5AFF9" w14:textId="7F3FD495" w:rsidTr="00411174">
        <w:trPr>
          <w:trHeight w:val="77"/>
          <w:jc w:val="center"/>
        </w:trPr>
        <w:tc>
          <w:tcPr>
            <w:tcW w:w="4465" w:type="dxa"/>
            <w:shd w:val="clear" w:color="auto" w:fill="auto"/>
            <w:noWrap/>
            <w:vAlign w:val="center"/>
          </w:tcPr>
          <w:p w14:paraId="1AAA2084" w14:textId="77777777" w:rsidR="00597EE0" w:rsidRPr="00597EE0" w:rsidRDefault="00597EE0" w:rsidP="00597EE0">
            <w:pPr>
              <w:pStyle w:val="Akapitzlist"/>
              <w:numPr>
                <w:ilvl w:val="0"/>
                <w:numId w:val="11"/>
              </w:numPr>
              <w:spacing w:before="60" w:after="0"/>
              <w:ind w:left="714" w:hanging="357"/>
              <w:jc w:val="left"/>
              <w:rPr>
                <w:rFonts w:asciiTheme="minorHAnsi" w:hAnsiTheme="minorHAnsi"/>
              </w:rPr>
            </w:pPr>
            <w:r>
              <w:t>stosowanie odpowiednich zabiegów agrotechnicznych zmniejszających zakwaszenie gleb,</w:t>
            </w:r>
          </w:p>
          <w:p w14:paraId="7AC4FE20" w14:textId="5810E18F" w:rsidR="00ED4781" w:rsidRPr="00234D28" w:rsidRDefault="00070C8F" w:rsidP="00597EE0">
            <w:pPr>
              <w:pStyle w:val="Akapitzlist"/>
              <w:numPr>
                <w:ilvl w:val="0"/>
                <w:numId w:val="11"/>
              </w:numPr>
              <w:spacing w:after="0"/>
              <w:ind w:left="714" w:hanging="357"/>
              <w:jc w:val="left"/>
              <w:rPr>
                <w:rFonts w:asciiTheme="minorHAnsi" w:hAnsiTheme="minorHAnsi"/>
              </w:rPr>
            </w:pPr>
            <w:r>
              <w:t>przeprowadzenie badań chemizmu gleb, w celu ustawienia odpowiednich dawek nawozów.</w:t>
            </w:r>
          </w:p>
        </w:tc>
        <w:tc>
          <w:tcPr>
            <w:tcW w:w="4341" w:type="dxa"/>
            <w:shd w:val="clear" w:color="auto" w:fill="auto"/>
            <w:noWrap/>
            <w:vAlign w:val="center"/>
          </w:tcPr>
          <w:p w14:paraId="3AE7C901" w14:textId="781E6FB3" w:rsidR="00070C8F" w:rsidRPr="00085BE6" w:rsidRDefault="00070C8F" w:rsidP="00084ED2">
            <w:pPr>
              <w:pStyle w:val="Akapitzlist"/>
              <w:numPr>
                <w:ilvl w:val="0"/>
                <w:numId w:val="11"/>
              </w:numPr>
              <w:spacing w:after="0"/>
              <w:contextualSpacing/>
              <w:jc w:val="left"/>
              <w:rPr>
                <w:rFonts w:asciiTheme="minorHAnsi" w:hAnsiTheme="minorHAnsi"/>
                <w:b/>
                <w:bCs/>
              </w:rPr>
            </w:pPr>
            <w:r>
              <w:t>erozja wodna i wietrzna,</w:t>
            </w:r>
          </w:p>
          <w:p w14:paraId="72560AB5" w14:textId="79A66363" w:rsidR="00D0492C" w:rsidRPr="00234D28" w:rsidRDefault="00D0492C" w:rsidP="00084ED2">
            <w:pPr>
              <w:pStyle w:val="Akapitzlist"/>
              <w:numPr>
                <w:ilvl w:val="0"/>
                <w:numId w:val="11"/>
              </w:numPr>
              <w:spacing w:after="0"/>
              <w:contextualSpacing/>
              <w:jc w:val="left"/>
              <w:rPr>
                <w:rFonts w:asciiTheme="minorHAnsi" w:hAnsiTheme="minorHAnsi"/>
                <w:b/>
                <w:bCs/>
              </w:rPr>
            </w:pPr>
            <w:r>
              <w:t>niewłaściwe stosowanie nawozów sztucznych i środków ochrony roślin w rolnictwie.</w:t>
            </w:r>
          </w:p>
        </w:tc>
      </w:tr>
    </w:tbl>
    <w:p w14:paraId="2B9CC4CA" w14:textId="6C398D2A" w:rsidR="001A2FA2" w:rsidRPr="0099446C" w:rsidRDefault="001A2FA2" w:rsidP="00FE2D48">
      <w:pPr>
        <w:pStyle w:val="Nagwek2"/>
      </w:pPr>
      <w:bookmarkStart w:id="321" w:name="_Toc487439119"/>
      <w:bookmarkStart w:id="322" w:name="_Toc487785703"/>
      <w:bookmarkStart w:id="323" w:name="_Toc488241140"/>
      <w:bookmarkStart w:id="324" w:name="_Toc491156104"/>
      <w:bookmarkStart w:id="325" w:name="_Toc491156241"/>
      <w:bookmarkStart w:id="326" w:name="_Toc83632736"/>
      <w:bookmarkEnd w:id="319"/>
      <w:bookmarkEnd w:id="320"/>
      <w:r w:rsidRPr="00FE2D48">
        <w:t>Gospodarka</w:t>
      </w:r>
      <w:r w:rsidRPr="0099446C">
        <w:t xml:space="preserve"> odpadami i zapobieganie powstawaniu odpadów</w:t>
      </w:r>
      <w:bookmarkEnd w:id="321"/>
      <w:bookmarkEnd w:id="322"/>
      <w:bookmarkEnd w:id="323"/>
      <w:bookmarkEnd w:id="324"/>
      <w:bookmarkEnd w:id="325"/>
      <w:bookmarkEnd w:id="326"/>
    </w:p>
    <w:p w14:paraId="75A7B26D" w14:textId="08A5E1EB" w:rsidR="00070C8F" w:rsidRDefault="00070C8F" w:rsidP="00070C8F">
      <w:pPr>
        <w:pStyle w:val="Akapit"/>
      </w:pPr>
      <w:r>
        <w:t xml:space="preserve">Powiat </w:t>
      </w:r>
      <w:r w:rsidR="00BF1581">
        <w:t xml:space="preserve">piotrkowski </w:t>
      </w:r>
      <w:r>
        <w:t>zgodnie z Planem gospodarki odpadami dla województwa łódzkiego na lata 2016-2022 z uwzględnieniem lat 2023-2028 należy do dwóch regionów gospodarki odpadami</w:t>
      </w:r>
      <w:r w:rsidR="00CF71CE">
        <w:t>. Gmina Grabica położona jest w Regionie III.</w:t>
      </w:r>
    </w:p>
    <w:p w14:paraId="171160DA" w14:textId="033481A8" w:rsidR="00337CE5" w:rsidRDefault="00337CE5" w:rsidP="003850DA">
      <w:pPr>
        <w:pStyle w:val="Akapity"/>
      </w:pPr>
      <w:r>
        <w:t>Zmieszane odpady komunalne oraz przeznaczone do składowania pozostałości z sortowania odpadów komunalnych i pozostałości z procesu mechaniczno-biologicznego przetwarzania zmieszanych odpadów komunalnych w 2019 roku przekazywane były do PGK Radomsko w Płoszowie, PGK Sp. z o.o. w Opocznie Instalacja Różanna i EKO-Region Sp. z o.o. instalacja w Julkowie</w:t>
      </w:r>
      <w:r w:rsidR="004564C9">
        <w:rPr>
          <w:rStyle w:val="Odwoanieprzypisudolnego"/>
        </w:rPr>
        <w:footnoteReference w:id="28"/>
      </w:r>
      <w:r>
        <w:t>.</w:t>
      </w:r>
    </w:p>
    <w:p w14:paraId="60704B8D" w14:textId="761EFBBE" w:rsidR="00070C8F" w:rsidRDefault="00070C8F" w:rsidP="00337CE5">
      <w:pPr>
        <w:pStyle w:val="Akapity"/>
        <w:spacing w:after="0"/>
      </w:pPr>
      <w:r>
        <w:t>Na terenie gminy Grabica funkcjonuje P</w:t>
      </w:r>
      <w:r w:rsidR="00CF71CE">
        <w:t>unkt Selektywnej Zbiórki Odpadów Komunalnych</w:t>
      </w:r>
      <w:r>
        <w:t xml:space="preserve"> (</w:t>
      </w:r>
      <w:r w:rsidR="00CF71CE">
        <w:t xml:space="preserve">adres: </w:t>
      </w:r>
      <w:r>
        <w:t>Grabica 86a, 97-306 Grabica), do którego mieszkańcy gminy mogą nieodpłatnie przekazywać selektywnie zebrane odpady komunalne, w tym:</w:t>
      </w:r>
    </w:p>
    <w:p w14:paraId="2FBD5A0C" w14:textId="7E11E641" w:rsidR="002E305D" w:rsidRDefault="002E305D" w:rsidP="002E305D">
      <w:pPr>
        <w:pStyle w:val="Akapit"/>
        <w:numPr>
          <w:ilvl w:val="0"/>
          <w:numId w:val="59"/>
        </w:numPr>
      </w:pPr>
      <w:r>
        <w:lastRenderedPageBreak/>
        <w:t>papier,</w:t>
      </w:r>
    </w:p>
    <w:p w14:paraId="0E34470B" w14:textId="40ED3C1F" w:rsidR="002E305D" w:rsidRDefault="002E305D" w:rsidP="002E305D">
      <w:pPr>
        <w:pStyle w:val="Akapit"/>
        <w:numPr>
          <w:ilvl w:val="0"/>
          <w:numId w:val="59"/>
        </w:numPr>
      </w:pPr>
      <w:r>
        <w:t>metal, tworzywo sztuczne, odpady opakowaniowe wielomateriałowe – zbierane łącznie,</w:t>
      </w:r>
    </w:p>
    <w:p w14:paraId="06962BD2" w14:textId="6EC18000" w:rsidR="002E305D" w:rsidRDefault="002E305D" w:rsidP="002E305D">
      <w:pPr>
        <w:pStyle w:val="Akapit"/>
        <w:numPr>
          <w:ilvl w:val="0"/>
          <w:numId w:val="59"/>
        </w:numPr>
      </w:pPr>
      <w:r>
        <w:t>szkło,</w:t>
      </w:r>
    </w:p>
    <w:p w14:paraId="4A1BBAF4" w14:textId="2C0A95C8" w:rsidR="002E305D" w:rsidRDefault="002E305D" w:rsidP="002E305D">
      <w:pPr>
        <w:pStyle w:val="Akapit"/>
        <w:numPr>
          <w:ilvl w:val="0"/>
          <w:numId w:val="59"/>
        </w:numPr>
      </w:pPr>
      <w:r>
        <w:t>odpady niebezpieczne,</w:t>
      </w:r>
    </w:p>
    <w:p w14:paraId="16C736A6" w14:textId="63CB4513" w:rsidR="002E305D" w:rsidRDefault="002E305D" w:rsidP="002E305D">
      <w:pPr>
        <w:pStyle w:val="Akapit"/>
        <w:numPr>
          <w:ilvl w:val="0"/>
          <w:numId w:val="59"/>
        </w:numPr>
      </w:pPr>
      <w:r>
        <w:t>odpady nie kwalifikujące się do odpadów medycznych powstałe w gospodarstwie domowym w wyniku przyjmowania produktów leczniczych w formie iniekcji i prowadzenia monitoringu poziomu cukru we krwi, w szczególności igły i strzykawki;</w:t>
      </w:r>
    </w:p>
    <w:p w14:paraId="738831DA" w14:textId="1BDF8C47" w:rsidR="002E305D" w:rsidRDefault="002E305D" w:rsidP="002E305D">
      <w:pPr>
        <w:pStyle w:val="Akapit"/>
        <w:numPr>
          <w:ilvl w:val="0"/>
          <w:numId w:val="59"/>
        </w:numPr>
      </w:pPr>
      <w:r>
        <w:t>przeterminowane leki i chemikalia,</w:t>
      </w:r>
    </w:p>
    <w:p w14:paraId="4AED7733" w14:textId="4AF508E2" w:rsidR="002E305D" w:rsidRDefault="002E305D" w:rsidP="00C02379">
      <w:pPr>
        <w:pStyle w:val="Akapit"/>
        <w:numPr>
          <w:ilvl w:val="0"/>
          <w:numId w:val="59"/>
        </w:numPr>
      </w:pPr>
      <w:r>
        <w:t>zużyte baterie i akumulatory,</w:t>
      </w:r>
    </w:p>
    <w:p w14:paraId="1302B4E0" w14:textId="7FB4F1EC" w:rsidR="002E305D" w:rsidRDefault="002E305D" w:rsidP="00B21BCF">
      <w:pPr>
        <w:pStyle w:val="Akapit"/>
        <w:numPr>
          <w:ilvl w:val="0"/>
          <w:numId w:val="59"/>
        </w:numPr>
      </w:pPr>
      <w:r>
        <w:t>zużyty sprzęt elektryczny i elektroniczny,</w:t>
      </w:r>
    </w:p>
    <w:p w14:paraId="69E1A494" w14:textId="5EAE7E58" w:rsidR="002E305D" w:rsidRDefault="002E305D" w:rsidP="00B21BCF">
      <w:pPr>
        <w:pStyle w:val="Akapit"/>
        <w:numPr>
          <w:ilvl w:val="0"/>
          <w:numId w:val="59"/>
        </w:numPr>
      </w:pPr>
      <w:r>
        <w:t>meble i inne odpady wielkogabarytowe,</w:t>
      </w:r>
    </w:p>
    <w:p w14:paraId="1073AC3E" w14:textId="7F3FCFDF" w:rsidR="002E305D" w:rsidRDefault="002E305D">
      <w:pPr>
        <w:pStyle w:val="Akapit"/>
        <w:numPr>
          <w:ilvl w:val="0"/>
          <w:numId w:val="59"/>
        </w:numPr>
      </w:pPr>
      <w:r>
        <w:t>zużyte opony,</w:t>
      </w:r>
    </w:p>
    <w:p w14:paraId="40A37E45" w14:textId="5707FB8C" w:rsidR="002E305D" w:rsidRDefault="002E305D">
      <w:pPr>
        <w:pStyle w:val="Akapit"/>
        <w:numPr>
          <w:ilvl w:val="0"/>
          <w:numId w:val="59"/>
        </w:numPr>
      </w:pPr>
      <w:r>
        <w:t>odpady budowlane i rozbiórkowe stanowiące odpady komunalne w ilości do 30 litrów na osobę rocznie.</w:t>
      </w:r>
    </w:p>
    <w:p w14:paraId="38E6853A" w14:textId="1B748DFD" w:rsidR="004564C9" w:rsidRDefault="002E305D" w:rsidP="004564C9">
      <w:pPr>
        <w:pStyle w:val="Akapity"/>
        <w:spacing w:line="240" w:lineRule="auto"/>
        <w:ind w:firstLine="0"/>
      </w:pPr>
      <w:r w:rsidDel="002E305D">
        <w:t xml:space="preserve"> </w:t>
      </w:r>
      <w:r w:rsidR="004564C9">
        <w:rPr>
          <w:noProof/>
          <w:lang w:eastAsia="pl-PL"/>
        </w:rPr>
        <w:drawing>
          <wp:inline distT="0" distB="0" distL="0" distR="0" wp14:anchorId="5EB6AED0" wp14:editId="6B377703">
            <wp:extent cx="5476875" cy="2657475"/>
            <wp:effectExtent l="0" t="0" r="9525"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429A55" w14:textId="787AFBA8" w:rsidR="004564C9" w:rsidRPr="00037D09" w:rsidRDefault="004564C9" w:rsidP="004564C9">
      <w:pPr>
        <w:pStyle w:val="Legenda"/>
      </w:pPr>
      <w:bookmarkStart w:id="327" w:name="_Toc83632549"/>
      <w:r w:rsidRPr="00037D09">
        <w:t xml:space="preserve">Wykres </w:t>
      </w:r>
      <w:fldSimple w:instr=" SEQ Wykres \* ARABIC ">
        <w:r w:rsidR="00C31FA2">
          <w:rPr>
            <w:noProof/>
          </w:rPr>
          <w:t>6</w:t>
        </w:r>
      </w:fldSimple>
      <w:r w:rsidRPr="00037D09">
        <w:t xml:space="preserve">. Masa </w:t>
      </w:r>
      <w:r>
        <w:t>zmieszanych</w:t>
      </w:r>
      <w:r w:rsidRPr="00037D09">
        <w:t xml:space="preserve"> o</w:t>
      </w:r>
      <w:r>
        <w:t xml:space="preserve">dpadów komunalnych odebranych </w:t>
      </w:r>
      <w:r w:rsidRPr="00037D09">
        <w:t>na terenie gminy Grabica</w:t>
      </w:r>
      <w:bookmarkEnd w:id="327"/>
    </w:p>
    <w:p w14:paraId="2BC151B2" w14:textId="0A6206D9" w:rsidR="004564C9" w:rsidRDefault="004564C9" w:rsidP="004564C9">
      <w:pPr>
        <w:pStyle w:val="rdo"/>
      </w:pPr>
      <w:r w:rsidRPr="00037D09">
        <w:t>Źródło: Analiza stanu gospodarki odp</w:t>
      </w:r>
      <w:r>
        <w:t xml:space="preserve">adami na terenie gminy Grabica za lata </w:t>
      </w:r>
      <w:r w:rsidRPr="00037D09">
        <w:t>201</w:t>
      </w:r>
      <w:r>
        <w:t>7, 2018, 2019</w:t>
      </w:r>
    </w:p>
    <w:p w14:paraId="42C37F78" w14:textId="558DB85C" w:rsidR="00070C8F" w:rsidRDefault="00070C8F" w:rsidP="003850DA">
      <w:pPr>
        <w:pStyle w:val="Akapity"/>
      </w:pPr>
      <w:r>
        <w:t>W latach 201</w:t>
      </w:r>
      <w:r w:rsidR="00337CE5">
        <w:t>7</w:t>
      </w:r>
      <w:r>
        <w:t>-201</w:t>
      </w:r>
      <w:r w:rsidR="00337CE5">
        <w:t>9</w:t>
      </w:r>
      <w:r>
        <w:t xml:space="preserve"> systematycznie zwiększała się masa zmieszanych odpadów komunalnych odebranych z terenu gminy Grabica. Wzrost masy odebranych odpadów w</w:t>
      </w:r>
      <w:r w:rsidR="0062410A">
        <w:t> </w:t>
      </w:r>
      <w:r>
        <w:t>odniesieniu do lat poprzednich, wskazywać może</w:t>
      </w:r>
      <w:r w:rsidR="00CF71CE">
        <w:t xml:space="preserve"> m.in. że wzrasta świadomość </w:t>
      </w:r>
      <w:r w:rsidR="00CF71CE">
        <w:lastRenderedPageBreak/>
        <w:t>mieszkańców w aspekcie zagospodarowania odpadów komunalnych i powstałe odpady przekazywane są w sposób zgodny z przepisami do firm</w:t>
      </w:r>
      <w:r w:rsidR="0005313E">
        <w:t>y</w:t>
      </w:r>
      <w:r w:rsidR="00CF71CE">
        <w:t xml:space="preserve"> zajmującej się ich odbiorem.</w:t>
      </w:r>
      <w:r>
        <w:t xml:space="preserve"> </w:t>
      </w:r>
    </w:p>
    <w:p w14:paraId="0AD61C78" w14:textId="3A117BF5" w:rsidR="004564C9" w:rsidRDefault="004564C9" w:rsidP="004564C9">
      <w:pPr>
        <w:pStyle w:val="Akapity"/>
        <w:tabs>
          <w:tab w:val="left" w:pos="1373"/>
        </w:tabs>
        <w:spacing w:before="120" w:after="0"/>
        <w:ind w:firstLine="0"/>
        <w:rPr>
          <w:b/>
          <w:u w:val="single"/>
        </w:rPr>
      </w:pPr>
      <w:r>
        <w:rPr>
          <w:b/>
          <w:u w:val="single"/>
        </w:rPr>
        <w:t xml:space="preserve">Osiągnięte poziomy recyklingu i ograniczenia masy odpadów przez </w:t>
      </w:r>
      <w:r w:rsidR="00A72C03">
        <w:rPr>
          <w:b/>
          <w:u w:val="single"/>
        </w:rPr>
        <w:t>Gminę</w:t>
      </w:r>
      <w:r>
        <w:rPr>
          <w:rStyle w:val="Odwoanieprzypisudolnego"/>
          <w:u w:val="single"/>
        </w:rPr>
        <w:footnoteReference w:id="29"/>
      </w:r>
      <w:r>
        <w:rPr>
          <w:b/>
          <w:u w:val="single"/>
        </w:rPr>
        <w:t>:</w:t>
      </w:r>
    </w:p>
    <w:p w14:paraId="530EE52F" w14:textId="7BFA9555" w:rsidR="004564C9" w:rsidRDefault="004564C9" w:rsidP="00A935E4">
      <w:pPr>
        <w:pStyle w:val="Akapitzlist"/>
        <w:numPr>
          <w:ilvl w:val="0"/>
          <w:numId w:val="60"/>
        </w:numPr>
        <w:spacing w:after="0"/>
        <w:rPr>
          <w:rFonts w:asciiTheme="minorHAnsi" w:hAnsiTheme="minorHAnsi"/>
          <w:szCs w:val="22"/>
        </w:rPr>
      </w:pPr>
      <w:r>
        <w:rPr>
          <w:rFonts w:asciiTheme="minorHAnsi" w:hAnsiTheme="minorHAnsi"/>
        </w:rPr>
        <w:t xml:space="preserve">poziom ograniczenia masy odpadów komunalnych ulegających biodegradacji kierowanych do składowania – </w:t>
      </w:r>
      <w:r>
        <w:rPr>
          <w:rFonts w:asciiTheme="minorHAnsi" w:hAnsiTheme="minorHAnsi"/>
          <w:b/>
        </w:rPr>
        <w:t>25,76%</w:t>
      </w:r>
      <w:r>
        <w:rPr>
          <w:rFonts w:asciiTheme="minorHAnsi" w:hAnsiTheme="minorHAnsi"/>
        </w:rPr>
        <w:t xml:space="preserve">, oznacza to, że osiągnięto dopuszczalny poziom, który w 2019 roku wynosił do </w:t>
      </w:r>
      <w:r w:rsidR="00A72C03">
        <w:rPr>
          <w:rFonts w:asciiTheme="minorHAnsi" w:hAnsiTheme="minorHAnsi"/>
        </w:rPr>
        <w:t>40</w:t>
      </w:r>
      <w:r>
        <w:rPr>
          <w:rFonts w:asciiTheme="minorHAnsi" w:hAnsiTheme="minorHAnsi"/>
        </w:rPr>
        <w:t>%,</w:t>
      </w:r>
    </w:p>
    <w:p w14:paraId="7D7B21C0" w14:textId="412CAE22" w:rsidR="004564C9" w:rsidRDefault="004564C9" w:rsidP="00A935E4">
      <w:pPr>
        <w:pStyle w:val="AKAPITY0"/>
        <w:numPr>
          <w:ilvl w:val="0"/>
          <w:numId w:val="60"/>
        </w:numPr>
        <w:spacing w:after="0"/>
        <w:rPr>
          <w:rFonts w:asciiTheme="minorHAnsi" w:hAnsiTheme="minorHAnsi"/>
        </w:rPr>
      </w:pPr>
      <w:r>
        <w:rPr>
          <w:rFonts w:asciiTheme="minorHAnsi" w:hAnsiTheme="minorHAnsi"/>
        </w:rPr>
        <w:t xml:space="preserve">poziom recyklingu, przygotowania do ponownego użycia następujących frakcji odpadów komunalnych: papieru, metali, tworzyw sztucznych i szkła – </w:t>
      </w:r>
      <w:r>
        <w:rPr>
          <w:rFonts w:asciiTheme="minorHAnsi" w:hAnsiTheme="minorHAnsi"/>
          <w:b/>
        </w:rPr>
        <w:t>56,78%</w:t>
      </w:r>
      <w:r>
        <w:rPr>
          <w:rFonts w:asciiTheme="minorHAnsi" w:hAnsiTheme="minorHAnsi"/>
        </w:rPr>
        <w:t xml:space="preserve"> tzn. że osiągnięto wymagany poziom, który za rok 2019 wynosił min. 50%,</w:t>
      </w:r>
    </w:p>
    <w:p w14:paraId="77CAAF3E" w14:textId="77DE84D0" w:rsidR="004564C9" w:rsidRDefault="004564C9" w:rsidP="00A935E4">
      <w:pPr>
        <w:pStyle w:val="AKAPITY0"/>
        <w:numPr>
          <w:ilvl w:val="0"/>
          <w:numId w:val="60"/>
        </w:numPr>
      </w:pPr>
      <w:r>
        <w:t>poziom recyklingu, przygotowania do ponownego użycia i odzysku innymi metodami innych niż niebezpi</w:t>
      </w:r>
      <w:r w:rsidR="00A72C03">
        <w:t>eczne odpadów budowlanych i </w:t>
      </w:r>
      <w:r>
        <w:t xml:space="preserve">rozbiórkowych – </w:t>
      </w:r>
      <w:r>
        <w:rPr>
          <w:b/>
        </w:rPr>
        <w:t>100%</w:t>
      </w:r>
      <w:r>
        <w:t xml:space="preserve">, </w:t>
      </w:r>
      <w:r>
        <w:rPr>
          <w:rFonts w:asciiTheme="minorHAnsi" w:hAnsiTheme="minorHAnsi"/>
        </w:rPr>
        <w:t>oznacza to, że osiągnięto wymagany poziom, który w 201</w:t>
      </w:r>
      <w:r w:rsidR="00A72C03">
        <w:rPr>
          <w:rFonts w:asciiTheme="minorHAnsi" w:hAnsiTheme="minorHAnsi"/>
        </w:rPr>
        <w:t>9</w:t>
      </w:r>
      <w:r>
        <w:rPr>
          <w:rFonts w:asciiTheme="minorHAnsi" w:hAnsiTheme="minorHAnsi"/>
        </w:rPr>
        <w:t xml:space="preserve"> roku wynosił 60%.</w:t>
      </w:r>
    </w:p>
    <w:p w14:paraId="08F881A2" w14:textId="1310B084" w:rsidR="00070C8F" w:rsidRDefault="00070C8F" w:rsidP="00070C8F">
      <w:pPr>
        <w:pStyle w:val="Akapit"/>
      </w:pPr>
      <w:r>
        <w:t xml:space="preserve">Gmina Grabica, dzięki funduszom uzyskanym z </w:t>
      </w:r>
      <w:proofErr w:type="spellStart"/>
      <w:r>
        <w:t>WFOŚiGW</w:t>
      </w:r>
      <w:proofErr w:type="spellEnd"/>
      <w:r>
        <w:t xml:space="preserve"> realizuje Program Usuwania Azbestu. W </w:t>
      </w:r>
      <w:r w:rsidR="00A72C03">
        <w:t>latach 2016-2020</w:t>
      </w:r>
      <w:r>
        <w:t xml:space="preserve"> z terenu gminy odebrane zostało</w:t>
      </w:r>
      <w:r w:rsidR="00037D09">
        <w:t xml:space="preserve"> </w:t>
      </w:r>
      <w:r w:rsidR="00A72C03">
        <w:t>łącznie 641,442 ton</w:t>
      </w:r>
      <w:r>
        <w:t xml:space="preserve"> wyrobów azbestowych. </w:t>
      </w:r>
    </w:p>
    <w:p w14:paraId="7700C3D4" w14:textId="3403A945" w:rsidR="005316A7" w:rsidRDefault="005316A7" w:rsidP="005316A7">
      <w:pPr>
        <w:pStyle w:val="Nagwek3"/>
      </w:pPr>
      <w:bookmarkStart w:id="328" w:name="_Toc485987979"/>
      <w:bookmarkStart w:id="329" w:name="_Toc488241141"/>
      <w:bookmarkStart w:id="330" w:name="_Toc491156105"/>
      <w:bookmarkStart w:id="331" w:name="_Toc491156242"/>
      <w:bookmarkStart w:id="332" w:name="_Toc83632737"/>
      <w:bookmarkStart w:id="333" w:name="_Toc487550407"/>
      <w:r>
        <w:t>Zagadnienia horyzontalne</w:t>
      </w:r>
      <w:bookmarkEnd w:id="328"/>
      <w:bookmarkEnd w:id="329"/>
      <w:bookmarkEnd w:id="330"/>
      <w:bookmarkEnd w:id="331"/>
      <w:bookmarkEnd w:id="332"/>
    </w:p>
    <w:p w14:paraId="23D4B57A" w14:textId="77777777" w:rsidR="00A72C03" w:rsidRDefault="00A72C03" w:rsidP="00A72C03">
      <w:pPr>
        <w:pStyle w:val="Nagwek4"/>
        <w:spacing w:before="0" w:after="0"/>
        <w:ind w:left="737" w:hanging="737"/>
        <w:jc w:val="left"/>
      </w:pPr>
      <w:bookmarkStart w:id="334" w:name="_Toc83632738"/>
      <w:bookmarkStart w:id="335" w:name="_Toc488241142"/>
      <w:bookmarkStart w:id="336" w:name="_Toc491156106"/>
      <w:bookmarkStart w:id="337" w:name="_Toc491156243"/>
      <w:r w:rsidRPr="00554FF8">
        <w:t>Adaptacja do zmian klimatu</w:t>
      </w:r>
      <w:bookmarkEnd w:id="334"/>
    </w:p>
    <w:p w14:paraId="3242DB4B" w14:textId="77777777" w:rsidR="00A72C03" w:rsidRDefault="00A72C03" w:rsidP="00A72C03">
      <w:pPr>
        <w:pStyle w:val="AKAPITY0"/>
      </w:pPr>
      <w:r>
        <w:t>L</w:t>
      </w:r>
      <w:r w:rsidRPr="0086752B">
        <w:t>okalizowanie obiektów gospodarki odpadami (np. składowisk, PSZOK-ów, magazynów odpadów) w oddaleniu od teren</w:t>
      </w:r>
      <w:r>
        <w:t>ów zagrożonych podtopieniami, i </w:t>
      </w:r>
      <w:r w:rsidRPr="000343BA">
        <w:t xml:space="preserve">osuwiskami, </w:t>
      </w:r>
      <w:r>
        <w:t>będącymi następstwami kumulacji</w:t>
      </w:r>
      <w:r w:rsidRPr="000343BA">
        <w:t xml:space="preserve"> zmian klimatycznych</w:t>
      </w:r>
      <w:r>
        <w:t>.</w:t>
      </w:r>
    </w:p>
    <w:p w14:paraId="49E39B25" w14:textId="77777777" w:rsidR="00A72C03" w:rsidRDefault="00A72C03" w:rsidP="00A72C03">
      <w:pPr>
        <w:pStyle w:val="Nagwek4"/>
        <w:spacing w:before="0" w:after="0"/>
        <w:ind w:left="737" w:hanging="737"/>
        <w:jc w:val="left"/>
      </w:pPr>
      <w:bookmarkStart w:id="338" w:name="_Toc83632739"/>
      <w:r w:rsidRPr="00554FF8">
        <w:t>Nadzwyczajne zagrożenia środowiska</w:t>
      </w:r>
      <w:bookmarkEnd w:id="338"/>
    </w:p>
    <w:p w14:paraId="3BC3BE8C" w14:textId="77777777" w:rsidR="00A72C03" w:rsidRDefault="00A72C03" w:rsidP="00A72C03">
      <w:pPr>
        <w:pStyle w:val="AKAPITY0"/>
      </w:pPr>
      <w:r>
        <w:t>G</w:t>
      </w:r>
      <w:r w:rsidRPr="000343BA">
        <w:t xml:space="preserve">łównym zagrożeniem jest możliwość wybuchu pożaru samych odpadów, czy to komunalnych czy przemysłowych. </w:t>
      </w:r>
      <w:r w:rsidRPr="0097785B">
        <w:t>W wyniku pożaru będą się uwalniały do atmosfery bardzo toksyczne substancje z palącego się biogazu oraz odpadów tworzyw sztucznych.</w:t>
      </w:r>
    </w:p>
    <w:p w14:paraId="5F71CE1C" w14:textId="77777777" w:rsidR="00A72C03" w:rsidRDefault="00A72C03" w:rsidP="00A72C03">
      <w:pPr>
        <w:pStyle w:val="Nagwek4"/>
        <w:spacing w:before="0" w:after="0"/>
        <w:ind w:left="737" w:hanging="737"/>
        <w:jc w:val="left"/>
      </w:pPr>
      <w:bookmarkStart w:id="339" w:name="_Toc83632740"/>
      <w:r w:rsidRPr="00554FF8">
        <w:t>Działania edukacyjne</w:t>
      </w:r>
      <w:bookmarkEnd w:id="339"/>
    </w:p>
    <w:p w14:paraId="2BFCEC6D" w14:textId="77777777" w:rsidR="00A72C03" w:rsidRDefault="00A72C03" w:rsidP="00A72C03">
      <w:pPr>
        <w:pStyle w:val="AKAPITY0"/>
      </w:pPr>
      <w:r>
        <w:t>P</w:t>
      </w:r>
      <w:r w:rsidRPr="0086752B">
        <w:t>rowadzenie działalności edukacyjnej zarówno mieszkańców, jak i podmiotów gospodarczych w zakresie ograniczania powstawania odp</w:t>
      </w:r>
      <w:r>
        <w:t xml:space="preserve">adów, właściwego </w:t>
      </w:r>
      <w:r>
        <w:lastRenderedPageBreak/>
        <w:t>postępowania z </w:t>
      </w:r>
      <w:r w:rsidRPr="0086752B">
        <w:t>odpadami, selektywnego zbierania odpadów oraz ra</w:t>
      </w:r>
      <w:r>
        <w:t>cjonalnego wykorzystania wody i </w:t>
      </w:r>
      <w:r w:rsidRPr="0086752B">
        <w:t>energii</w:t>
      </w:r>
      <w:r>
        <w:t>.</w:t>
      </w:r>
    </w:p>
    <w:p w14:paraId="2106ECCA" w14:textId="77777777" w:rsidR="00A72C03" w:rsidRDefault="00A72C03" w:rsidP="00A72C03">
      <w:pPr>
        <w:pStyle w:val="Nagwek4"/>
        <w:spacing w:before="0" w:after="0"/>
        <w:ind w:left="737" w:hanging="737"/>
        <w:jc w:val="left"/>
        <w:rPr>
          <w:sz w:val="22"/>
        </w:rPr>
      </w:pPr>
      <w:bookmarkStart w:id="340" w:name="_Toc83632741"/>
      <w:r w:rsidRPr="00554FF8">
        <w:rPr>
          <w:sz w:val="22"/>
        </w:rPr>
        <w:t>Monitoring środowiska</w:t>
      </w:r>
      <w:bookmarkEnd w:id="340"/>
    </w:p>
    <w:p w14:paraId="7EA8C4BB" w14:textId="77777777" w:rsidR="00A72C03" w:rsidRDefault="00A72C03" w:rsidP="00A72C03">
      <w:pPr>
        <w:pStyle w:val="AKAPITY0"/>
      </w:pPr>
      <w:r>
        <w:t>W</w:t>
      </w:r>
      <w:r w:rsidRPr="0097785B">
        <w:t xml:space="preserve"> kontekście odpadów komunalnych konieczne jest monitorowanie osiąganych poziomów recyklingu i odzysku odpadów celem dostosowywania lokalnych, gminnych systemów gospodarowania odpadami komunalnymi.</w:t>
      </w:r>
    </w:p>
    <w:p w14:paraId="734ACC5C" w14:textId="4A4CC830" w:rsidR="005316A7" w:rsidRDefault="005316A7" w:rsidP="00A72C03">
      <w:pPr>
        <w:pStyle w:val="Nagwek3"/>
      </w:pPr>
      <w:bookmarkStart w:id="341" w:name="_Toc83632742"/>
      <w:r w:rsidRPr="000D0656">
        <w:t>Podsumowanie</w:t>
      </w:r>
      <w:bookmarkEnd w:id="333"/>
      <w:bookmarkEnd w:id="335"/>
      <w:bookmarkEnd w:id="336"/>
      <w:bookmarkEnd w:id="337"/>
      <w:bookmarkEnd w:id="341"/>
    </w:p>
    <w:p w14:paraId="655D7CB5" w14:textId="16E53A30" w:rsidR="008F034A" w:rsidRDefault="00A72C03" w:rsidP="00A72C03">
      <w:pPr>
        <w:pStyle w:val="AKAPITY0"/>
      </w:pPr>
      <w:r>
        <w:t>Gospodarka odpadami na terenie gminy Grabica funkcjonuje prawidłowo</w:t>
      </w:r>
      <w:r w:rsidR="00042385">
        <w:t>. Widoczny jest wzrost masy odpadów odebranych z terenu gminy, dzięki czemu ograniczona została masa odpadów przekazywanych do środowiska w niekontrolowany sposób. Gmina Grabica osiągnęła wymagane poziomy recyklingu przygotowania do ponownego użycia oraz odzysku innymi metodami papieru, metali, tworzyw sztucznych oraz szkła, a także innych niż niebezpieczne odpadów budowlanych i rozbiórkowych.</w:t>
      </w:r>
      <w:r>
        <w:t xml:space="preserve"> Z terenu gminy w każdym roku sukcesywnie usuwane są wyroby zawierające azbest.</w:t>
      </w:r>
    </w:p>
    <w:p w14:paraId="5F70C3DB" w14:textId="71D6471B" w:rsidR="005316A7" w:rsidRPr="00861D5A" w:rsidRDefault="005316A7" w:rsidP="005316A7">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203"/>
      </w:tblGrid>
      <w:tr w:rsidR="00342B0A" w:rsidRPr="00861D5A" w14:paraId="7BC00899" w14:textId="4D3C63B5" w:rsidTr="00234D28">
        <w:trPr>
          <w:trHeight w:val="397"/>
          <w:jc w:val="center"/>
        </w:trPr>
        <w:tc>
          <w:tcPr>
            <w:tcW w:w="4606" w:type="dxa"/>
            <w:shd w:val="clear" w:color="auto" w:fill="DBE5F1" w:themeFill="accent1" w:themeFillTint="33"/>
            <w:noWrap/>
            <w:vAlign w:val="center"/>
            <w:hideMark/>
          </w:tcPr>
          <w:p w14:paraId="04168147" w14:textId="5842C475" w:rsidR="005316A7" w:rsidRPr="00861D5A" w:rsidRDefault="005316A7" w:rsidP="005316A7">
            <w:pPr>
              <w:spacing w:before="60" w:line="240" w:lineRule="auto"/>
              <w:jc w:val="center"/>
              <w:rPr>
                <w:b/>
                <w:bCs/>
                <w:szCs w:val="24"/>
              </w:rPr>
            </w:pPr>
            <w:r w:rsidRPr="00861D5A">
              <w:rPr>
                <w:b/>
                <w:bCs/>
                <w:szCs w:val="24"/>
              </w:rPr>
              <w:t>Mocne strony</w:t>
            </w:r>
          </w:p>
        </w:tc>
        <w:tc>
          <w:tcPr>
            <w:tcW w:w="4203" w:type="dxa"/>
            <w:shd w:val="clear" w:color="auto" w:fill="DBE5F1" w:themeFill="accent1" w:themeFillTint="33"/>
            <w:noWrap/>
            <w:vAlign w:val="center"/>
            <w:hideMark/>
          </w:tcPr>
          <w:p w14:paraId="6E6A36AA" w14:textId="1477A688" w:rsidR="005316A7" w:rsidRPr="00861D5A" w:rsidRDefault="005316A7" w:rsidP="005316A7">
            <w:pPr>
              <w:spacing w:before="60" w:line="240" w:lineRule="auto"/>
              <w:jc w:val="center"/>
              <w:rPr>
                <w:b/>
                <w:bCs/>
                <w:szCs w:val="24"/>
              </w:rPr>
            </w:pPr>
            <w:r w:rsidRPr="00861D5A">
              <w:rPr>
                <w:b/>
                <w:bCs/>
                <w:szCs w:val="24"/>
              </w:rPr>
              <w:t>Słabe strony</w:t>
            </w:r>
          </w:p>
        </w:tc>
      </w:tr>
      <w:tr w:rsidR="00342B0A" w:rsidRPr="00861D5A" w14:paraId="57AABCC9" w14:textId="794266F7" w:rsidTr="00234D28">
        <w:trPr>
          <w:trHeight w:val="347"/>
          <w:jc w:val="center"/>
        </w:trPr>
        <w:tc>
          <w:tcPr>
            <w:tcW w:w="4606" w:type="dxa"/>
            <w:shd w:val="clear" w:color="auto" w:fill="auto"/>
            <w:noWrap/>
            <w:vAlign w:val="center"/>
          </w:tcPr>
          <w:p w14:paraId="0BDB5506" w14:textId="42292C3F" w:rsidR="00042385" w:rsidRDefault="00042385" w:rsidP="00A935E4">
            <w:pPr>
              <w:pStyle w:val="Akapitzlist"/>
              <w:numPr>
                <w:ilvl w:val="0"/>
                <w:numId w:val="30"/>
              </w:numPr>
              <w:spacing w:after="0"/>
              <w:contextualSpacing/>
              <w:jc w:val="left"/>
            </w:pPr>
            <w:r>
              <w:t>ciągły wzrost ilości odpadów zbieranych selektywnie</w:t>
            </w:r>
            <w:r w:rsidR="008F034A">
              <w:t>,</w:t>
            </w:r>
          </w:p>
          <w:p w14:paraId="6CF5B0BA" w14:textId="7FDB2CFC" w:rsidR="008F034A" w:rsidRDefault="00042385" w:rsidP="00A935E4">
            <w:pPr>
              <w:pStyle w:val="Akapitzlist"/>
              <w:numPr>
                <w:ilvl w:val="0"/>
                <w:numId w:val="30"/>
              </w:numPr>
              <w:spacing w:after="0"/>
              <w:contextualSpacing/>
              <w:jc w:val="left"/>
            </w:pPr>
            <w:r>
              <w:t>działając</w:t>
            </w:r>
            <w:r w:rsidR="00CF71CE">
              <w:t>y</w:t>
            </w:r>
            <w:r>
              <w:t xml:space="preserve"> na terenie gminy PSZOK</w:t>
            </w:r>
            <w:r w:rsidR="008F034A">
              <w:t>,</w:t>
            </w:r>
          </w:p>
          <w:p w14:paraId="53DB5D7D" w14:textId="6772C27F" w:rsidR="005316A7" w:rsidRPr="00F713A5" w:rsidRDefault="00042385" w:rsidP="00A935E4">
            <w:pPr>
              <w:pStyle w:val="Akapitzlist"/>
              <w:numPr>
                <w:ilvl w:val="0"/>
                <w:numId w:val="30"/>
              </w:numPr>
              <w:spacing w:after="0"/>
              <w:contextualSpacing/>
              <w:jc w:val="left"/>
            </w:pPr>
            <w:r>
              <w:t xml:space="preserve">osiągnięcie przez gminę wymaganych poziomów </w:t>
            </w:r>
            <w:r w:rsidR="00A72C03" w:rsidRPr="00A72C03">
              <w:t>recyklingu i ograniczenia masy odpadów</w:t>
            </w:r>
            <w:r w:rsidR="008F034A">
              <w:t>.</w:t>
            </w:r>
          </w:p>
        </w:tc>
        <w:tc>
          <w:tcPr>
            <w:tcW w:w="4203" w:type="dxa"/>
            <w:shd w:val="clear" w:color="auto" w:fill="auto"/>
            <w:noWrap/>
            <w:vAlign w:val="center"/>
          </w:tcPr>
          <w:p w14:paraId="55A936DE" w14:textId="1DDDCC04" w:rsidR="00342B0A" w:rsidRPr="00F713A5" w:rsidRDefault="00A72C03" w:rsidP="00A935E4">
            <w:pPr>
              <w:pStyle w:val="Akapitzlist"/>
              <w:numPr>
                <w:ilvl w:val="0"/>
                <w:numId w:val="30"/>
              </w:numPr>
              <w:spacing w:after="0"/>
              <w:contextualSpacing/>
              <w:jc w:val="left"/>
            </w:pPr>
            <w:r>
              <w:t>nielegalne pozbywanie się odpadów komunalnych i tworzenie tzw. „dzikich wysypisk”</w:t>
            </w:r>
            <w:r>
              <w:rPr>
                <w:bCs/>
              </w:rPr>
              <w:t>.</w:t>
            </w:r>
          </w:p>
        </w:tc>
      </w:tr>
      <w:tr w:rsidR="00342B0A" w:rsidRPr="00861D5A" w14:paraId="33FCD2DB" w14:textId="62777190" w:rsidTr="00234D28">
        <w:trPr>
          <w:trHeight w:val="397"/>
          <w:jc w:val="center"/>
        </w:trPr>
        <w:tc>
          <w:tcPr>
            <w:tcW w:w="4606" w:type="dxa"/>
            <w:shd w:val="clear" w:color="auto" w:fill="DBE5F1" w:themeFill="accent1" w:themeFillTint="33"/>
            <w:noWrap/>
            <w:vAlign w:val="center"/>
            <w:hideMark/>
          </w:tcPr>
          <w:p w14:paraId="4C195890" w14:textId="3E6BA1EB" w:rsidR="005316A7" w:rsidRPr="008D7351" w:rsidRDefault="005316A7" w:rsidP="005316A7">
            <w:pPr>
              <w:spacing w:before="60" w:line="240" w:lineRule="auto"/>
              <w:jc w:val="center"/>
              <w:rPr>
                <w:rFonts w:eastAsia="Times New Roman"/>
                <w:b/>
                <w:bCs/>
                <w:szCs w:val="24"/>
                <w:lang w:eastAsia="pl-PL"/>
              </w:rPr>
            </w:pPr>
            <w:r>
              <w:rPr>
                <w:rFonts w:eastAsia="Times New Roman"/>
                <w:b/>
                <w:bCs/>
                <w:szCs w:val="24"/>
                <w:lang w:eastAsia="pl-PL"/>
              </w:rPr>
              <w:t>Szanse</w:t>
            </w:r>
          </w:p>
        </w:tc>
        <w:tc>
          <w:tcPr>
            <w:tcW w:w="4203" w:type="dxa"/>
            <w:shd w:val="clear" w:color="auto" w:fill="DBE5F1" w:themeFill="accent1" w:themeFillTint="33"/>
            <w:noWrap/>
            <w:vAlign w:val="center"/>
            <w:hideMark/>
          </w:tcPr>
          <w:p w14:paraId="03677B96" w14:textId="33C3328F" w:rsidR="005316A7" w:rsidRPr="008D7351" w:rsidRDefault="005316A7"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342B0A" w:rsidRPr="00861D5A" w14:paraId="37F4C79D" w14:textId="0F401390" w:rsidTr="00234D28">
        <w:trPr>
          <w:trHeight w:val="77"/>
          <w:jc w:val="center"/>
        </w:trPr>
        <w:tc>
          <w:tcPr>
            <w:tcW w:w="4606" w:type="dxa"/>
            <w:shd w:val="clear" w:color="auto" w:fill="auto"/>
            <w:noWrap/>
            <w:vAlign w:val="center"/>
          </w:tcPr>
          <w:p w14:paraId="366A7EE1" w14:textId="1B4C8472" w:rsidR="00042385" w:rsidRDefault="00042385" w:rsidP="00A935E4">
            <w:pPr>
              <w:pStyle w:val="Akapitzlist"/>
              <w:numPr>
                <w:ilvl w:val="0"/>
                <w:numId w:val="19"/>
              </w:numPr>
              <w:spacing w:after="0"/>
              <w:contextualSpacing/>
              <w:jc w:val="left"/>
            </w:pPr>
            <w:r>
              <w:t>eliminacja dzikich składowania odpadów,</w:t>
            </w:r>
          </w:p>
          <w:p w14:paraId="2E9256FB" w14:textId="0CFDF482" w:rsidR="00042385" w:rsidRDefault="00042385" w:rsidP="00A935E4">
            <w:pPr>
              <w:pStyle w:val="Akapitzlist"/>
              <w:numPr>
                <w:ilvl w:val="0"/>
                <w:numId w:val="19"/>
              </w:numPr>
              <w:spacing w:after="0"/>
              <w:contextualSpacing/>
              <w:jc w:val="left"/>
            </w:pPr>
            <w:r>
              <w:t>zmniejszenie ilości wytwarzanych odpadów zmieszanych</w:t>
            </w:r>
            <w:r w:rsidR="00037D09">
              <w:t>,</w:t>
            </w:r>
          </w:p>
          <w:p w14:paraId="69E90111" w14:textId="27AAD235" w:rsidR="005316A7" w:rsidRPr="00EC1BC3" w:rsidRDefault="00042385" w:rsidP="00A935E4">
            <w:pPr>
              <w:pStyle w:val="Akapitzlist"/>
              <w:numPr>
                <w:ilvl w:val="0"/>
                <w:numId w:val="19"/>
              </w:numPr>
              <w:spacing w:after="0"/>
              <w:contextualSpacing/>
              <w:jc w:val="left"/>
            </w:pPr>
            <w:r>
              <w:t>dalsza rozbudowa PSZOK</w:t>
            </w:r>
            <w:r w:rsidR="00037D09">
              <w:t>.</w:t>
            </w:r>
          </w:p>
        </w:tc>
        <w:tc>
          <w:tcPr>
            <w:tcW w:w="4203" w:type="dxa"/>
            <w:shd w:val="clear" w:color="auto" w:fill="auto"/>
            <w:noWrap/>
            <w:vAlign w:val="center"/>
          </w:tcPr>
          <w:p w14:paraId="0FDB2520" w14:textId="77777777" w:rsidR="00A72C03" w:rsidRDefault="00A72C03" w:rsidP="00A935E4">
            <w:pPr>
              <w:pStyle w:val="Akapitzlist"/>
              <w:numPr>
                <w:ilvl w:val="0"/>
                <w:numId w:val="19"/>
              </w:numPr>
              <w:spacing w:after="0" w:line="276" w:lineRule="auto"/>
              <w:jc w:val="left"/>
            </w:pPr>
            <w:r>
              <w:t>palenie odpadów w gospodarstwach domowych,</w:t>
            </w:r>
          </w:p>
          <w:p w14:paraId="652BF9B1" w14:textId="77777777" w:rsidR="00A72C03" w:rsidRDefault="00A72C03" w:rsidP="00A935E4">
            <w:pPr>
              <w:pStyle w:val="Akapitzlist"/>
              <w:numPr>
                <w:ilvl w:val="0"/>
                <w:numId w:val="19"/>
              </w:numPr>
              <w:spacing w:after="0" w:line="276" w:lineRule="auto"/>
              <w:jc w:val="left"/>
            </w:pPr>
            <w:r w:rsidRPr="00FF10C9">
              <w:t>nielegalne pozbywanie się odpadów</w:t>
            </w:r>
            <w:r>
              <w:t>,</w:t>
            </w:r>
          </w:p>
          <w:p w14:paraId="2B5D5E3B" w14:textId="46DB50C8" w:rsidR="005316A7" w:rsidRPr="00F713A5" w:rsidRDefault="00A72C03" w:rsidP="00A935E4">
            <w:pPr>
              <w:pStyle w:val="Akapitzlist"/>
              <w:numPr>
                <w:ilvl w:val="0"/>
                <w:numId w:val="19"/>
              </w:numPr>
              <w:spacing w:after="0"/>
              <w:contextualSpacing/>
              <w:jc w:val="left"/>
            </w:pPr>
            <w:r>
              <w:t>brak środków finansowania na usuwanie azbestu.</w:t>
            </w:r>
          </w:p>
        </w:tc>
      </w:tr>
    </w:tbl>
    <w:p w14:paraId="449AA521" w14:textId="2F43BA8C" w:rsidR="00CB3E06" w:rsidRDefault="00CB3E06" w:rsidP="00CB3E06">
      <w:pPr>
        <w:pStyle w:val="Nagwek2"/>
      </w:pPr>
      <w:bookmarkStart w:id="342" w:name="_Toc83632743"/>
      <w:r>
        <w:lastRenderedPageBreak/>
        <w:t xml:space="preserve">Zasoby </w:t>
      </w:r>
      <w:r w:rsidRPr="00DE7E3F">
        <w:t>przyrodnicze</w:t>
      </w:r>
      <w:bookmarkEnd w:id="199"/>
      <w:bookmarkEnd w:id="342"/>
      <w:r>
        <w:t xml:space="preserve"> </w:t>
      </w:r>
    </w:p>
    <w:p w14:paraId="402C7069" w14:textId="718C2C1F" w:rsidR="00042385" w:rsidRDefault="00042385" w:rsidP="00042385">
      <w:pPr>
        <w:pStyle w:val="Akapit"/>
      </w:pPr>
      <w:r>
        <w:t>Lesistość gminy Grabica wynosi zaledwie 9,</w:t>
      </w:r>
      <w:r w:rsidR="00A72C03">
        <w:t>8</w:t>
      </w:r>
      <w:r>
        <w:t>%</w:t>
      </w:r>
      <w:r>
        <w:rPr>
          <w:rStyle w:val="Odwoanieprzypisudolnego"/>
        </w:rPr>
        <w:footnoteReference w:id="30"/>
      </w:r>
      <w:r>
        <w:t xml:space="preserve">. Skutkiem niskiej lesistości gminy jest występowanie na jej terenie gleb o wysokiej klasie bonitacji (z przewagą III i IV klasy). Kompleksy leśne na terenie gminy występują wyspowo, głównie na zachodnim krańcu gminy. Łączna powierzchnia lasów wynosi </w:t>
      </w:r>
      <w:r w:rsidR="00A72C03">
        <w:t xml:space="preserve">1261,13 </w:t>
      </w:r>
      <w:r>
        <w:t xml:space="preserve">ha, w tym </w:t>
      </w:r>
      <w:r w:rsidR="00A72C03">
        <w:t>827,00</w:t>
      </w:r>
      <w:r>
        <w:t xml:space="preserve"> ha stanowią lasy </w:t>
      </w:r>
      <w:r w:rsidR="007470DB">
        <w:t>prywatne</w:t>
      </w:r>
      <w:r w:rsidR="00A72C03">
        <w:rPr>
          <w:rStyle w:val="Odwoanieprzypisudolnego"/>
        </w:rPr>
        <w:footnoteReference w:id="31"/>
      </w:r>
      <w:r>
        <w:t>, pozostała cześć lasów znajduje się we władaniu Regionalnej Dyrekcji Lasów Państwowych w Łodzi. Gmina Grabica położona jest na granicy trzech Nadleśnictw: Kolumna (północna część gminy), Piotrków (południowo-wschodnia część gminy) oraz Bełchatów (zachodnia część gminy)</w:t>
      </w:r>
      <w:r>
        <w:rPr>
          <w:rStyle w:val="Odwoanieprzypisudolnego"/>
        </w:rPr>
        <w:footnoteReference w:id="32"/>
      </w:r>
      <w:r w:rsidR="00FE6659">
        <w:t xml:space="preserve"> </w:t>
      </w:r>
      <w:r w:rsidR="00AB45C8">
        <w:t>(Rys. 7</w:t>
      </w:r>
      <w:r>
        <w:t>). Gatunkiem dominującym w</w:t>
      </w:r>
      <w:r w:rsidR="007470DB">
        <w:t> </w:t>
      </w:r>
      <w:r>
        <w:t xml:space="preserve">drzewostanie jest sosna. </w:t>
      </w:r>
    </w:p>
    <w:p w14:paraId="03E14936" w14:textId="410CE735" w:rsidR="00042385" w:rsidRDefault="00042385" w:rsidP="003850DA">
      <w:pPr>
        <w:keepNext/>
        <w:spacing w:after="0" w:line="240" w:lineRule="auto"/>
        <w:jc w:val="left"/>
      </w:pPr>
      <w:r>
        <w:rPr>
          <w:noProof/>
          <w:lang w:eastAsia="pl-PL"/>
        </w:rPr>
        <w:drawing>
          <wp:inline distT="0" distB="0" distL="0" distR="0" wp14:anchorId="5970319E" wp14:editId="41366B73">
            <wp:extent cx="5195896" cy="4048125"/>
            <wp:effectExtent l="0" t="0" r="508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8102" cy="4049844"/>
                    </a:xfrm>
                    <a:prstGeom prst="rect">
                      <a:avLst/>
                    </a:prstGeom>
                    <a:noFill/>
                    <a:ln>
                      <a:noFill/>
                    </a:ln>
                  </pic:spPr>
                </pic:pic>
              </a:graphicData>
            </a:graphic>
          </wp:inline>
        </w:drawing>
      </w:r>
    </w:p>
    <w:p w14:paraId="74C240A8" w14:textId="4134EFD3" w:rsidR="00042385" w:rsidRDefault="00042385" w:rsidP="00042385">
      <w:pPr>
        <w:pStyle w:val="PodpisRysunki"/>
      </w:pPr>
      <w:bookmarkStart w:id="343" w:name="_Toc83632667"/>
      <w:r>
        <w:t xml:space="preserve">Rysunek </w:t>
      </w:r>
      <w:fldSimple w:instr=" SEQ Rysunek \* ARABIC ">
        <w:r w:rsidR="00C31FA2">
          <w:rPr>
            <w:noProof/>
          </w:rPr>
          <w:t>8</w:t>
        </w:r>
      </w:fldSimple>
      <w:r>
        <w:t>. Położenie gminy Grabica na tle Nadleśnictw</w:t>
      </w:r>
      <w:bookmarkEnd w:id="343"/>
    </w:p>
    <w:p w14:paraId="5B375508" w14:textId="1659CBFD" w:rsidR="00042385" w:rsidRDefault="00042385" w:rsidP="00042385">
      <w:pPr>
        <w:pStyle w:val="rdo"/>
      </w:pPr>
      <w:r>
        <w:t>Źródło: Opracowanie własne</w:t>
      </w:r>
    </w:p>
    <w:p w14:paraId="5A002882" w14:textId="00D6B236" w:rsidR="00386721" w:rsidRPr="00EE2C7B" w:rsidRDefault="00042385" w:rsidP="00EE2C7B">
      <w:pPr>
        <w:pStyle w:val="Akapity"/>
        <w:rPr>
          <w:rStyle w:val="AkapityZnak"/>
        </w:rPr>
      </w:pPr>
      <w:r w:rsidRPr="008F034A">
        <w:rPr>
          <w:rStyle w:val="AkapityZnak"/>
        </w:rPr>
        <w:t xml:space="preserve">Gospodarka łowiecka prowadzone jest przez koła łowieckie działające na terenie nadleśnictw. Spośród zwierzyny grubej występują: jelenie, sarny, dziki. Zwierzyna drobna </w:t>
      </w:r>
      <w:r w:rsidRPr="008F034A">
        <w:rPr>
          <w:rStyle w:val="AkapityZnak"/>
        </w:rPr>
        <w:lastRenderedPageBreak/>
        <w:t>reprezentowana jest przez: lisy, jenoty, borsuki, kuny, tchórze, piżmaki, zające, bażanty i kuropatwy.</w:t>
      </w:r>
      <w:bookmarkStart w:id="344" w:name="_Toc521659956"/>
      <w:bookmarkStart w:id="345" w:name="_Toc488241144"/>
      <w:bookmarkStart w:id="346" w:name="_Toc490037300"/>
      <w:bookmarkEnd w:id="344"/>
    </w:p>
    <w:p w14:paraId="1061D19A" w14:textId="0C26EB42" w:rsidR="00386721" w:rsidRDefault="00CB3E06" w:rsidP="00085BE6">
      <w:pPr>
        <w:pStyle w:val="Nagwek3"/>
        <w:spacing w:after="0"/>
      </w:pPr>
      <w:bookmarkStart w:id="347" w:name="_Toc83632744"/>
      <w:r>
        <w:t xml:space="preserve">Formy </w:t>
      </w:r>
      <w:r w:rsidRPr="00DE7E3F">
        <w:t>Ochrony</w:t>
      </w:r>
      <w:r>
        <w:t xml:space="preserve"> Przyrody</w:t>
      </w:r>
      <w:bookmarkEnd w:id="345"/>
      <w:bookmarkEnd w:id="346"/>
      <w:bookmarkEnd w:id="347"/>
    </w:p>
    <w:p w14:paraId="2A4A0A5A" w14:textId="4D54468B" w:rsidR="00386721" w:rsidRDefault="00386721" w:rsidP="00386721">
      <w:pPr>
        <w:pStyle w:val="Akapit"/>
      </w:pPr>
      <w:r>
        <w:t xml:space="preserve">Na terenie gminy Grabica nie występują obszarowe </w:t>
      </w:r>
      <w:r w:rsidR="00AB45C8">
        <w:t>formy ochrony przyrody. Znajdują</w:t>
      </w:r>
      <w:r>
        <w:t xml:space="preserve"> się tu </w:t>
      </w:r>
      <w:r w:rsidR="00C02379">
        <w:t xml:space="preserve">4 </w:t>
      </w:r>
      <w:r>
        <w:t>pomnik</w:t>
      </w:r>
      <w:r w:rsidR="00AB45C8">
        <w:t xml:space="preserve">i </w:t>
      </w:r>
      <w:r>
        <w:t>przyrody</w:t>
      </w:r>
      <w:r w:rsidR="00125578">
        <w:t xml:space="preserve"> stanowiąc</w:t>
      </w:r>
      <w:r w:rsidR="00AB45C8">
        <w:t>e</w:t>
      </w:r>
      <w:r w:rsidR="00125578">
        <w:t xml:space="preserve"> skupiska</w:t>
      </w:r>
      <w:r w:rsidR="00AB45C8">
        <w:t xml:space="preserve"> </w:t>
      </w:r>
      <w:r w:rsidR="003A2A2B">
        <w:t xml:space="preserve">drzew </w:t>
      </w:r>
      <w:r w:rsidR="00AB45C8">
        <w:t>(tabela 10)</w:t>
      </w:r>
      <w:r w:rsidR="00125578">
        <w:t>.</w:t>
      </w:r>
    </w:p>
    <w:p w14:paraId="1F1131E9" w14:textId="42608D8F" w:rsidR="00587C16" w:rsidRDefault="00125578" w:rsidP="0022353B">
      <w:pPr>
        <w:pStyle w:val="Legenda"/>
      </w:pPr>
      <w:bookmarkStart w:id="348" w:name="_Toc83632541"/>
      <w:r>
        <w:t xml:space="preserve">Tabela </w:t>
      </w:r>
      <w:fldSimple w:instr=" SEQ Tabela \* ARABIC ">
        <w:r w:rsidR="00C31FA2">
          <w:rPr>
            <w:noProof/>
          </w:rPr>
          <w:t>11</w:t>
        </w:r>
      </w:fldSimple>
      <w:r>
        <w:t>. Pomniki przyrody na terenie gminy Grabica</w:t>
      </w:r>
      <w:bookmarkEnd w:id="348"/>
    </w:p>
    <w:tbl>
      <w:tblPr>
        <w:tblStyle w:val="Tabela-Siatka"/>
        <w:tblW w:w="5000" w:type="pct"/>
        <w:tblLook w:val="04A0" w:firstRow="1" w:lastRow="0" w:firstColumn="1" w:lastColumn="0" w:noHBand="0" w:noVBand="1"/>
      </w:tblPr>
      <w:tblGrid>
        <w:gridCol w:w="1386"/>
        <w:gridCol w:w="1704"/>
        <w:gridCol w:w="2975"/>
        <w:gridCol w:w="2817"/>
      </w:tblGrid>
      <w:tr w:rsidR="005959AB" w:rsidRPr="00125578" w14:paraId="472831CE" w14:textId="77777777" w:rsidTr="00AB45C8">
        <w:trPr>
          <w:tblHeader/>
        </w:trPr>
        <w:tc>
          <w:tcPr>
            <w:tcW w:w="780" w:type="pct"/>
            <w:shd w:val="clear" w:color="auto" w:fill="DBE5F1" w:themeFill="accent1" w:themeFillTint="33"/>
            <w:vAlign w:val="center"/>
          </w:tcPr>
          <w:p w14:paraId="13E1E5E7" w14:textId="5384F551" w:rsidR="005959AB" w:rsidRPr="00125578" w:rsidRDefault="005959AB">
            <w:pPr>
              <w:pStyle w:val="Akapit"/>
              <w:spacing w:line="276" w:lineRule="auto"/>
              <w:ind w:firstLine="0"/>
              <w:jc w:val="center"/>
              <w:rPr>
                <w:b/>
                <w:sz w:val="22"/>
                <w:szCs w:val="22"/>
              </w:rPr>
            </w:pPr>
            <w:r w:rsidRPr="00125578">
              <w:rPr>
                <w:b/>
                <w:sz w:val="22"/>
                <w:szCs w:val="22"/>
              </w:rPr>
              <w:t>Data utworzenia</w:t>
            </w:r>
          </w:p>
        </w:tc>
        <w:tc>
          <w:tcPr>
            <w:tcW w:w="959" w:type="pct"/>
            <w:shd w:val="clear" w:color="auto" w:fill="DBE5F1" w:themeFill="accent1" w:themeFillTint="33"/>
            <w:vAlign w:val="center"/>
          </w:tcPr>
          <w:p w14:paraId="4F90D641" w14:textId="2EC41139" w:rsidR="005959AB" w:rsidRPr="00125578" w:rsidRDefault="005959AB">
            <w:pPr>
              <w:pStyle w:val="Akapit"/>
              <w:spacing w:line="276" w:lineRule="auto"/>
              <w:ind w:firstLine="0"/>
              <w:jc w:val="center"/>
              <w:rPr>
                <w:b/>
                <w:sz w:val="22"/>
                <w:szCs w:val="22"/>
              </w:rPr>
            </w:pPr>
            <w:r w:rsidRPr="00125578">
              <w:rPr>
                <w:b/>
                <w:sz w:val="22"/>
                <w:szCs w:val="22"/>
              </w:rPr>
              <w:t>Obiekt poddany ochronie</w:t>
            </w:r>
          </w:p>
        </w:tc>
        <w:tc>
          <w:tcPr>
            <w:tcW w:w="1675" w:type="pct"/>
            <w:shd w:val="clear" w:color="auto" w:fill="DBE5F1" w:themeFill="accent1" w:themeFillTint="33"/>
            <w:vAlign w:val="center"/>
          </w:tcPr>
          <w:p w14:paraId="5C3D8B75" w14:textId="7D589905" w:rsidR="005959AB" w:rsidRPr="00125578" w:rsidRDefault="005959AB">
            <w:pPr>
              <w:pStyle w:val="Akapit"/>
              <w:spacing w:line="276" w:lineRule="auto"/>
              <w:ind w:firstLine="0"/>
              <w:jc w:val="center"/>
              <w:rPr>
                <w:b/>
                <w:sz w:val="22"/>
                <w:szCs w:val="22"/>
              </w:rPr>
            </w:pPr>
            <w:r w:rsidRPr="00125578">
              <w:rPr>
                <w:b/>
                <w:sz w:val="22"/>
                <w:szCs w:val="22"/>
              </w:rPr>
              <w:t>Pomnik przyrody</w:t>
            </w:r>
          </w:p>
        </w:tc>
        <w:tc>
          <w:tcPr>
            <w:tcW w:w="1586" w:type="pct"/>
            <w:shd w:val="clear" w:color="auto" w:fill="DBE5F1" w:themeFill="accent1" w:themeFillTint="33"/>
            <w:vAlign w:val="center"/>
          </w:tcPr>
          <w:p w14:paraId="0D078BF3" w14:textId="31400037" w:rsidR="005959AB" w:rsidRPr="00125578" w:rsidRDefault="005959AB">
            <w:pPr>
              <w:pStyle w:val="Akapit"/>
              <w:spacing w:line="276" w:lineRule="auto"/>
              <w:ind w:firstLine="0"/>
              <w:jc w:val="center"/>
              <w:rPr>
                <w:b/>
                <w:sz w:val="22"/>
                <w:szCs w:val="22"/>
              </w:rPr>
            </w:pPr>
            <w:r w:rsidRPr="00125578">
              <w:rPr>
                <w:b/>
                <w:sz w:val="22"/>
                <w:szCs w:val="22"/>
              </w:rPr>
              <w:t>Opis lokalizacji</w:t>
            </w:r>
          </w:p>
        </w:tc>
      </w:tr>
      <w:tr w:rsidR="005959AB" w:rsidRPr="00125578" w14:paraId="5F689B42" w14:textId="77777777" w:rsidTr="00AB45C8">
        <w:tc>
          <w:tcPr>
            <w:tcW w:w="780" w:type="pct"/>
            <w:vAlign w:val="center"/>
          </w:tcPr>
          <w:p w14:paraId="671E1905" w14:textId="16B03853" w:rsidR="005959AB" w:rsidRPr="00125578" w:rsidRDefault="005959AB" w:rsidP="00125578">
            <w:pPr>
              <w:pStyle w:val="Akapit"/>
              <w:spacing w:line="276" w:lineRule="auto"/>
              <w:ind w:firstLine="0"/>
              <w:jc w:val="center"/>
              <w:rPr>
                <w:sz w:val="22"/>
                <w:szCs w:val="22"/>
              </w:rPr>
            </w:pPr>
            <w:r w:rsidRPr="00125578">
              <w:rPr>
                <w:sz w:val="22"/>
                <w:szCs w:val="22"/>
              </w:rPr>
              <w:t>15.12.1987</w:t>
            </w:r>
          </w:p>
        </w:tc>
        <w:tc>
          <w:tcPr>
            <w:tcW w:w="959" w:type="pct"/>
            <w:vAlign w:val="center"/>
          </w:tcPr>
          <w:p w14:paraId="0C9FBAFF" w14:textId="365C3C6B" w:rsidR="005959AB" w:rsidRPr="00125578" w:rsidRDefault="005959AB">
            <w:pPr>
              <w:pStyle w:val="Akapit"/>
              <w:spacing w:line="276" w:lineRule="auto"/>
              <w:ind w:firstLine="0"/>
              <w:jc w:val="center"/>
              <w:rPr>
                <w:sz w:val="22"/>
                <w:szCs w:val="22"/>
              </w:rPr>
            </w:pPr>
            <w:r w:rsidRPr="00125578">
              <w:rPr>
                <w:sz w:val="22"/>
                <w:szCs w:val="22"/>
              </w:rPr>
              <w:t>Grupa drzew</w:t>
            </w:r>
          </w:p>
        </w:tc>
        <w:tc>
          <w:tcPr>
            <w:tcW w:w="1675" w:type="pct"/>
            <w:vAlign w:val="center"/>
          </w:tcPr>
          <w:p w14:paraId="4AF34EA6" w14:textId="1CE63C31" w:rsidR="00125578" w:rsidRDefault="005959AB">
            <w:pPr>
              <w:pStyle w:val="Akapit"/>
              <w:spacing w:line="276" w:lineRule="auto"/>
              <w:ind w:firstLine="0"/>
              <w:jc w:val="center"/>
              <w:rPr>
                <w:sz w:val="22"/>
                <w:szCs w:val="22"/>
              </w:rPr>
            </w:pPr>
            <w:r w:rsidRPr="00125578">
              <w:rPr>
                <w:sz w:val="22"/>
                <w:szCs w:val="22"/>
              </w:rPr>
              <w:t>2 Jesiony wyniosłe,</w:t>
            </w:r>
          </w:p>
          <w:p w14:paraId="08B2C104" w14:textId="731D1DA1" w:rsidR="005959AB" w:rsidRPr="00125578" w:rsidRDefault="005959AB">
            <w:pPr>
              <w:pStyle w:val="Akapit"/>
              <w:spacing w:line="276" w:lineRule="auto"/>
              <w:ind w:firstLine="0"/>
              <w:jc w:val="center"/>
              <w:rPr>
                <w:sz w:val="22"/>
                <w:szCs w:val="22"/>
              </w:rPr>
            </w:pPr>
            <w:r w:rsidRPr="00125578">
              <w:rPr>
                <w:sz w:val="22"/>
                <w:szCs w:val="22"/>
              </w:rPr>
              <w:t>Wiąz szypułkowy,                                 Kasztanowiec biały</w:t>
            </w:r>
          </w:p>
        </w:tc>
        <w:tc>
          <w:tcPr>
            <w:tcW w:w="1586" w:type="pct"/>
            <w:vAlign w:val="center"/>
          </w:tcPr>
          <w:p w14:paraId="27C1E8D3" w14:textId="0BA71310" w:rsidR="005959AB" w:rsidRPr="00125578" w:rsidRDefault="005959AB">
            <w:pPr>
              <w:spacing w:after="0" w:line="276" w:lineRule="auto"/>
              <w:jc w:val="center"/>
              <w:rPr>
                <w:sz w:val="22"/>
                <w:szCs w:val="22"/>
              </w:rPr>
            </w:pPr>
            <w:r w:rsidRPr="00125578">
              <w:rPr>
                <w:sz w:val="22"/>
                <w:szCs w:val="22"/>
              </w:rPr>
              <w:t>Ostrów, park na terenie Wojewódzkiego Ośrodka Postępu Rolniczego</w:t>
            </w:r>
          </w:p>
        </w:tc>
      </w:tr>
      <w:tr w:rsidR="00125578" w:rsidRPr="00125578" w14:paraId="5F1E1F1E" w14:textId="77777777" w:rsidTr="00AB45C8">
        <w:tc>
          <w:tcPr>
            <w:tcW w:w="780" w:type="pct"/>
            <w:vAlign w:val="center"/>
          </w:tcPr>
          <w:p w14:paraId="1F99DDA5" w14:textId="590A68DE" w:rsidR="005959AB" w:rsidRPr="00125578" w:rsidRDefault="005959AB" w:rsidP="00125578">
            <w:pPr>
              <w:pStyle w:val="Akapit"/>
              <w:spacing w:line="276" w:lineRule="auto"/>
              <w:ind w:firstLine="0"/>
              <w:jc w:val="center"/>
              <w:rPr>
                <w:sz w:val="22"/>
                <w:szCs w:val="22"/>
              </w:rPr>
            </w:pPr>
            <w:r w:rsidRPr="00125578">
              <w:rPr>
                <w:sz w:val="22"/>
                <w:szCs w:val="22"/>
              </w:rPr>
              <w:t>03.07.1998</w:t>
            </w:r>
          </w:p>
        </w:tc>
        <w:tc>
          <w:tcPr>
            <w:tcW w:w="959" w:type="pct"/>
            <w:vAlign w:val="center"/>
          </w:tcPr>
          <w:p w14:paraId="6CD8BAB0" w14:textId="31583ECB" w:rsidR="005959AB" w:rsidRPr="00125578" w:rsidRDefault="005959AB">
            <w:pPr>
              <w:pStyle w:val="Akapit"/>
              <w:spacing w:line="276" w:lineRule="auto"/>
              <w:ind w:firstLine="0"/>
              <w:jc w:val="center"/>
              <w:rPr>
                <w:sz w:val="22"/>
                <w:szCs w:val="22"/>
              </w:rPr>
            </w:pPr>
            <w:r w:rsidRPr="00125578">
              <w:rPr>
                <w:sz w:val="22"/>
                <w:szCs w:val="22"/>
              </w:rPr>
              <w:t>Grupa drzew</w:t>
            </w:r>
          </w:p>
        </w:tc>
        <w:tc>
          <w:tcPr>
            <w:tcW w:w="1675" w:type="pct"/>
            <w:vAlign w:val="center"/>
          </w:tcPr>
          <w:p w14:paraId="1D5E3BAC" w14:textId="39BBF0B9" w:rsidR="00125578" w:rsidRDefault="005959AB">
            <w:pPr>
              <w:pStyle w:val="Akapit"/>
              <w:spacing w:line="276" w:lineRule="auto"/>
              <w:ind w:firstLine="0"/>
              <w:jc w:val="center"/>
              <w:rPr>
                <w:sz w:val="22"/>
                <w:szCs w:val="22"/>
              </w:rPr>
            </w:pPr>
            <w:r w:rsidRPr="00125578">
              <w:rPr>
                <w:sz w:val="22"/>
                <w:szCs w:val="22"/>
              </w:rPr>
              <w:t>Lip</w:t>
            </w:r>
            <w:r w:rsidR="00AB45C8">
              <w:rPr>
                <w:sz w:val="22"/>
                <w:szCs w:val="22"/>
              </w:rPr>
              <w:t>a</w:t>
            </w:r>
            <w:r w:rsidRPr="00125578">
              <w:rPr>
                <w:sz w:val="22"/>
                <w:szCs w:val="22"/>
              </w:rPr>
              <w:t xml:space="preserve"> drobnolistn</w:t>
            </w:r>
            <w:r w:rsidR="00AB45C8">
              <w:rPr>
                <w:sz w:val="22"/>
                <w:szCs w:val="22"/>
              </w:rPr>
              <w:t>a</w:t>
            </w:r>
            <w:r w:rsidRPr="00125578">
              <w:rPr>
                <w:sz w:val="22"/>
                <w:szCs w:val="22"/>
              </w:rPr>
              <w:t>,</w:t>
            </w:r>
          </w:p>
          <w:p w14:paraId="57954A08" w14:textId="77777777" w:rsidR="00125578" w:rsidRDefault="005959AB">
            <w:pPr>
              <w:pStyle w:val="Akapit"/>
              <w:spacing w:line="276" w:lineRule="auto"/>
              <w:ind w:firstLine="0"/>
              <w:jc w:val="center"/>
              <w:rPr>
                <w:sz w:val="22"/>
                <w:szCs w:val="22"/>
              </w:rPr>
            </w:pPr>
            <w:r w:rsidRPr="00125578">
              <w:rPr>
                <w:sz w:val="22"/>
                <w:szCs w:val="22"/>
              </w:rPr>
              <w:t>3 Jesiony wyniosłe,</w:t>
            </w:r>
          </w:p>
          <w:p w14:paraId="3A5FFEF8" w14:textId="3A874C15" w:rsidR="00125578" w:rsidRDefault="005959AB">
            <w:pPr>
              <w:pStyle w:val="Akapit"/>
              <w:spacing w:line="276" w:lineRule="auto"/>
              <w:ind w:firstLine="0"/>
              <w:jc w:val="center"/>
              <w:rPr>
                <w:sz w:val="22"/>
                <w:szCs w:val="22"/>
              </w:rPr>
            </w:pPr>
            <w:r w:rsidRPr="00125578">
              <w:rPr>
                <w:sz w:val="22"/>
                <w:szCs w:val="22"/>
              </w:rPr>
              <w:t>Buk pospolity,</w:t>
            </w:r>
          </w:p>
          <w:p w14:paraId="517ED12C" w14:textId="01E646F1" w:rsidR="005959AB" w:rsidRPr="00125578" w:rsidRDefault="002E305D" w:rsidP="002E305D">
            <w:pPr>
              <w:pStyle w:val="Akapit"/>
              <w:spacing w:line="276" w:lineRule="auto"/>
              <w:ind w:firstLine="0"/>
              <w:jc w:val="center"/>
              <w:rPr>
                <w:sz w:val="22"/>
                <w:szCs w:val="22"/>
              </w:rPr>
            </w:pPr>
            <w:r>
              <w:rPr>
                <w:sz w:val="22"/>
                <w:szCs w:val="22"/>
              </w:rPr>
              <w:t>1</w:t>
            </w:r>
            <w:r w:rsidRPr="00125578">
              <w:rPr>
                <w:sz w:val="22"/>
                <w:szCs w:val="22"/>
              </w:rPr>
              <w:t xml:space="preserve"> D</w:t>
            </w:r>
            <w:r>
              <w:rPr>
                <w:sz w:val="22"/>
                <w:szCs w:val="22"/>
              </w:rPr>
              <w:t>ą</w:t>
            </w:r>
            <w:r w:rsidRPr="00125578">
              <w:rPr>
                <w:sz w:val="22"/>
                <w:szCs w:val="22"/>
              </w:rPr>
              <w:t xml:space="preserve">b </w:t>
            </w:r>
            <w:r w:rsidR="005959AB" w:rsidRPr="00125578">
              <w:rPr>
                <w:sz w:val="22"/>
                <w:szCs w:val="22"/>
              </w:rPr>
              <w:t>szypułkow</w:t>
            </w:r>
            <w:r>
              <w:rPr>
                <w:sz w:val="22"/>
                <w:szCs w:val="22"/>
              </w:rPr>
              <w:t>y</w:t>
            </w:r>
          </w:p>
        </w:tc>
        <w:tc>
          <w:tcPr>
            <w:tcW w:w="1586" w:type="pct"/>
            <w:vAlign w:val="center"/>
          </w:tcPr>
          <w:p w14:paraId="092B59BB" w14:textId="643953A7" w:rsidR="005959AB" w:rsidRPr="00125578" w:rsidRDefault="005959AB" w:rsidP="0022353B">
            <w:pPr>
              <w:pStyle w:val="Akapit"/>
              <w:spacing w:line="276" w:lineRule="auto"/>
              <w:ind w:firstLine="0"/>
              <w:jc w:val="center"/>
              <w:rPr>
                <w:sz w:val="22"/>
                <w:szCs w:val="22"/>
              </w:rPr>
            </w:pPr>
            <w:r w:rsidRPr="00125578">
              <w:rPr>
                <w:sz w:val="22"/>
                <w:szCs w:val="22"/>
              </w:rPr>
              <w:t>Grabica, park wiejski</w:t>
            </w:r>
          </w:p>
        </w:tc>
      </w:tr>
      <w:tr w:rsidR="002E305D" w:rsidRPr="00125578" w14:paraId="5A044D7C" w14:textId="77777777" w:rsidTr="002E305D">
        <w:tc>
          <w:tcPr>
            <w:tcW w:w="780" w:type="pct"/>
            <w:vAlign w:val="center"/>
          </w:tcPr>
          <w:p w14:paraId="5AFC70CB" w14:textId="01EB59E3" w:rsidR="002E305D" w:rsidRPr="00125578" w:rsidRDefault="002E305D" w:rsidP="00125578">
            <w:pPr>
              <w:pStyle w:val="Akapit"/>
              <w:spacing w:line="276" w:lineRule="auto"/>
              <w:ind w:firstLine="0"/>
              <w:jc w:val="center"/>
              <w:rPr>
                <w:sz w:val="22"/>
                <w:szCs w:val="22"/>
              </w:rPr>
            </w:pPr>
            <w:r w:rsidRPr="002E305D">
              <w:rPr>
                <w:sz w:val="22"/>
                <w:szCs w:val="22"/>
              </w:rPr>
              <w:t>15.12.1987</w:t>
            </w:r>
          </w:p>
        </w:tc>
        <w:tc>
          <w:tcPr>
            <w:tcW w:w="959" w:type="pct"/>
            <w:vAlign w:val="center"/>
          </w:tcPr>
          <w:p w14:paraId="21800F70" w14:textId="38BD7EE1" w:rsidR="002E305D" w:rsidRPr="00125578" w:rsidRDefault="002E305D">
            <w:pPr>
              <w:pStyle w:val="Akapit"/>
              <w:spacing w:line="276" w:lineRule="auto"/>
              <w:ind w:firstLine="0"/>
              <w:jc w:val="center"/>
              <w:rPr>
                <w:sz w:val="22"/>
                <w:szCs w:val="22"/>
              </w:rPr>
            </w:pPr>
            <w:r w:rsidRPr="002E305D">
              <w:rPr>
                <w:sz w:val="22"/>
                <w:szCs w:val="22"/>
              </w:rPr>
              <w:t>Grupa drzew</w:t>
            </w:r>
          </w:p>
        </w:tc>
        <w:tc>
          <w:tcPr>
            <w:tcW w:w="1675" w:type="pct"/>
            <w:vAlign w:val="center"/>
          </w:tcPr>
          <w:p w14:paraId="216AFECB" w14:textId="77777777" w:rsidR="002E305D" w:rsidRPr="002E305D" w:rsidRDefault="002E305D" w:rsidP="002E305D">
            <w:pPr>
              <w:pStyle w:val="Akapit"/>
              <w:spacing w:line="276" w:lineRule="auto"/>
              <w:ind w:firstLine="0"/>
              <w:jc w:val="center"/>
              <w:rPr>
                <w:sz w:val="22"/>
                <w:szCs w:val="22"/>
              </w:rPr>
            </w:pPr>
            <w:r w:rsidRPr="002E305D">
              <w:rPr>
                <w:sz w:val="22"/>
                <w:szCs w:val="22"/>
              </w:rPr>
              <w:t>2 Lipy drobnolistne</w:t>
            </w:r>
          </w:p>
          <w:p w14:paraId="48DD008C" w14:textId="20BD800C" w:rsidR="002E305D" w:rsidRPr="00125578" w:rsidRDefault="002E305D" w:rsidP="002E305D">
            <w:pPr>
              <w:pStyle w:val="Akapit"/>
              <w:spacing w:line="276" w:lineRule="auto"/>
              <w:ind w:firstLine="0"/>
              <w:jc w:val="center"/>
              <w:rPr>
                <w:sz w:val="22"/>
                <w:szCs w:val="22"/>
              </w:rPr>
            </w:pPr>
            <w:r w:rsidRPr="002E305D">
              <w:rPr>
                <w:sz w:val="22"/>
                <w:szCs w:val="22"/>
              </w:rPr>
              <w:t>Dąb szypułkowy</w:t>
            </w:r>
          </w:p>
        </w:tc>
        <w:tc>
          <w:tcPr>
            <w:tcW w:w="1586" w:type="pct"/>
            <w:vAlign w:val="center"/>
          </w:tcPr>
          <w:p w14:paraId="616AD1ED" w14:textId="6D1C6200" w:rsidR="002E305D" w:rsidRPr="00125578" w:rsidRDefault="002E305D" w:rsidP="002E305D">
            <w:pPr>
              <w:pStyle w:val="Akapit"/>
              <w:spacing w:line="276" w:lineRule="auto"/>
              <w:ind w:firstLine="0"/>
              <w:jc w:val="center"/>
              <w:rPr>
                <w:sz w:val="22"/>
                <w:szCs w:val="22"/>
              </w:rPr>
            </w:pPr>
            <w:r w:rsidRPr="002E305D">
              <w:rPr>
                <w:sz w:val="22"/>
                <w:szCs w:val="22"/>
              </w:rPr>
              <w:t>Dziwle, park na terenie</w:t>
            </w:r>
            <w:r>
              <w:rPr>
                <w:sz w:val="22"/>
                <w:szCs w:val="22"/>
              </w:rPr>
              <w:t xml:space="preserve"> Rolniczej Spółdzielni </w:t>
            </w:r>
            <w:r w:rsidRPr="002E305D">
              <w:rPr>
                <w:sz w:val="22"/>
                <w:szCs w:val="22"/>
              </w:rPr>
              <w:t>Produkcyjnej</w:t>
            </w:r>
          </w:p>
        </w:tc>
      </w:tr>
      <w:tr w:rsidR="002E305D" w:rsidRPr="00125578" w14:paraId="12FEF1CE" w14:textId="77777777" w:rsidTr="002E305D">
        <w:tc>
          <w:tcPr>
            <w:tcW w:w="780" w:type="pct"/>
            <w:vAlign w:val="center"/>
          </w:tcPr>
          <w:p w14:paraId="42FAC7A5" w14:textId="09EE395D" w:rsidR="002E305D" w:rsidRPr="002E305D" w:rsidRDefault="002E305D" w:rsidP="00125578">
            <w:pPr>
              <w:pStyle w:val="Akapit"/>
              <w:spacing w:line="276" w:lineRule="auto"/>
              <w:ind w:firstLine="0"/>
              <w:jc w:val="center"/>
              <w:rPr>
                <w:sz w:val="22"/>
                <w:szCs w:val="22"/>
              </w:rPr>
            </w:pPr>
            <w:r w:rsidRPr="002E305D">
              <w:rPr>
                <w:sz w:val="22"/>
                <w:szCs w:val="22"/>
              </w:rPr>
              <w:t>03.07.1998</w:t>
            </w:r>
          </w:p>
        </w:tc>
        <w:tc>
          <w:tcPr>
            <w:tcW w:w="959" w:type="pct"/>
            <w:vAlign w:val="center"/>
          </w:tcPr>
          <w:p w14:paraId="29C9CBAD" w14:textId="7FA281E9" w:rsidR="002E305D" w:rsidRPr="002E305D" w:rsidRDefault="002E305D">
            <w:pPr>
              <w:pStyle w:val="Akapit"/>
              <w:spacing w:line="276" w:lineRule="auto"/>
              <w:ind w:firstLine="0"/>
              <w:jc w:val="center"/>
              <w:rPr>
                <w:sz w:val="22"/>
                <w:szCs w:val="22"/>
              </w:rPr>
            </w:pPr>
            <w:r w:rsidRPr="002E305D">
              <w:rPr>
                <w:sz w:val="22"/>
                <w:szCs w:val="22"/>
              </w:rPr>
              <w:t>Grupa drzew</w:t>
            </w:r>
          </w:p>
        </w:tc>
        <w:tc>
          <w:tcPr>
            <w:tcW w:w="1675" w:type="pct"/>
            <w:vAlign w:val="center"/>
          </w:tcPr>
          <w:p w14:paraId="0BEDF462" w14:textId="300F8765" w:rsidR="002E305D" w:rsidRPr="002E305D" w:rsidRDefault="00B00689" w:rsidP="002E305D">
            <w:pPr>
              <w:pStyle w:val="Akapit"/>
              <w:spacing w:line="276" w:lineRule="auto"/>
              <w:ind w:firstLine="30"/>
              <w:jc w:val="center"/>
              <w:rPr>
                <w:sz w:val="22"/>
                <w:szCs w:val="22"/>
              </w:rPr>
            </w:pPr>
            <w:r>
              <w:rPr>
                <w:sz w:val="22"/>
                <w:szCs w:val="22"/>
              </w:rPr>
              <w:t>6</w:t>
            </w:r>
            <w:r w:rsidR="002E305D" w:rsidRPr="002E305D">
              <w:rPr>
                <w:sz w:val="22"/>
                <w:szCs w:val="22"/>
              </w:rPr>
              <w:t xml:space="preserve"> Dębów szypułkowych,</w:t>
            </w:r>
          </w:p>
          <w:p w14:paraId="42C50FC5" w14:textId="77777777" w:rsidR="002E305D" w:rsidRPr="002E305D" w:rsidRDefault="002E305D" w:rsidP="002E305D">
            <w:pPr>
              <w:pStyle w:val="Akapit"/>
              <w:spacing w:line="276" w:lineRule="auto"/>
              <w:ind w:firstLine="30"/>
              <w:jc w:val="center"/>
              <w:rPr>
                <w:sz w:val="22"/>
                <w:szCs w:val="22"/>
              </w:rPr>
            </w:pPr>
            <w:r w:rsidRPr="002E305D">
              <w:rPr>
                <w:sz w:val="22"/>
                <w:szCs w:val="22"/>
              </w:rPr>
              <w:t>2 Olsze czarne,</w:t>
            </w:r>
          </w:p>
          <w:p w14:paraId="1CFACCF0" w14:textId="77777777" w:rsidR="002E305D" w:rsidRPr="002E305D" w:rsidRDefault="002E305D" w:rsidP="002E305D">
            <w:pPr>
              <w:pStyle w:val="Akapit"/>
              <w:spacing w:line="276" w:lineRule="auto"/>
              <w:ind w:firstLine="30"/>
              <w:jc w:val="center"/>
              <w:rPr>
                <w:sz w:val="22"/>
                <w:szCs w:val="22"/>
              </w:rPr>
            </w:pPr>
            <w:r w:rsidRPr="002E305D">
              <w:rPr>
                <w:sz w:val="22"/>
                <w:szCs w:val="22"/>
              </w:rPr>
              <w:t>3 Topole czarne,</w:t>
            </w:r>
          </w:p>
          <w:p w14:paraId="3D97714F" w14:textId="5C94DAE4" w:rsidR="002E305D" w:rsidRPr="002E305D" w:rsidRDefault="002E305D" w:rsidP="002E305D">
            <w:pPr>
              <w:pStyle w:val="Akapit"/>
              <w:spacing w:line="276" w:lineRule="auto"/>
              <w:ind w:firstLine="30"/>
              <w:jc w:val="center"/>
              <w:rPr>
                <w:sz w:val="22"/>
                <w:szCs w:val="22"/>
              </w:rPr>
            </w:pPr>
            <w:r w:rsidRPr="002E305D">
              <w:rPr>
                <w:sz w:val="22"/>
                <w:szCs w:val="22"/>
              </w:rPr>
              <w:t>Lipa drobnolistna</w:t>
            </w:r>
          </w:p>
        </w:tc>
        <w:tc>
          <w:tcPr>
            <w:tcW w:w="1586" w:type="pct"/>
            <w:vAlign w:val="center"/>
          </w:tcPr>
          <w:p w14:paraId="749EE17D" w14:textId="77777777" w:rsidR="002E305D" w:rsidRPr="002E305D" w:rsidRDefault="002E305D" w:rsidP="002E305D">
            <w:pPr>
              <w:pStyle w:val="Akapit"/>
              <w:spacing w:line="276" w:lineRule="auto"/>
              <w:ind w:firstLine="37"/>
              <w:jc w:val="center"/>
              <w:rPr>
                <w:sz w:val="22"/>
                <w:szCs w:val="22"/>
              </w:rPr>
            </w:pPr>
            <w:r w:rsidRPr="002E305D">
              <w:rPr>
                <w:sz w:val="22"/>
                <w:szCs w:val="22"/>
              </w:rPr>
              <w:t>Brzoza, park na terenie</w:t>
            </w:r>
          </w:p>
          <w:p w14:paraId="75E2A5C8" w14:textId="0E3D7C70" w:rsidR="002E305D" w:rsidRPr="002E305D" w:rsidRDefault="002E305D" w:rsidP="002E305D">
            <w:pPr>
              <w:pStyle w:val="Akapit"/>
              <w:spacing w:line="276" w:lineRule="auto"/>
              <w:ind w:firstLine="37"/>
              <w:jc w:val="center"/>
              <w:rPr>
                <w:sz w:val="22"/>
                <w:szCs w:val="22"/>
              </w:rPr>
            </w:pPr>
            <w:r w:rsidRPr="002E305D">
              <w:rPr>
                <w:sz w:val="22"/>
                <w:szCs w:val="22"/>
              </w:rPr>
              <w:t>Szkoły Podstawowej</w:t>
            </w:r>
          </w:p>
        </w:tc>
      </w:tr>
    </w:tbl>
    <w:p w14:paraId="71B488A4" w14:textId="2628E14C" w:rsidR="00587C16" w:rsidRDefault="00125578" w:rsidP="0022353B">
      <w:pPr>
        <w:pStyle w:val="rdo"/>
      </w:pPr>
      <w:r>
        <w:t xml:space="preserve">Źródło: </w:t>
      </w:r>
      <w:r w:rsidR="00AB45C8">
        <w:t>Rejestr Form Ochrony Przyrody, GDOŚ</w:t>
      </w:r>
      <w:r w:rsidR="00C02379">
        <w:t xml:space="preserve"> oraz Urząd Gminy Grabica, kwiecień 2021</w:t>
      </w:r>
    </w:p>
    <w:p w14:paraId="19AC891D" w14:textId="258E91E6" w:rsidR="0033243E" w:rsidRDefault="0033243E" w:rsidP="00803DEA">
      <w:pPr>
        <w:pStyle w:val="Nagwek3"/>
      </w:pPr>
      <w:bookmarkStart w:id="349" w:name="_Toc523908066"/>
      <w:bookmarkStart w:id="350" w:name="_Toc523908067"/>
      <w:bookmarkStart w:id="351" w:name="_Toc521659959"/>
      <w:bookmarkStart w:id="352" w:name="_Toc521659960"/>
      <w:bookmarkStart w:id="353" w:name="_Toc521659961"/>
      <w:bookmarkStart w:id="354" w:name="_Toc521659962"/>
      <w:bookmarkStart w:id="355" w:name="_Toc521659965"/>
      <w:bookmarkStart w:id="356" w:name="_Toc521659966"/>
      <w:bookmarkStart w:id="357" w:name="_Toc521659967"/>
      <w:bookmarkStart w:id="358" w:name="_Toc521659968"/>
      <w:bookmarkStart w:id="359" w:name="_Toc521659969"/>
      <w:bookmarkStart w:id="360" w:name="_Toc521659974"/>
      <w:bookmarkStart w:id="361" w:name="_Toc521659976"/>
      <w:bookmarkStart w:id="362" w:name="_Toc521659978"/>
      <w:bookmarkStart w:id="363" w:name="_Toc521659979"/>
      <w:bookmarkStart w:id="364" w:name="_Toc512596282"/>
      <w:bookmarkStart w:id="365" w:name="_Toc512596383"/>
      <w:bookmarkStart w:id="366" w:name="_Toc512596285"/>
      <w:bookmarkStart w:id="367" w:name="_Toc512596386"/>
      <w:bookmarkStart w:id="368" w:name="_Toc485987983"/>
      <w:bookmarkStart w:id="369" w:name="_Toc488241145"/>
      <w:bookmarkStart w:id="370" w:name="_Toc491156112"/>
      <w:bookmarkStart w:id="371" w:name="_Toc491156249"/>
      <w:bookmarkStart w:id="372" w:name="_Toc83632745"/>
      <w:bookmarkStart w:id="373" w:name="_Toc485198484"/>
      <w:bookmarkStart w:id="374" w:name="_Toc487785707"/>
      <w:bookmarkStart w:id="375" w:name="_Toc491156114"/>
      <w:bookmarkStart w:id="376" w:name="_Toc491156251"/>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803DEA">
        <w:t>Zagadnienia horyzontalne</w:t>
      </w:r>
      <w:bookmarkEnd w:id="368"/>
      <w:bookmarkEnd w:id="369"/>
      <w:bookmarkEnd w:id="370"/>
      <w:bookmarkEnd w:id="371"/>
      <w:bookmarkEnd w:id="372"/>
      <w:r w:rsidR="00932AB3">
        <w:t xml:space="preserve"> </w:t>
      </w:r>
    </w:p>
    <w:p w14:paraId="1CDF4934" w14:textId="77777777" w:rsidR="003A2A2B" w:rsidRPr="002D1FAA" w:rsidRDefault="003A2A2B" w:rsidP="003A2A2B">
      <w:pPr>
        <w:pStyle w:val="Nagwek4"/>
        <w:spacing w:before="0" w:after="0" w:line="276" w:lineRule="auto"/>
        <w:ind w:left="737" w:hanging="737"/>
        <w:jc w:val="left"/>
      </w:pPr>
      <w:bookmarkStart w:id="377" w:name="_Toc83632746"/>
      <w:r w:rsidRPr="00554FF8">
        <w:t>Adaptacja do zmian klimatu</w:t>
      </w:r>
      <w:bookmarkEnd w:id="377"/>
    </w:p>
    <w:p w14:paraId="198C370E" w14:textId="61691C83" w:rsidR="003A2A2B" w:rsidRPr="003A2A2B" w:rsidRDefault="003A2A2B" w:rsidP="00A935E4">
      <w:pPr>
        <w:pStyle w:val="AKAPITY0"/>
        <w:numPr>
          <w:ilvl w:val="0"/>
          <w:numId w:val="61"/>
        </w:numPr>
        <w:spacing w:after="0"/>
        <w:ind w:left="426"/>
        <w:rPr>
          <w:szCs w:val="22"/>
        </w:rPr>
      </w:pPr>
      <w:r>
        <w:t>P</w:t>
      </w:r>
      <w:r w:rsidRPr="003A2A2B">
        <w:t>rowadzenie regulacji mikroklimatu poprzez zalesienia, zadrzewienia śródpolne, zieleń na terenach zabudowanych</w:t>
      </w:r>
      <w:r>
        <w:t>,</w:t>
      </w:r>
    </w:p>
    <w:p w14:paraId="3D08181F" w14:textId="01183A96" w:rsidR="003A2A2B" w:rsidRPr="004522B5" w:rsidRDefault="003A2A2B" w:rsidP="00A935E4">
      <w:pPr>
        <w:pStyle w:val="AKAPITY0"/>
        <w:numPr>
          <w:ilvl w:val="0"/>
          <w:numId w:val="61"/>
        </w:numPr>
        <w:spacing w:after="0"/>
        <w:ind w:left="426"/>
        <w:rPr>
          <w:szCs w:val="22"/>
        </w:rPr>
      </w:pPr>
      <w:r w:rsidRPr="002D1FAA">
        <w:t>ochrona struktur przyrodniczych, zachowanie spójności i drożności sieci ekologicznej</w:t>
      </w:r>
      <w:r>
        <w:t>.</w:t>
      </w:r>
    </w:p>
    <w:p w14:paraId="7A923AFE" w14:textId="77777777" w:rsidR="003A2A2B" w:rsidRDefault="003A2A2B" w:rsidP="003A2A2B">
      <w:pPr>
        <w:pStyle w:val="Nagwek4"/>
        <w:spacing w:before="0" w:after="0" w:line="276" w:lineRule="auto"/>
        <w:ind w:left="737" w:hanging="737"/>
        <w:jc w:val="left"/>
      </w:pPr>
      <w:bookmarkStart w:id="378" w:name="_Toc83632747"/>
      <w:r w:rsidRPr="00554FF8">
        <w:t>Nadzwyczajne zagrożenia środowiska</w:t>
      </w:r>
      <w:bookmarkEnd w:id="378"/>
    </w:p>
    <w:p w14:paraId="56EE2B64" w14:textId="77777777" w:rsidR="003A2A2B" w:rsidRPr="006E366B" w:rsidRDefault="003A2A2B" w:rsidP="00A935E4">
      <w:pPr>
        <w:pStyle w:val="AKAPITY0"/>
        <w:numPr>
          <w:ilvl w:val="0"/>
          <w:numId w:val="62"/>
        </w:numPr>
        <w:spacing w:after="0"/>
        <w:ind w:left="426"/>
      </w:pPr>
      <w:r w:rsidRPr="003B64B6">
        <w:t>racjonalne wykorzystanie zasobów przyrodniczych</w:t>
      </w:r>
      <w:r w:rsidRPr="006E366B">
        <w:t>,</w:t>
      </w:r>
    </w:p>
    <w:p w14:paraId="0A0384C1" w14:textId="77777777" w:rsidR="003A2A2B" w:rsidRDefault="003A2A2B" w:rsidP="00A935E4">
      <w:pPr>
        <w:pStyle w:val="AKAPITY0"/>
        <w:numPr>
          <w:ilvl w:val="0"/>
          <w:numId w:val="62"/>
        </w:numPr>
        <w:spacing w:after="0"/>
        <w:ind w:left="426"/>
      </w:pPr>
      <w:r w:rsidRPr="00C843DB">
        <w:t>eliminowani</w:t>
      </w:r>
      <w:r>
        <w:t>e</w:t>
      </w:r>
      <w:r w:rsidRPr="00C843DB">
        <w:t xml:space="preserve"> obcych gatunków roślin i zwierząt zagrażających rodzimym gatunkom</w:t>
      </w:r>
      <w:r>
        <w:t>.</w:t>
      </w:r>
    </w:p>
    <w:p w14:paraId="4408A965" w14:textId="77777777" w:rsidR="003A2A2B" w:rsidRDefault="003A2A2B" w:rsidP="003A2A2B">
      <w:pPr>
        <w:pStyle w:val="Nagwek4"/>
        <w:spacing w:before="0" w:after="0" w:line="276" w:lineRule="auto"/>
        <w:ind w:left="737" w:hanging="737"/>
        <w:jc w:val="left"/>
      </w:pPr>
      <w:bookmarkStart w:id="379" w:name="_Toc83632748"/>
      <w:r w:rsidRPr="00554FF8">
        <w:t>Działania edukacyjne</w:t>
      </w:r>
      <w:bookmarkEnd w:id="379"/>
    </w:p>
    <w:p w14:paraId="1B5753E5" w14:textId="77777777" w:rsidR="003A2A2B" w:rsidRPr="004522B5" w:rsidRDefault="003A2A2B" w:rsidP="003A2A2B">
      <w:pPr>
        <w:pStyle w:val="AKAPITY0"/>
        <w:spacing w:after="0"/>
      </w:pPr>
      <w:r w:rsidRPr="004522B5">
        <w:t xml:space="preserve">Prowadzenie szeroko pojętej edukacji w m. in. zakresie: </w:t>
      </w:r>
    </w:p>
    <w:p w14:paraId="003A479F" w14:textId="77777777" w:rsidR="003A2A2B" w:rsidRPr="004522B5" w:rsidRDefault="003A2A2B" w:rsidP="00A935E4">
      <w:pPr>
        <w:pStyle w:val="AKAPITY0"/>
        <w:numPr>
          <w:ilvl w:val="1"/>
          <w:numId w:val="63"/>
        </w:numPr>
        <w:spacing w:after="0"/>
      </w:pPr>
      <w:r w:rsidRPr="004522B5">
        <w:t xml:space="preserve">roli zjawisk przyrodniczych w procesie zmian klimatycznych, </w:t>
      </w:r>
    </w:p>
    <w:p w14:paraId="56DA408E" w14:textId="77777777" w:rsidR="003A2A2B" w:rsidRPr="004522B5" w:rsidRDefault="003A2A2B" w:rsidP="00A935E4">
      <w:pPr>
        <w:pStyle w:val="AKAPITY0"/>
        <w:numPr>
          <w:ilvl w:val="1"/>
          <w:numId w:val="63"/>
        </w:numPr>
        <w:spacing w:after="0"/>
      </w:pPr>
      <w:r w:rsidRPr="004522B5">
        <w:lastRenderedPageBreak/>
        <w:t xml:space="preserve">presji turystycznej wywieranej na obszary o wysokich walorach przyrodniczych i krajobrazowych, </w:t>
      </w:r>
    </w:p>
    <w:p w14:paraId="0DEB5E5C" w14:textId="77777777" w:rsidR="003A2A2B" w:rsidRPr="004522B5" w:rsidRDefault="003A2A2B" w:rsidP="00A935E4">
      <w:pPr>
        <w:pStyle w:val="AKAPITY0"/>
        <w:numPr>
          <w:ilvl w:val="1"/>
          <w:numId w:val="63"/>
        </w:numPr>
        <w:spacing w:after="0"/>
      </w:pPr>
      <w:r w:rsidRPr="004522B5">
        <w:t xml:space="preserve">prawnych i przyrodniczych podstaw funkcjonowania obszarów chronionych oraz w zakresie ochrony dziedzictwa przyrodniczego, </w:t>
      </w:r>
    </w:p>
    <w:p w14:paraId="198F97F6" w14:textId="77777777" w:rsidR="003A2A2B" w:rsidRPr="004522B5" w:rsidRDefault="003A2A2B" w:rsidP="00A935E4">
      <w:pPr>
        <w:pStyle w:val="AKAPITY0"/>
        <w:numPr>
          <w:ilvl w:val="1"/>
          <w:numId w:val="63"/>
        </w:numPr>
        <w:spacing w:after="0"/>
      </w:pPr>
      <w:r w:rsidRPr="004522B5">
        <w:t xml:space="preserve">szkolenia i wsparcia rolników we wdrażaniu programów rolno-środowiskowych, </w:t>
      </w:r>
    </w:p>
    <w:p w14:paraId="34C5761C" w14:textId="77777777" w:rsidR="003A2A2B" w:rsidRPr="004522B5" w:rsidRDefault="003A2A2B" w:rsidP="00A935E4">
      <w:pPr>
        <w:pStyle w:val="AKAPITY0"/>
        <w:numPr>
          <w:ilvl w:val="1"/>
          <w:numId w:val="63"/>
        </w:numPr>
        <w:spacing w:after="0"/>
      </w:pPr>
      <w:r w:rsidRPr="004522B5">
        <w:t xml:space="preserve">turystyki związanej z gospodarką leśną, łowiectwem, turystyki ekologicznej i rowerowej, </w:t>
      </w:r>
    </w:p>
    <w:p w14:paraId="1650DD6D" w14:textId="77777777" w:rsidR="003A2A2B" w:rsidRPr="004522B5" w:rsidRDefault="003A2A2B" w:rsidP="00A935E4">
      <w:pPr>
        <w:pStyle w:val="AKAPITY0"/>
        <w:numPr>
          <w:ilvl w:val="1"/>
          <w:numId w:val="63"/>
        </w:numPr>
        <w:spacing w:after="0"/>
      </w:pPr>
      <w:r w:rsidRPr="004522B5">
        <w:t>roli lasów i ich ochrony przed suszą i pożarami.</w:t>
      </w:r>
    </w:p>
    <w:p w14:paraId="374B5C7D" w14:textId="77777777" w:rsidR="003A2A2B" w:rsidRPr="004522B5" w:rsidRDefault="003A2A2B" w:rsidP="003A2A2B">
      <w:pPr>
        <w:pStyle w:val="AKAPITY0"/>
        <w:spacing w:after="0"/>
      </w:pPr>
      <w:r>
        <w:t>F</w:t>
      </w:r>
      <w:r w:rsidRPr="004522B5">
        <w:t>unkcję edukacyjną pełnią także szlaki turystyczne i ścieżki edukacyjne.</w:t>
      </w:r>
    </w:p>
    <w:p w14:paraId="61280299" w14:textId="77777777" w:rsidR="003A2A2B" w:rsidRDefault="003A2A2B" w:rsidP="003A2A2B">
      <w:pPr>
        <w:pStyle w:val="Nagwek4"/>
        <w:spacing w:before="0" w:after="0" w:line="276" w:lineRule="auto"/>
        <w:ind w:left="737" w:hanging="737"/>
        <w:jc w:val="left"/>
        <w:rPr>
          <w:sz w:val="22"/>
        </w:rPr>
      </w:pPr>
      <w:bookmarkStart w:id="380" w:name="_Toc83632749"/>
      <w:r w:rsidRPr="00554FF8">
        <w:rPr>
          <w:sz w:val="22"/>
        </w:rPr>
        <w:t>Monitoring środowiska</w:t>
      </w:r>
      <w:bookmarkEnd w:id="380"/>
    </w:p>
    <w:p w14:paraId="56F88398" w14:textId="77777777" w:rsidR="003A2A2B" w:rsidRDefault="003A2A2B" w:rsidP="00A935E4">
      <w:pPr>
        <w:pStyle w:val="AKAPITY0"/>
        <w:numPr>
          <w:ilvl w:val="0"/>
          <w:numId w:val="64"/>
        </w:numPr>
        <w:spacing w:after="0"/>
        <w:ind w:left="709"/>
      </w:pPr>
      <w:r>
        <w:t>współpraca z instytucjami ochrony środowiska</w:t>
      </w:r>
      <w:r w:rsidRPr="008735B4">
        <w:t xml:space="preserve"> w ramach Zintegrowanego Monitoringu Środowiska Przyrodniczego</w:t>
      </w:r>
      <w:r>
        <w:t xml:space="preserve">, którego zadaniem jest </w:t>
      </w:r>
      <w:r w:rsidRPr="008735B4">
        <w:t>prowadzenie obserwacji możliwie jak największej liczby elementów środowiska przyrodniczego, w oparciu o planowe, zorganizowane badania stacjonarne</w:t>
      </w:r>
      <w:r>
        <w:t>.</w:t>
      </w:r>
    </w:p>
    <w:p w14:paraId="697FDF25" w14:textId="0AB04DBA" w:rsidR="003A2A2B" w:rsidRPr="003A2A2B" w:rsidRDefault="003A2A2B" w:rsidP="00A935E4">
      <w:pPr>
        <w:pStyle w:val="AKAPITY0"/>
        <w:numPr>
          <w:ilvl w:val="0"/>
          <w:numId w:val="64"/>
        </w:numPr>
        <w:ind w:left="709"/>
      </w:pPr>
      <w:r>
        <w:t>m</w:t>
      </w:r>
      <w:r w:rsidRPr="00167513">
        <w:t>onitoring lasów włączono do Państwowego Monitoringu Środowiska koordynowanego przez Państwową Inspekcję Ochro</w:t>
      </w:r>
      <w:r>
        <w:t>ny Środowiska i obejmuje m.in.: uszkodzenia lasów, zagrożenia</w:t>
      </w:r>
      <w:r w:rsidRPr="00167513">
        <w:t xml:space="preserve"> pożarow</w:t>
      </w:r>
      <w:r>
        <w:t>e</w:t>
      </w:r>
      <w:r w:rsidRPr="00167513">
        <w:t xml:space="preserve"> i występowani</w:t>
      </w:r>
      <w:r>
        <w:t>e</w:t>
      </w:r>
      <w:r w:rsidRPr="00167513">
        <w:t xml:space="preserve"> szkodników owadzich w lasach</w:t>
      </w:r>
      <w:r>
        <w:t>.</w:t>
      </w:r>
    </w:p>
    <w:p w14:paraId="29097A21" w14:textId="7EF69B90" w:rsidR="0033243E" w:rsidRDefault="00BC52A6" w:rsidP="0033243E">
      <w:pPr>
        <w:pStyle w:val="Nagwek3"/>
      </w:pPr>
      <w:bookmarkStart w:id="381" w:name="_Toc488241146"/>
      <w:bookmarkStart w:id="382" w:name="_Toc491156113"/>
      <w:bookmarkStart w:id="383" w:name="_Toc491156250"/>
      <w:r>
        <w:t xml:space="preserve"> </w:t>
      </w:r>
      <w:bookmarkStart w:id="384" w:name="_Toc83632750"/>
      <w:r w:rsidR="0033243E" w:rsidRPr="00F715F3">
        <w:t>Podsumowanie</w:t>
      </w:r>
      <w:bookmarkEnd w:id="373"/>
      <w:bookmarkEnd w:id="374"/>
      <w:bookmarkEnd w:id="381"/>
      <w:bookmarkEnd w:id="382"/>
      <w:bookmarkEnd w:id="383"/>
      <w:bookmarkEnd w:id="384"/>
    </w:p>
    <w:p w14:paraId="0A2BD0A3" w14:textId="28F7F0C4" w:rsidR="00B841D3" w:rsidRDefault="00386721" w:rsidP="003A2A2B">
      <w:pPr>
        <w:pStyle w:val="AKAPITY0"/>
        <w:rPr>
          <w:b/>
        </w:rPr>
      </w:pPr>
      <w:r>
        <w:t xml:space="preserve"> Lesistość w gminie wynosi zaledwie 9,</w:t>
      </w:r>
      <w:r w:rsidR="003A2A2B">
        <w:t>8</w:t>
      </w:r>
      <w:r>
        <w:t>%. Kompleksy leśne charakteryzując się dużym rozdrobnieniem. Na terenie gminy brak jest obszarowych form ochrony przyrody, znajduj</w:t>
      </w:r>
      <w:r w:rsidR="003A2A2B">
        <w:t>ą</w:t>
      </w:r>
      <w:r>
        <w:t xml:space="preserve"> się tu </w:t>
      </w:r>
      <w:r w:rsidR="00002DCD">
        <w:t xml:space="preserve">4 </w:t>
      </w:r>
      <w:r w:rsidR="004D4470">
        <w:rPr>
          <w:color w:val="000000"/>
        </w:rPr>
        <w:t>wieloobiektowe pomniki przyrody</w:t>
      </w:r>
      <w:r>
        <w:t>.</w:t>
      </w:r>
    </w:p>
    <w:p w14:paraId="4FE6BB1B" w14:textId="629C474B" w:rsidR="0033243E" w:rsidRPr="00861D5A" w:rsidRDefault="0033243E" w:rsidP="0033243E">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8"/>
        <w:gridCol w:w="4318"/>
      </w:tblGrid>
      <w:tr w:rsidR="0033243E" w:rsidRPr="00861D5A" w14:paraId="66166E54" w14:textId="0F3E4DFF" w:rsidTr="00A944D9">
        <w:trPr>
          <w:trHeight w:val="397"/>
          <w:tblHeader/>
          <w:jc w:val="center"/>
        </w:trPr>
        <w:tc>
          <w:tcPr>
            <w:tcW w:w="4488" w:type="dxa"/>
            <w:shd w:val="clear" w:color="auto" w:fill="DBE5F1" w:themeFill="accent1" w:themeFillTint="33"/>
            <w:noWrap/>
            <w:vAlign w:val="center"/>
            <w:hideMark/>
          </w:tcPr>
          <w:p w14:paraId="61A4CBA8" w14:textId="2067F6C4" w:rsidR="0033243E" w:rsidRPr="00372447" w:rsidRDefault="0033243E" w:rsidP="00786C7D">
            <w:pPr>
              <w:spacing w:before="40" w:after="80" w:line="240" w:lineRule="auto"/>
              <w:jc w:val="center"/>
              <w:rPr>
                <w:rFonts w:eastAsia="Times New Roman"/>
                <w:b/>
                <w:bCs/>
                <w:szCs w:val="24"/>
                <w:lang w:eastAsia="pl-PL"/>
              </w:rPr>
            </w:pPr>
            <w:r w:rsidRPr="00372447">
              <w:rPr>
                <w:rFonts w:eastAsia="Times New Roman"/>
                <w:b/>
                <w:bCs/>
                <w:szCs w:val="24"/>
                <w:lang w:eastAsia="pl-PL"/>
              </w:rPr>
              <w:t>Mocne strony</w:t>
            </w:r>
          </w:p>
        </w:tc>
        <w:tc>
          <w:tcPr>
            <w:tcW w:w="4318" w:type="dxa"/>
            <w:shd w:val="clear" w:color="auto" w:fill="DBE5F1" w:themeFill="accent1" w:themeFillTint="33"/>
            <w:noWrap/>
            <w:vAlign w:val="center"/>
            <w:hideMark/>
          </w:tcPr>
          <w:p w14:paraId="0A25C580" w14:textId="79A377F8" w:rsidR="0033243E" w:rsidRPr="00372447" w:rsidRDefault="0033243E" w:rsidP="00786C7D">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33243E" w:rsidRPr="00861D5A" w14:paraId="323699EC" w14:textId="73C88664" w:rsidTr="00A944D9">
        <w:trPr>
          <w:trHeight w:val="347"/>
          <w:jc w:val="center"/>
        </w:trPr>
        <w:tc>
          <w:tcPr>
            <w:tcW w:w="4488" w:type="dxa"/>
            <w:shd w:val="clear" w:color="auto" w:fill="auto"/>
            <w:noWrap/>
            <w:vAlign w:val="center"/>
          </w:tcPr>
          <w:p w14:paraId="05937A84" w14:textId="76C48D8C" w:rsidR="0033243E" w:rsidRPr="00D55D25" w:rsidRDefault="008F034A" w:rsidP="00A935E4">
            <w:pPr>
              <w:widowControl w:val="0"/>
              <w:numPr>
                <w:ilvl w:val="0"/>
                <w:numId w:val="15"/>
              </w:numPr>
              <w:spacing w:before="60" w:after="0" w:line="336" w:lineRule="auto"/>
              <w:ind w:left="714" w:hanging="357"/>
              <w:jc w:val="left"/>
              <w:rPr>
                <w:rFonts w:cs="Arial"/>
                <w:szCs w:val="24"/>
              </w:rPr>
            </w:pPr>
            <w:r>
              <w:t>występowanie na terenie gminy pomników przyrody,</w:t>
            </w:r>
          </w:p>
        </w:tc>
        <w:tc>
          <w:tcPr>
            <w:tcW w:w="4318" w:type="dxa"/>
            <w:shd w:val="clear" w:color="auto" w:fill="auto"/>
            <w:noWrap/>
            <w:vAlign w:val="center"/>
          </w:tcPr>
          <w:p w14:paraId="3DABA82A" w14:textId="6D772706" w:rsidR="00386721" w:rsidRDefault="00386721" w:rsidP="00A935E4">
            <w:pPr>
              <w:pStyle w:val="Akapitzlist"/>
              <w:numPr>
                <w:ilvl w:val="0"/>
                <w:numId w:val="15"/>
              </w:numPr>
              <w:spacing w:after="0"/>
              <w:contextualSpacing/>
              <w:jc w:val="left"/>
              <w:rPr>
                <w:rFonts w:asciiTheme="minorHAnsi" w:hAnsiTheme="minorHAnsi"/>
                <w:lang w:eastAsia="en-US"/>
              </w:rPr>
            </w:pPr>
            <w:r>
              <w:rPr>
                <w:rFonts w:asciiTheme="minorHAnsi" w:hAnsiTheme="minorHAnsi"/>
                <w:lang w:eastAsia="en-US"/>
              </w:rPr>
              <w:t>rozwój nowych inwestycji stanowi zagrożenie dla bioróżnorodności na terenie gminy,</w:t>
            </w:r>
          </w:p>
          <w:p w14:paraId="0E035DEA" w14:textId="7DF32467" w:rsidR="00182418" w:rsidRPr="00372447" w:rsidRDefault="00386721" w:rsidP="00A935E4">
            <w:pPr>
              <w:pStyle w:val="Akapitzlist"/>
              <w:numPr>
                <w:ilvl w:val="0"/>
                <w:numId w:val="15"/>
              </w:numPr>
              <w:spacing w:after="0" w:line="336" w:lineRule="auto"/>
              <w:jc w:val="left"/>
              <w:rPr>
                <w:rFonts w:asciiTheme="minorHAnsi" w:hAnsiTheme="minorHAnsi"/>
              </w:rPr>
            </w:pPr>
            <w:r>
              <w:t>brak obszarowych form ochrony przyrody.</w:t>
            </w:r>
          </w:p>
        </w:tc>
      </w:tr>
    </w:tbl>
    <w:p w14:paraId="66358864" w14:textId="77777777" w:rsidR="00D948E1" w:rsidRDefault="00D948E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8"/>
        <w:gridCol w:w="4318"/>
      </w:tblGrid>
      <w:tr w:rsidR="0033243E" w:rsidRPr="00861D5A" w14:paraId="0076E0C3" w14:textId="2A037D28" w:rsidTr="00A944D9">
        <w:trPr>
          <w:trHeight w:val="397"/>
          <w:jc w:val="center"/>
        </w:trPr>
        <w:tc>
          <w:tcPr>
            <w:tcW w:w="4488" w:type="dxa"/>
            <w:shd w:val="clear" w:color="auto" w:fill="DBE5F1" w:themeFill="accent1" w:themeFillTint="33"/>
            <w:noWrap/>
            <w:vAlign w:val="center"/>
            <w:hideMark/>
          </w:tcPr>
          <w:p w14:paraId="73BBCA3F" w14:textId="5497FF9A" w:rsidR="0033243E" w:rsidRPr="00372447" w:rsidRDefault="0033243E" w:rsidP="00786C7D">
            <w:pPr>
              <w:spacing w:line="240" w:lineRule="auto"/>
              <w:jc w:val="center"/>
              <w:rPr>
                <w:rFonts w:eastAsia="Times New Roman"/>
                <w:b/>
                <w:bCs/>
                <w:szCs w:val="24"/>
                <w:lang w:eastAsia="pl-PL"/>
              </w:rPr>
            </w:pPr>
            <w:r w:rsidRPr="00372447">
              <w:rPr>
                <w:rFonts w:eastAsia="Times New Roman"/>
                <w:b/>
                <w:bCs/>
                <w:szCs w:val="24"/>
                <w:lang w:eastAsia="pl-PL"/>
              </w:rPr>
              <w:lastRenderedPageBreak/>
              <w:t>Szanse</w:t>
            </w:r>
          </w:p>
        </w:tc>
        <w:tc>
          <w:tcPr>
            <w:tcW w:w="4318" w:type="dxa"/>
            <w:shd w:val="clear" w:color="auto" w:fill="DBE5F1" w:themeFill="accent1" w:themeFillTint="33"/>
            <w:noWrap/>
            <w:vAlign w:val="center"/>
            <w:hideMark/>
          </w:tcPr>
          <w:p w14:paraId="064AD916" w14:textId="063E95BF" w:rsidR="0033243E" w:rsidRPr="00372447" w:rsidRDefault="0033243E" w:rsidP="00786C7D">
            <w:pPr>
              <w:spacing w:line="240" w:lineRule="auto"/>
              <w:jc w:val="center"/>
              <w:rPr>
                <w:rFonts w:eastAsia="Times New Roman"/>
                <w:b/>
                <w:bCs/>
                <w:szCs w:val="24"/>
                <w:lang w:eastAsia="pl-PL"/>
              </w:rPr>
            </w:pPr>
            <w:r w:rsidRPr="00372447">
              <w:rPr>
                <w:rFonts w:eastAsia="Times New Roman"/>
                <w:b/>
                <w:bCs/>
                <w:szCs w:val="24"/>
                <w:lang w:eastAsia="pl-PL"/>
              </w:rPr>
              <w:t>Zagrożenia</w:t>
            </w:r>
          </w:p>
        </w:tc>
      </w:tr>
      <w:tr w:rsidR="0033243E" w:rsidRPr="00861D5A" w14:paraId="171EA1AE" w14:textId="24473F71" w:rsidTr="00A944D9">
        <w:trPr>
          <w:trHeight w:val="77"/>
          <w:jc w:val="center"/>
        </w:trPr>
        <w:tc>
          <w:tcPr>
            <w:tcW w:w="4488" w:type="dxa"/>
            <w:shd w:val="clear" w:color="auto" w:fill="auto"/>
            <w:noWrap/>
            <w:vAlign w:val="center"/>
          </w:tcPr>
          <w:p w14:paraId="6EE87CE9" w14:textId="77777777" w:rsidR="003A2A2B" w:rsidRPr="00442668" w:rsidRDefault="003A2A2B" w:rsidP="00A935E4">
            <w:pPr>
              <w:pStyle w:val="Akapitzlist"/>
              <w:numPr>
                <w:ilvl w:val="0"/>
                <w:numId w:val="20"/>
              </w:numPr>
              <w:spacing w:after="0"/>
              <w:jc w:val="left"/>
              <w:rPr>
                <w:rFonts w:asciiTheme="minorHAnsi" w:hAnsiTheme="minorHAnsi"/>
              </w:rPr>
            </w:pPr>
            <w:r w:rsidRPr="00442668">
              <w:rPr>
                <w:rFonts w:asciiTheme="minorHAnsi" w:hAnsiTheme="minorHAnsi"/>
              </w:rPr>
              <w:t>dolesienia obszarów</w:t>
            </w:r>
            <w:r>
              <w:rPr>
                <w:rFonts w:asciiTheme="minorHAnsi" w:hAnsiTheme="minorHAnsi"/>
              </w:rPr>
              <w:t>,</w:t>
            </w:r>
            <w:r w:rsidRPr="00442668">
              <w:rPr>
                <w:rFonts w:asciiTheme="minorHAnsi" w:hAnsiTheme="minorHAnsi"/>
              </w:rPr>
              <w:t xml:space="preserve"> na których występują gleby o niskiej przydatności dla gospodarki rolnej</w:t>
            </w:r>
            <w:r>
              <w:rPr>
                <w:rFonts w:asciiTheme="minorHAnsi" w:hAnsiTheme="minorHAnsi"/>
              </w:rPr>
              <w:t>,</w:t>
            </w:r>
          </w:p>
          <w:p w14:paraId="70A1CD29" w14:textId="4DAA174F" w:rsidR="0033243E" w:rsidRPr="00281AAD" w:rsidRDefault="003A2A2B" w:rsidP="00A935E4">
            <w:pPr>
              <w:pStyle w:val="Akapitzlist"/>
              <w:numPr>
                <w:ilvl w:val="0"/>
                <w:numId w:val="20"/>
              </w:numPr>
              <w:spacing w:after="0"/>
              <w:contextualSpacing/>
              <w:jc w:val="left"/>
              <w:rPr>
                <w:rFonts w:asciiTheme="minorHAnsi" w:hAnsiTheme="minorHAnsi"/>
              </w:rPr>
            </w:pPr>
            <w:r w:rsidRPr="00442668">
              <w:rPr>
                <w:rFonts w:asciiTheme="minorHAnsi" w:hAnsiTheme="minorHAnsi"/>
              </w:rPr>
              <w:t>wzrost świadomości społeczeństwa dotyczący ochrony przyrody</w:t>
            </w:r>
            <w:r>
              <w:rPr>
                <w:rFonts w:asciiTheme="minorHAnsi" w:hAnsiTheme="minorHAnsi"/>
              </w:rPr>
              <w:t>.</w:t>
            </w:r>
          </w:p>
        </w:tc>
        <w:tc>
          <w:tcPr>
            <w:tcW w:w="4318" w:type="dxa"/>
            <w:shd w:val="clear" w:color="auto" w:fill="auto"/>
            <w:noWrap/>
            <w:vAlign w:val="center"/>
          </w:tcPr>
          <w:p w14:paraId="1EA00839" w14:textId="0C11A401" w:rsidR="00386721" w:rsidRDefault="00386721" w:rsidP="00A935E4">
            <w:pPr>
              <w:numPr>
                <w:ilvl w:val="0"/>
                <w:numId w:val="20"/>
              </w:numPr>
              <w:spacing w:after="0"/>
              <w:jc w:val="left"/>
              <w:rPr>
                <w:rFonts w:eastAsia="Times New Roman"/>
                <w:sz w:val="22"/>
                <w:szCs w:val="24"/>
              </w:rPr>
            </w:pPr>
            <w:r>
              <w:t>wzrost natężenia ruchu powodujący zwiększoną śmiertelność zwierząt i pogorszający warunki ich migracji.</w:t>
            </w:r>
          </w:p>
          <w:p w14:paraId="1C9B9137" w14:textId="05D548F8" w:rsidR="0033243E" w:rsidRPr="00A944D9" w:rsidRDefault="003A2A2B" w:rsidP="00A935E4">
            <w:pPr>
              <w:pStyle w:val="Akapitzlist"/>
              <w:numPr>
                <w:ilvl w:val="0"/>
                <w:numId w:val="20"/>
              </w:numPr>
              <w:spacing w:after="0"/>
              <w:contextualSpacing/>
              <w:jc w:val="left"/>
              <w:rPr>
                <w:rFonts w:asciiTheme="minorHAnsi" w:hAnsiTheme="minorHAnsi"/>
              </w:rPr>
            </w:pPr>
            <w:r>
              <w:rPr>
                <w:rFonts w:asciiTheme="minorHAnsi" w:hAnsiTheme="minorHAnsi"/>
              </w:rPr>
              <w:t>z</w:t>
            </w:r>
            <w:r w:rsidRPr="001C1837">
              <w:rPr>
                <w:rFonts w:asciiTheme="minorHAnsi" w:hAnsiTheme="minorHAnsi"/>
              </w:rPr>
              <w:t>aśmiecanie, niszczenie infrastruktury, zbieractwo runa leśnego</w:t>
            </w:r>
            <w:r w:rsidR="00386721">
              <w:t>.</w:t>
            </w:r>
          </w:p>
        </w:tc>
      </w:tr>
    </w:tbl>
    <w:p w14:paraId="0D2D5A9E" w14:textId="2695D094" w:rsidR="007F1FD4" w:rsidRPr="00B30E8F" w:rsidRDefault="007F1FD4" w:rsidP="007F1FD4">
      <w:pPr>
        <w:pStyle w:val="Nagwek2"/>
        <w:spacing w:before="120" w:after="0"/>
        <w:rPr>
          <w:sz w:val="32"/>
          <w:szCs w:val="28"/>
        </w:rPr>
      </w:pPr>
      <w:bookmarkStart w:id="385" w:name="_Toc83632751"/>
      <w:r>
        <w:t>Zagrożenia poważnymi awariami</w:t>
      </w:r>
      <w:bookmarkEnd w:id="375"/>
      <w:bookmarkEnd w:id="376"/>
      <w:bookmarkEnd w:id="385"/>
      <w:r>
        <w:t xml:space="preserve"> </w:t>
      </w:r>
    </w:p>
    <w:p w14:paraId="284D38DA" w14:textId="0CFBA500" w:rsidR="007470DB" w:rsidRDefault="00B21BCF" w:rsidP="007F1FD4">
      <w:pPr>
        <w:pStyle w:val="AKAPITY0"/>
      </w:pPr>
      <w:r>
        <w:t>Na czas opracowania niniejszego dokumentu, n</w:t>
      </w:r>
      <w:r w:rsidR="007470DB">
        <w:t xml:space="preserve">a terenie gminy Grabica </w:t>
      </w:r>
      <w:r>
        <w:t xml:space="preserve">nie ma </w:t>
      </w:r>
      <w:r w:rsidR="007470DB">
        <w:t>zakładów</w:t>
      </w:r>
      <w:r>
        <w:t xml:space="preserve"> stwarzających zagrożenie</w:t>
      </w:r>
      <w:r w:rsidR="007470DB">
        <w:t xml:space="preserve"> wystąpienia </w:t>
      </w:r>
      <w:r>
        <w:t xml:space="preserve">poważnej </w:t>
      </w:r>
      <w:r w:rsidR="007470DB">
        <w:t>awarii</w:t>
      </w:r>
      <w:r>
        <w:t xml:space="preserve"> przemysłowej</w:t>
      </w:r>
      <w:r w:rsidR="00D75C7C">
        <w:rPr>
          <w:rStyle w:val="Odwoanieprzypisudolnego"/>
        </w:rPr>
        <w:footnoteReference w:id="33"/>
      </w:r>
      <w:r w:rsidR="007470DB">
        <w:t>.</w:t>
      </w:r>
    </w:p>
    <w:p w14:paraId="1FFA210A" w14:textId="2CF5A0E1" w:rsidR="007F1FD4" w:rsidRPr="00FE277D" w:rsidRDefault="007F1FD4" w:rsidP="007F1FD4">
      <w:pPr>
        <w:pStyle w:val="AKAPITY0"/>
      </w:pPr>
      <w:r w:rsidRPr="00D256E7">
        <w:t>Potencjalnym źródłem poważnych awarii jest transport drogowy substancji niebezpiecznych, głównie paliw płynnych (LPG, benzyna, olej napędowy).</w:t>
      </w:r>
      <w:r>
        <w:t xml:space="preserve"> Przypadki poważnych awarii </w:t>
      </w:r>
      <w:r w:rsidRPr="00BE2A0B">
        <w:t>przemysłowych</w:t>
      </w:r>
      <w:r>
        <w:t xml:space="preserve"> mogą dotyczyć również wycieków substancji ropopochodnych spowodowanych wypadkami lub kolizjami drogowymi.</w:t>
      </w:r>
    </w:p>
    <w:p w14:paraId="59D2349A" w14:textId="02FB0F87" w:rsidR="007F1FD4" w:rsidRDefault="007F1FD4" w:rsidP="007F1FD4">
      <w:pPr>
        <w:pStyle w:val="Nagwek3"/>
        <w:spacing w:after="0"/>
        <w:ind w:left="851" w:hanging="851"/>
      </w:pPr>
      <w:bookmarkStart w:id="386" w:name="_Toc485987986"/>
      <w:bookmarkStart w:id="387" w:name="_Toc488241148"/>
      <w:bookmarkStart w:id="388" w:name="_Toc491156115"/>
      <w:bookmarkStart w:id="389" w:name="_Toc491156252"/>
      <w:bookmarkStart w:id="390" w:name="_Toc83632752"/>
      <w:r>
        <w:t>Zagadnienia horyzontalne</w:t>
      </w:r>
      <w:bookmarkEnd w:id="386"/>
      <w:bookmarkEnd w:id="387"/>
      <w:bookmarkEnd w:id="388"/>
      <w:bookmarkEnd w:id="389"/>
      <w:bookmarkEnd w:id="390"/>
    </w:p>
    <w:p w14:paraId="4128EA90" w14:textId="77777777" w:rsidR="00D75C7C" w:rsidRPr="002D1FAA" w:rsidRDefault="00D75C7C" w:rsidP="00D75C7C">
      <w:pPr>
        <w:pStyle w:val="Nagwek4"/>
        <w:spacing w:before="0" w:after="0" w:line="276" w:lineRule="auto"/>
        <w:ind w:left="737" w:hanging="737"/>
        <w:jc w:val="left"/>
      </w:pPr>
      <w:bookmarkStart w:id="391" w:name="_Toc83632753"/>
      <w:r w:rsidRPr="00554FF8">
        <w:t>Adaptacja do zmian klimatu</w:t>
      </w:r>
      <w:bookmarkEnd w:id="391"/>
    </w:p>
    <w:p w14:paraId="59BB7EE9" w14:textId="77777777" w:rsidR="00D75C7C" w:rsidRPr="00E01588" w:rsidRDefault="00D75C7C" w:rsidP="00D75C7C">
      <w:pPr>
        <w:pStyle w:val="AKAPITY0"/>
      </w:pPr>
      <w:r>
        <w:t>E</w:t>
      </w:r>
      <w:r w:rsidRPr="00E01588">
        <w:t>kstremalne zjawiska pogodowe mogą doprowadzić do uszkodzenia linii przesyłowych i dystrybucyjnych, a zatem ograniczenia w dostarczeniu energii do odbiorców, a także zakładów przemysłowych, co może doprowadzić do przerwania ich pracy, przegrzania układów technologicznych.</w:t>
      </w:r>
    </w:p>
    <w:p w14:paraId="0900A05E" w14:textId="77777777" w:rsidR="00D75C7C" w:rsidRDefault="00D75C7C" w:rsidP="00D75C7C">
      <w:pPr>
        <w:pStyle w:val="Nagwek4"/>
        <w:spacing w:before="0" w:after="0" w:line="276" w:lineRule="auto"/>
        <w:ind w:left="737" w:hanging="737"/>
        <w:jc w:val="left"/>
      </w:pPr>
      <w:bookmarkStart w:id="392" w:name="_Toc83632754"/>
      <w:r w:rsidRPr="00554FF8">
        <w:t>Nadzwyczajne zagrożenia środowiska</w:t>
      </w:r>
      <w:bookmarkEnd w:id="392"/>
    </w:p>
    <w:p w14:paraId="7814E2F4" w14:textId="77777777" w:rsidR="00D75C7C" w:rsidRPr="00E01588" w:rsidRDefault="00D75C7C" w:rsidP="00D75C7C">
      <w:pPr>
        <w:pStyle w:val="AKAPITY0"/>
      </w:pPr>
      <w:r>
        <w:t>Nadzwycza</w:t>
      </w:r>
      <w:r w:rsidRPr="00E01588">
        <w:t>jne</w:t>
      </w:r>
      <w:r w:rsidRPr="00AB3C0E">
        <w:rPr>
          <w:sz w:val="20"/>
        </w:rPr>
        <w:t xml:space="preserve"> </w:t>
      </w:r>
      <w:r w:rsidRPr="00E01588">
        <w:t>zagrożenia środowiska powstają wskutek wypadków i zdarzeń w czasie budowy i eksploatacji dróg i innych obiektów drogowych, w których biorą udział pojazdy przewożące substancje niebezpieczne, a które mogą spowodować m.in.: skażenie powietrza, wód, gleb oraz pożary.</w:t>
      </w:r>
    </w:p>
    <w:p w14:paraId="54539C4E" w14:textId="77777777" w:rsidR="00D75C7C" w:rsidRDefault="00D75C7C" w:rsidP="00D75C7C">
      <w:pPr>
        <w:pStyle w:val="Nagwek4"/>
        <w:spacing w:before="0" w:after="0" w:line="276" w:lineRule="auto"/>
        <w:ind w:left="737" w:hanging="737"/>
        <w:jc w:val="left"/>
      </w:pPr>
      <w:bookmarkStart w:id="393" w:name="_Toc83632755"/>
      <w:r w:rsidRPr="00554FF8">
        <w:t>Działania edukacyjne</w:t>
      </w:r>
      <w:bookmarkEnd w:id="393"/>
    </w:p>
    <w:p w14:paraId="26A04B4E" w14:textId="77777777" w:rsidR="00D75C7C" w:rsidRDefault="00D75C7C" w:rsidP="00D75C7C">
      <w:pPr>
        <w:pStyle w:val="AKAPITY0"/>
      </w:pPr>
      <w:r>
        <w:t>P</w:t>
      </w:r>
      <w:r w:rsidRPr="0078210C">
        <w:t xml:space="preserve">rowadzenie działań </w:t>
      </w:r>
      <w:r w:rsidRPr="00E01588">
        <w:t>edukacyjnych</w:t>
      </w:r>
      <w:r w:rsidRPr="0078210C">
        <w:t xml:space="preserve"> w zakresie właściwych </w:t>
      </w:r>
      <w:proofErr w:type="spellStart"/>
      <w:r w:rsidRPr="0078210C">
        <w:t>zachowań</w:t>
      </w:r>
      <w:proofErr w:type="spellEnd"/>
      <w:r w:rsidRPr="0078210C">
        <w:t xml:space="preserve"> w sytuacjach zagrożenia wśród mieszkańców</w:t>
      </w:r>
      <w:r>
        <w:t xml:space="preserve"> gminy.</w:t>
      </w:r>
    </w:p>
    <w:p w14:paraId="6E75C98C" w14:textId="77777777" w:rsidR="00D75C7C" w:rsidRDefault="00D75C7C" w:rsidP="00D75C7C">
      <w:pPr>
        <w:pStyle w:val="Nagwek4"/>
        <w:spacing w:before="0" w:after="0"/>
        <w:ind w:left="737" w:hanging="737"/>
        <w:jc w:val="left"/>
      </w:pPr>
      <w:bookmarkStart w:id="394" w:name="_Toc83632756"/>
      <w:r w:rsidRPr="00554FF8">
        <w:lastRenderedPageBreak/>
        <w:t>Monitoring środowiska</w:t>
      </w:r>
      <w:bookmarkEnd w:id="394"/>
    </w:p>
    <w:p w14:paraId="748F64E3" w14:textId="37C1F460" w:rsidR="00D75C7C" w:rsidRPr="00D75C7C" w:rsidRDefault="00D75C7C" w:rsidP="00FD17FA">
      <w:pPr>
        <w:pStyle w:val="AKAPITY0"/>
      </w:pPr>
      <w:r>
        <w:t>S</w:t>
      </w:r>
      <w:r w:rsidRPr="0078210C">
        <w:t>tała współpraca z organami Państwowej Straży</w:t>
      </w:r>
      <w:r>
        <w:t xml:space="preserve"> Pożarnej, Wojewodą oraz WIOŚ w </w:t>
      </w:r>
      <w:r w:rsidRPr="0078210C">
        <w:t>zakresie prowadzen</w:t>
      </w:r>
      <w:r>
        <w:t>ia kontroli występowania awarii.</w:t>
      </w:r>
    </w:p>
    <w:p w14:paraId="70BF1D51" w14:textId="6A3EC053" w:rsidR="00FD17FA" w:rsidRDefault="00FD17FA" w:rsidP="00FD17FA">
      <w:pPr>
        <w:pStyle w:val="Nagwek3"/>
      </w:pPr>
      <w:bookmarkStart w:id="395" w:name="_Toc520190660"/>
      <w:bookmarkStart w:id="396" w:name="_Toc37244586"/>
      <w:bookmarkStart w:id="397" w:name="_Toc83632757"/>
      <w:r w:rsidRPr="00F715F3">
        <w:t>Podsumowanie</w:t>
      </w:r>
      <w:bookmarkEnd w:id="395"/>
      <w:bookmarkEnd w:id="396"/>
      <w:bookmarkEnd w:id="397"/>
    </w:p>
    <w:p w14:paraId="641CAA8D" w14:textId="68F2E7E9" w:rsidR="00D75C7C" w:rsidRDefault="00B21BCF" w:rsidP="00FD17FA">
      <w:pPr>
        <w:pStyle w:val="AKAPITY0"/>
        <w:rPr>
          <w:b/>
        </w:rPr>
      </w:pPr>
      <w:r>
        <w:t>Na terenie gminy nie znajdują się zakłady o dużym i zwiększonym ryzyku wystąpienia awarii</w:t>
      </w:r>
      <w:r w:rsidR="00FD17FA">
        <w:t>. Potencjalnym źródłem poważnych awarii jest również transport drogowy substancji niebezpiecznych.</w:t>
      </w:r>
    </w:p>
    <w:p w14:paraId="70807AE6" w14:textId="3DCFB341" w:rsidR="007F1FD4" w:rsidRPr="00861D5A" w:rsidRDefault="007F1FD4" w:rsidP="007F1FD4">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3"/>
        <w:gridCol w:w="4603"/>
      </w:tblGrid>
      <w:tr w:rsidR="007F1FD4" w:rsidRPr="00861D5A" w14:paraId="1504A6AB" w14:textId="118341E6" w:rsidTr="003958D9">
        <w:trPr>
          <w:trHeight w:val="397"/>
          <w:jc w:val="center"/>
        </w:trPr>
        <w:tc>
          <w:tcPr>
            <w:tcW w:w="4203" w:type="dxa"/>
            <w:shd w:val="clear" w:color="auto" w:fill="DBE5F1" w:themeFill="accent1" w:themeFillTint="33"/>
            <w:noWrap/>
            <w:vAlign w:val="center"/>
            <w:hideMark/>
          </w:tcPr>
          <w:p w14:paraId="0BF7BE4C" w14:textId="2458F937" w:rsidR="007F1FD4" w:rsidRPr="00861D5A" w:rsidRDefault="007F1FD4" w:rsidP="004226ED">
            <w:pPr>
              <w:spacing w:line="240" w:lineRule="auto"/>
              <w:jc w:val="center"/>
              <w:rPr>
                <w:b/>
                <w:bCs/>
                <w:szCs w:val="24"/>
              </w:rPr>
            </w:pPr>
            <w:r w:rsidRPr="00861D5A">
              <w:rPr>
                <w:b/>
                <w:bCs/>
                <w:szCs w:val="24"/>
              </w:rPr>
              <w:t>Mocne strony</w:t>
            </w:r>
          </w:p>
        </w:tc>
        <w:tc>
          <w:tcPr>
            <w:tcW w:w="4603" w:type="dxa"/>
            <w:shd w:val="clear" w:color="auto" w:fill="DBE5F1" w:themeFill="accent1" w:themeFillTint="33"/>
            <w:noWrap/>
            <w:vAlign w:val="center"/>
            <w:hideMark/>
          </w:tcPr>
          <w:p w14:paraId="3A4C1D16" w14:textId="045D7CA4" w:rsidR="007F1FD4" w:rsidRPr="00861D5A" w:rsidRDefault="007F1FD4" w:rsidP="004226ED">
            <w:pPr>
              <w:spacing w:line="240" w:lineRule="auto"/>
              <w:jc w:val="center"/>
              <w:rPr>
                <w:b/>
                <w:bCs/>
                <w:szCs w:val="24"/>
              </w:rPr>
            </w:pPr>
            <w:r w:rsidRPr="00861D5A">
              <w:rPr>
                <w:b/>
                <w:bCs/>
                <w:szCs w:val="24"/>
              </w:rPr>
              <w:t>Słabe strony</w:t>
            </w:r>
          </w:p>
        </w:tc>
      </w:tr>
      <w:tr w:rsidR="007F1FD4" w:rsidRPr="00861D5A" w14:paraId="15EBE7A9" w14:textId="4CDE73F2" w:rsidTr="003958D9">
        <w:trPr>
          <w:trHeight w:val="347"/>
          <w:jc w:val="center"/>
        </w:trPr>
        <w:tc>
          <w:tcPr>
            <w:tcW w:w="4203" w:type="dxa"/>
            <w:shd w:val="clear" w:color="auto" w:fill="auto"/>
            <w:noWrap/>
            <w:vAlign w:val="center"/>
          </w:tcPr>
          <w:p w14:paraId="6E7AA125" w14:textId="3CF130BF" w:rsidR="007F1FD4" w:rsidRPr="00D27300" w:rsidRDefault="00B21BCF" w:rsidP="00B21BCF">
            <w:pPr>
              <w:pStyle w:val="Akapitzlist"/>
              <w:numPr>
                <w:ilvl w:val="0"/>
                <w:numId w:val="66"/>
              </w:numPr>
              <w:spacing w:after="0"/>
              <w:contextualSpacing/>
              <w:jc w:val="left"/>
              <w:rPr>
                <w:rFonts w:asciiTheme="minorHAnsi" w:hAnsiTheme="minorHAnsi"/>
              </w:rPr>
            </w:pPr>
            <w:r>
              <w:rPr>
                <w:rFonts w:asciiTheme="minorHAnsi" w:hAnsiTheme="minorHAnsi"/>
              </w:rPr>
              <w:t>brak</w:t>
            </w:r>
            <w:r w:rsidR="00FD17FA">
              <w:rPr>
                <w:rFonts w:asciiTheme="minorHAnsi" w:hAnsiTheme="minorHAnsi"/>
              </w:rPr>
              <w:t xml:space="preserve"> zakład</w:t>
            </w:r>
            <w:r>
              <w:rPr>
                <w:rFonts w:asciiTheme="minorHAnsi" w:hAnsiTheme="minorHAnsi"/>
              </w:rPr>
              <w:t>ów</w:t>
            </w:r>
            <w:r w:rsidR="00FD17FA">
              <w:rPr>
                <w:rFonts w:asciiTheme="minorHAnsi" w:hAnsiTheme="minorHAnsi"/>
              </w:rPr>
              <w:t xml:space="preserve"> </w:t>
            </w:r>
            <w:r>
              <w:rPr>
                <w:rFonts w:asciiTheme="minorHAnsi" w:hAnsiTheme="minorHAnsi"/>
              </w:rPr>
              <w:t>stwarzających</w:t>
            </w:r>
            <w:r w:rsidR="00FD17FA">
              <w:rPr>
                <w:rFonts w:asciiTheme="minorHAnsi" w:hAnsiTheme="minorHAnsi"/>
              </w:rPr>
              <w:t xml:space="preserve"> </w:t>
            </w:r>
            <w:r>
              <w:rPr>
                <w:rFonts w:asciiTheme="minorHAnsi" w:hAnsiTheme="minorHAnsi"/>
              </w:rPr>
              <w:t xml:space="preserve">ryzyko </w:t>
            </w:r>
            <w:r w:rsidR="00FD17FA">
              <w:rPr>
                <w:rFonts w:asciiTheme="minorHAnsi" w:hAnsiTheme="minorHAnsi"/>
              </w:rPr>
              <w:t>wystąpienia awarii.</w:t>
            </w:r>
          </w:p>
        </w:tc>
        <w:tc>
          <w:tcPr>
            <w:tcW w:w="4603" w:type="dxa"/>
            <w:shd w:val="clear" w:color="auto" w:fill="auto"/>
            <w:noWrap/>
            <w:vAlign w:val="center"/>
          </w:tcPr>
          <w:p w14:paraId="7184FD07" w14:textId="63C917D8" w:rsidR="007F1FD4" w:rsidRPr="007C6AC4" w:rsidRDefault="00B21BCF" w:rsidP="00B21BCF">
            <w:pPr>
              <w:pStyle w:val="Akapitzlist"/>
              <w:numPr>
                <w:ilvl w:val="0"/>
                <w:numId w:val="16"/>
              </w:numPr>
              <w:spacing w:before="120" w:after="0"/>
              <w:jc w:val="left"/>
            </w:pPr>
            <w:r>
              <w:t xml:space="preserve"> s</w:t>
            </w:r>
            <w:r w:rsidRPr="00E65C8B">
              <w:t>tacje paliw płynnych, które są potencjalnym źródłem zanieczyszczenia środowiska</w:t>
            </w:r>
          </w:p>
        </w:tc>
      </w:tr>
      <w:tr w:rsidR="007F1FD4" w:rsidRPr="00861D5A" w14:paraId="1E6EC41B" w14:textId="255FCF73" w:rsidTr="003958D9">
        <w:trPr>
          <w:trHeight w:val="397"/>
          <w:jc w:val="center"/>
        </w:trPr>
        <w:tc>
          <w:tcPr>
            <w:tcW w:w="4203" w:type="dxa"/>
            <w:shd w:val="clear" w:color="auto" w:fill="DBE5F1" w:themeFill="accent1" w:themeFillTint="33"/>
            <w:noWrap/>
            <w:vAlign w:val="center"/>
            <w:hideMark/>
          </w:tcPr>
          <w:p w14:paraId="16230A73" w14:textId="284BF862" w:rsidR="007F1FD4" w:rsidRPr="008D7351" w:rsidRDefault="007F1FD4" w:rsidP="004226ED">
            <w:pPr>
              <w:spacing w:line="240" w:lineRule="auto"/>
              <w:jc w:val="center"/>
              <w:rPr>
                <w:rFonts w:eastAsia="Times New Roman"/>
                <w:b/>
                <w:bCs/>
                <w:szCs w:val="24"/>
                <w:lang w:eastAsia="pl-PL"/>
              </w:rPr>
            </w:pPr>
            <w:r>
              <w:rPr>
                <w:rFonts w:eastAsia="Times New Roman"/>
                <w:b/>
                <w:bCs/>
                <w:szCs w:val="24"/>
                <w:lang w:eastAsia="pl-PL"/>
              </w:rPr>
              <w:t>Szanse</w:t>
            </w:r>
          </w:p>
        </w:tc>
        <w:tc>
          <w:tcPr>
            <w:tcW w:w="4603" w:type="dxa"/>
            <w:shd w:val="clear" w:color="auto" w:fill="DBE5F1" w:themeFill="accent1" w:themeFillTint="33"/>
            <w:noWrap/>
            <w:vAlign w:val="bottom"/>
            <w:hideMark/>
          </w:tcPr>
          <w:p w14:paraId="59549F43" w14:textId="49218107" w:rsidR="007F1FD4" w:rsidRPr="008D7351" w:rsidRDefault="007F1FD4" w:rsidP="004226ED">
            <w:pPr>
              <w:spacing w:line="240" w:lineRule="auto"/>
              <w:jc w:val="center"/>
              <w:rPr>
                <w:rFonts w:eastAsia="Times New Roman"/>
                <w:b/>
                <w:bCs/>
                <w:szCs w:val="24"/>
                <w:lang w:eastAsia="pl-PL"/>
              </w:rPr>
            </w:pPr>
            <w:r>
              <w:rPr>
                <w:rFonts w:eastAsia="Times New Roman"/>
                <w:b/>
                <w:bCs/>
                <w:szCs w:val="24"/>
                <w:lang w:eastAsia="pl-PL"/>
              </w:rPr>
              <w:t>Zagrożenia</w:t>
            </w:r>
          </w:p>
        </w:tc>
      </w:tr>
      <w:tr w:rsidR="007F1FD4" w:rsidRPr="00861D5A" w14:paraId="493309AF" w14:textId="5868EEB5" w:rsidTr="003958D9">
        <w:trPr>
          <w:trHeight w:val="77"/>
          <w:jc w:val="center"/>
        </w:trPr>
        <w:tc>
          <w:tcPr>
            <w:tcW w:w="4203" w:type="dxa"/>
            <w:shd w:val="clear" w:color="auto" w:fill="auto"/>
            <w:noWrap/>
            <w:vAlign w:val="center"/>
          </w:tcPr>
          <w:p w14:paraId="5C40CC80" w14:textId="77777777" w:rsidR="00FD17FA" w:rsidRDefault="00FD17FA" w:rsidP="00A935E4">
            <w:pPr>
              <w:pStyle w:val="Akapitzlist"/>
              <w:numPr>
                <w:ilvl w:val="0"/>
                <w:numId w:val="65"/>
              </w:numPr>
              <w:spacing w:after="0"/>
              <w:jc w:val="left"/>
            </w:pPr>
            <w:r>
              <w:t>edukacja społeczeństwa na wypadek wystąpienia zagrożenia,</w:t>
            </w:r>
          </w:p>
          <w:p w14:paraId="1A65EF77" w14:textId="3CF2374C" w:rsidR="007F1FD4" w:rsidRPr="00E825E8" w:rsidRDefault="00FD17FA" w:rsidP="00A935E4">
            <w:pPr>
              <w:pStyle w:val="Akapitzlist"/>
              <w:numPr>
                <w:ilvl w:val="0"/>
                <w:numId w:val="65"/>
              </w:numPr>
              <w:spacing w:after="0"/>
              <w:jc w:val="left"/>
            </w:pPr>
            <w:r>
              <w:t>szkolenie jednostek odpowiedzialnych za usuwanie skutków poważnych awarii.</w:t>
            </w:r>
          </w:p>
        </w:tc>
        <w:tc>
          <w:tcPr>
            <w:tcW w:w="4603" w:type="dxa"/>
            <w:shd w:val="clear" w:color="auto" w:fill="auto"/>
            <w:noWrap/>
            <w:vAlign w:val="center"/>
          </w:tcPr>
          <w:p w14:paraId="4CED5DC4" w14:textId="49D93876" w:rsidR="007F1FD4" w:rsidRPr="00FD17FA" w:rsidRDefault="007F1FD4" w:rsidP="00FD17FA">
            <w:pPr>
              <w:pStyle w:val="Akapitzlist"/>
              <w:numPr>
                <w:ilvl w:val="0"/>
                <w:numId w:val="11"/>
              </w:numPr>
              <w:spacing w:after="0"/>
              <w:ind w:left="714" w:hanging="357"/>
              <w:contextualSpacing/>
              <w:jc w:val="left"/>
              <w:rPr>
                <w:rFonts w:asciiTheme="minorHAnsi" w:hAnsiTheme="minorHAnsi"/>
              </w:rPr>
            </w:pPr>
            <w:r>
              <w:rPr>
                <w:rFonts w:asciiTheme="minorHAnsi" w:hAnsiTheme="minorHAnsi"/>
              </w:rPr>
              <w:t>t</w:t>
            </w:r>
            <w:r w:rsidRPr="00E65C8B">
              <w:rPr>
                <w:rFonts w:asciiTheme="minorHAnsi" w:hAnsiTheme="minorHAnsi"/>
              </w:rPr>
              <w:t>ransport towarów niebezpiecznych, głównie paliw płynnych</w:t>
            </w:r>
            <w:r w:rsidR="00FD17FA">
              <w:rPr>
                <w:rFonts w:asciiTheme="minorHAnsi" w:hAnsiTheme="minorHAnsi"/>
              </w:rPr>
              <w:t>.</w:t>
            </w:r>
          </w:p>
        </w:tc>
      </w:tr>
    </w:tbl>
    <w:p w14:paraId="5505D864" w14:textId="77777777" w:rsidR="009C2ED5" w:rsidRPr="009C2ED5" w:rsidRDefault="009C2ED5" w:rsidP="009C2ED5"/>
    <w:p w14:paraId="023B0E66" w14:textId="77777777" w:rsidR="00A20A49" w:rsidRDefault="00A20A49">
      <w:pPr>
        <w:spacing w:after="200" w:line="276" w:lineRule="auto"/>
        <w:jc w:val="left"/>
        <w:rPr>
          <w:rFonts w:ascii="Calibri" w:eastAsiaTheme="majorEastAsia" w:hAnsi="Calibri" w:cstheme="majorBidi"/>
          <w:b/>
          <w:bCs/>
          <w:color w:val="1F497D" w:themeColor="text2"/>
          <w:sz w:val="32"/>
          <w:szCs w:val="28"/>
        </w:rPr>
      </w:pPr>
      <w:r>
        <w:br w:type="page"/>
      </w:r>
    </w:p>
    <w:p w14:paraId="4607647A" w14:textId="2DAA8848" w:rsidR="00305C78" w:rsidRDefault="00122999" w:rsidP="00A75F7A">
      <w:pPr>
        <w:pStyle w:val="Nagwek1"/>
      </w:pPr>
      <w:bookmarkStart w:id="398" w:name="_Toc83632758"/>
      <w:r w:rsidRPr="00A75F7A">
        <w:lastRenderedPageBreak/>
        <w:t>Podsumowanie</w:t>
      </w:r>
      <w:r>
        <w:t xml:space="preserve"> efektów realizacji dotychczasowego POŚ</w:t>
      </w:r>
      <w:bookmarkEnd w:id="200"/>
      <w:bookmarkEnd w:id="201"/>
      <w:bookmarkEnd w:id="398"/>
    </w:p>
    <w:p w14:paraId="24A6775C" w14:textId="0AAD4892" w:rsidR="00AF5976" w:rsidRPr="00AF5976" w:rsidRDefault="00AF5976" w:rsidP="0043217B">
      <w:pPr>
        <w:pStyle w:val="AKAPITY0"/>
        <w:spacing w:after="0"/>
      </w:pPr>
      <w:r w:rsidRPr="00F97BF1">
        <w:t>Realizacja zadań ujętych w dotychczas obowiązującym POŚ, wpłynęła pozytywnie na poprawę stanu środowiska na terenie gminy. Zrealizowano szereg inwestycji, które wpłynęły na osiągnięcie następujących celów:</w:t>
      </w:r>
    </w:p>
    <w:p w14:paraId="213DD280" w14:textId="1425BBCA" w:rsidR="00671159" w:rsidRDefault="00671159" w:rsidP="00084ED2">
      <w:pPr>
        <w:pStyle w:val="AKAPITY0"/>
        <w:numPr>
          <w:ilvl w:val="0"/>
          <w:numId w:val="8"/>
        </w:numPr>
        <w:spacing w:after="0"/>
      </w:pPr>
      <w:r>
        <w:t>osiągnięcie poziomów</w:t>
      </w:r>
      <w:r w:rsidR="00F7444E">
        <w:t xml:space="preserve"> recyklingu i</w:t>
      </w:r>
      <w:r>
        <w:t xml:space="preserve"> odzysku odpadów,</w:t>
      </w:r>
    </w:p>
    <w:p w14:paraId="361598C3" w14:textId="107E00DF" w:rsidR="009502A9" w:rsidRDefault="00FD17FA" w:rsidP="00FD17FA">
      <w:pPr>
        <w:pStyle w:val="AKAPITY0"/>
        <w:numPr>
          <w:ilvl w:val="0"/>
          <w:numId w:val="8"/>
        </w:numPr>
        <w:spacing w:after="0"/>
      </w:pPr>
      <w:r>
        <w:t>p</w:t>
      </w:r>
      <w:r w:rsidRPr="00FD17FA">
        <w:t>oprawa efektywności energetycznej</w:t>
      </w:r>
      <w:r w:rsidR="009502A9">
        <w:t>,</w:t>
      </w:r>
    </w:p>
    <w:p w14:paraId="0986F048" w14:textId="6F9C0C28" w:rsidR="009502A9" w:rsidRPr="009502A9" w:rsidRDefault="00FD17FA" w:rsidP="00FD17FA">
      <w:pPr>
        <w:pStyle w:val="AKAPITY0"/>
        <w:numPr>
          <w:ilvl w:val="0"/>
          <w:numId w:val="8"/>
        </w:numPr>
        <w:spacing w:after="0"/>
        <w:rPr>
          <w:rFonts w:cs="Arial"/>
        </w:rPr>
      </w:pPr>
      <w:r>
        <w:t>w</w:t>
      </w:r>
      <w:r w:rsidRPr="00FD17FA">
        <w:t>drażanie OZE na terenie gminy</w:t>
      </w:r>
      <w:r w:rsidR="009502A9">
        <w:t>,</w:t>
      </w:r>
    </w:p>
    <w:p w14:paraId="2172BB14" w14:textId="50CE51FB" w:rsidR="00414C50" w:rsidRDefault="00FD17FA" w:rsidP="00FD17FA">
      <w:pPr>
        <w:pStyle w:val="AKAPITY0"/>
        <w:numPr>
          <w:ilvl w:val="0"/>
          <w:numId w:val="8"/>
        </w:numPr>
        <w:spacing w:after="0"/>
        <w:rPr>
          <w:rFonts w:cs="Arial"/>
        </w:rPr>
      </w:pPr>
      <w:r>
        <w:rPr>
          <w:rFonts w:cs="Arial"/>
        </w:rPr>
        <w:t>r</w:t>
      </w:r>
      <w:r w:rsidRPr="00FD17FA">
        <w:rPr>
          <w:rFonts w:cs="Arial"/>
        </w:rPr>
        <w:t>ozbudowa infrastruktury oczyszczania ścieków</w:t>
      </w:r>
      <w:r w:rsidR="00414C50">
        <w:rPr>
          <w:rFonts w:cs="Arial"/>
        </w:rPr>
        <w:t>,</w:t>
      </w:r>
    </w:p>
    <w:p w14:paraId="497FA377" w14:textId="1EEF240D" w:rsidR="00414C50" w:rsidRDefault="00FD17FA" w:rsidP="00FD17FA">
      <w:pPr>
        <w:pStyle w:val="AKAPITY0"/>
        <w:numPr>
          <w:ilvl w:val="0"/>
          <w:numId w:val="8"/>
        </w:numPr>
        <w:spacing w:after="0"/>
      </w:pPr>
      <w:r>
        <w:t>r</w:t>
      </w:r>
      <w:r w:rsidRPr="00FD17FA">
        <w:t>ozbudowa infrastruktury wodociągowej</w:t>
      </w:r>
      <w:r w:rsidR="003C24C2">
        <w:t>,</w:t>
      </w:r>
    </w:p>
    <w:p w14:paraId="5D0A160C" w14:textId="55BB57C2" w:rsidR="0016036F" w:rsidRPr="00CA4D7A" w:rsidRDefault="00FD17FA" w:rsidP="00FD17FA">
      <w:pPr>
        <w:pStyle w:val="AKAPITY0"/>
        <w:numPr>
          <w:ilvl w:val="0"/>
          <w:numId w:val="8"/>
        </w:numPr>
        <w:spacing w:after="0"/>
        <w:ind w:hanging="357"/>
        <w:rPr>
          <w:rFonts w:asciiTheme="minorHAnsi" w:hAnsiTheme="minorHAnsi" w:cstheme="minorHAnsi"/>
        </w:rPr>
      </w:pPr>
      <w:r>
        <w:rPr>
          <w:rFonts w:asciiTheme="minorHAnsi" w:hAnsiTheme="minorHAnsi" w:cstheme="minorHAnsi"/>
        </w:rPr>
        <w:t>t</w:t>
      </w:r>
      <w:r w:rsidRPr="00FD17FA">
        <w:rPr>
          <w:rFonts w:asciiTheme="minorHAnsi" w:hAnsiTheme="minorHAnsi" w:cstheme="minorHAnsi"/>
        </w:rPr>
        <w:t>worzenie zielonej infrastruktury</w:t>
      </w:r>
      <w:r w:rsidR="0016036F" w:rsidRPr="00CA4D7A">
        <w:rPr>
          <w:rFonts w:asciiTheme="minorHAnsi" w:hAnsiTheme="minorHAnsi" w:cstheme="minorHAnsi"/>
        </w:rPr>
        <w:t>,</w:t>
      </w:r>
    </w:p>
    <w:p w14:paraId="1089548B" w14:textId="1ECF3B63" w:rsidR="00AD2CCE" w:rsidRDefault="00C14C4F" w:rsidP="00FD17FA">
      <w:pPr>
        <w:pStyle w:val="AKAPITY0"/>
        <w:numPr>
          <w:ilvl w:val="0"/>
          <w:numId w:val="8"/>
        </w:numPr>
      </w:pPr>
      <w:r>
        <w:t>w</w:t>
      </w:r>
      <w:r w:rsidR="00AF4114">
        <w:t xml:space="preserve">zrost świadomości ekologicznej mieszkańców w zakresie ochrony środowiska i racjonalnego </w:t>
      </w:r>
      <w:r w:rsidR="00AF4114" w:rsidRPr="00AF4114">
        <w:t>wykorzystania</w:t>
      </w:r>
      <w:r w:rsidR="00AF4114">
        <w:t xml:space="preserve"> zasobów naturalnych gminy oraz edukacja ekologiczna osób odwiedzających region.</w:t>
      </w:r>
    </w:p>
    <w:p w14:paraId="5265A6B6" w14:textId="77777777" w:rsidR="009C2ED5" w:rsidRDefault="009C2ED5">
      <w:pPr>
        <w:spacing w:after="200" w:line="276" w:lineRule="auto"/>
        <w:jc w:val="left"/>
        <w:rPr>
          <w:rFonts w:ascii="Calibri" w:eastAsiaTheme="majorEastAsia" w:hAnsi="Calibri" w:cstheme="majorBidi"/>
          <w:b/>
          <w:bCs/>
          <w:color w:val="1F497D" w:themeColor="text2"/>
          <w:sz w:val="32"/>
          <w:szCs w:val="28"/>
        </w:rPr>
      </w:pPr>
      <w:bookmarkStart w:id="399" w:name="_Toc522274956"/>
      <w:bookmarkStart w:id="400" w:name="_Toc521928872"/>
      <w:bookmarkStart w:id="401" w:name="_Toc521659988"/>
      <w:bookmarkStart w:id="402" w:name="_Toc491156117"/>
      <w:bookmarkEnd w:id="399"/>
      <w:bookmarkEnd w:id="400"/>
      <w:bookmarkEnd w:id="401"/>
      <w:r>
        <w:br w:type="page"/>
      </w:r>
    </w:p>
    <w:p w14:paraId="03A5B4A8" w14:textId="049E9278" w:rsidR="00D76371" w:rsidRDefault="00D76371" w:rsidP="001D10B2">
      <w:pPr>
        <w:pStyle w:val="Nagwek1"/>
      </w:pPr>
      <w:bookmarkStart w:id="403" w:name="_Toc83632759"/>
      <w:r>
        <w:lastRenderedPageBreak/>
        <w:t>Cele programu ochrony środowiska, zadania i ich finansowanie</w:t>
      </w:r>
      <w:bookmarkEnd w:id="68"/>
      <w:bookmarkEnd w:id="402"/>
      <w:bookmarkEnd w:id="403"/>
    </w:p>
    <w:p w14:paraId="0710323A" w14:textId="55312D3B" w:rsidR="00D76371" w:rsidRPr="00F7407B" w:rsidRDefault="00D76371" w:rsidP="00D76371">
      <w:pPr>
        <w:ind w:firstLine="709"/>
        <w:rPr>
          <w:szCs w:val="24"/>
        </w:rPr>
      </w:pPr>
      <w:r w:rsidRPr="00F7407B">
        <w:rPr>
          <w:szCs w:val="24"/>
        </w:rPr>
        <w:t xml:space="preserve">Celami realizacji programu ochrony środowiska </w:t>
      </w:r>
      <w:r w:rsidR="00FC1C07">
        <w:rPr>
          <w:szCs w:val="24"/>
        </w:rPr>
        <w:t xml:space="preserve">są </w:t>
      </w:r>
      <w:r w:rsidRPr="00F7407B">
        <w:rPr>
          <w:szCs w:val="24"/>
        </w:rPr>
        <w:t xml:space="preserve">poprawa stanu i ochrona środowiska przy jednoczesnym zapewnieniu rozwoju społeczno-gospodarczego. </w:t>
      </w:r>
      <w:r>
        <w:rPr>
          <w:szCs w:val="24"/>
        </w:rPr>
        <w:t>Po przeprowadzeniu analizy stanu środowiska wyznaczono c</w:t>
      </w:r>
      <w:r w:rsidRPr="00F7407B">
        <w:rPr>
          <w:szCs w:val="24"/>
        </w:rPr>
        <w:t>ele</w:t>
      </w:r>
      <w:r>
        <w:rPr>
          <w:szCs w:val="24"/>
        </w:rPr>
        <w:t xml:space="preserve"> oraz określono zadania, których realizacja </w:t>
      </w:r>
      <w:r w:rsidRPr="004D6211">
        <w:rPr>
          <w:color w:val="000000" w:themeColor="text1"/>
          <w:szCs w:val="24"/>
        </w:rPr>
        <w:t xml:space="preserve">przełoży się na poprawę stanu </w:t>
      </w:r>
      <w:r w:rsidR="00D35C44">
        <w:rPr>
          <w:color w:val="000000" w:themeColor="text1"/>
          <w:szCs w:val="24"/>
        </w:rPr>
        <w:t>środowiska w gminie. Ww. cele i </w:t>
      </w:r>
      <w:r w:rsidRPr="004D6211">
        <w:rPr>
          <w:color w:val="000000" w:themeColor="text1"/>
          <w:szCs w:val="24"/>
        </w:rPr>
        <w:t xml:space="preserve">zadania zostały opisane w tabeli nr </w:t>
      </w:r>
      <w:r w:rsidR="00BF1581">
        <w:rPr>
          <w:color w:val="000000" w:themeColor="text1"/>
          <w:szCs w:val="24"/>
        </w:rPr>
        <w:t>1</w:t>
      </w:r>
      <w:r w:rsidR="009C2ED5">
        <w:rPr>
          <w:color w:val="000000" w:themeColor="text1"/>
          <w:szCs w:val="24"/>
        </w:rPr>
        <w:t>1</w:t>
      </w:r>
      <w:r w:rsidRPr="004D6211">
        <w:rPr>
          <w:color w:val="000000" w:themeColor="text1"/>
          <w:szCs w:val="24"/>
        </w:rPr>
        <w:t>.</w:t>
      </w:r>
    </w:p>
    <w:p w14:paraId="1363A075" w14:textId="05BE8631" w:rsidR="00F175CC" w:rsidRDefault="00D76371" w:rsidP="00F175CC">
      <w:pPr>
        <w:spacing w:after="0"/>
        <w:ind w:firstLine="709"/>
        <w:rPr>
          <w:szCs w:val="24"/>
        </w:rPr>
      </w:pPr>
      <w:r w:rsidRPr="00F7407B">
        <w:rPr>
          <w:szCs w:val="24"/>
        </w:rPr>
        <w:t>Ponadto kontynuowane będzie umieszczanie w aktach p</w:t>
      </w:r>
      <w:r>
        <w:rPr>
          <w:szCs w:val="24"/>
        </w:rPr>
        <w:t>raw</w:t>
      </w:r>
      <w:r w:rsidRPr="00F7407B">
        <w:rPr>
          <w:szCs w:val="24"/>
        </w:rPr>
        <w:t>a miejscowego zapisów mających na celu ochronę środowiska. Przykładem takich dokumentów są</w:t>
      </w:r>
      <w:r>
        <w:rPr>
          <w:szCs w:val="24"/>
        </w:rPr>
        <w:t xml:space="preserve"> S</w:t>
      </w:r>
      <w:r w:rsidRPr="008315B6">
        <w:rPr>
          <w:szCs w:val="24"/>
        </w:rPr>
        <w:t xml:space="preserve">tudium uwarunkowań i kierunków zagospodarowania przestrzennego </w:t>
      </w:r>
      <w:r>
        <w:rPr>
          <w:szCs w:val="24"/>
        </w:rPr>
        <w:t>gminy</w:t>
      </w:r>
      <w:r w:rsidRPr="00F7407B">
        <w:rPr>
          <w:szCs w:val="24"/>
        </w:rPr>
        <w:t xml:space="preserve"> oraz miejscowe plany zagospodarowania przestrzennego. Wyznaczane w nich kierunki zagospodarowania terenu oraz uwarunkowania, mające wpływ </w:t>
      </w:r>
      <w:r w:rsidR="00F175CC">
        <w:rPr>
          <w:szCs w:val="24"/>
        </w:rPr>
        <w:t>na ochronę środowiska to m.in.:</w:t>
      </w:r>
    </w:p>
    <w:p w14:paraId="196DB0AB" w14:textId="4D08062C" w:rsidR="00B94761" w:rsidRDefault="00D76371" w:rsidP="00C73C84">
      <w:pPr>
        <w:pStyle w:val="Akapitzlist"/>
        <w:numPr>
          <w:ilvl w:val="0"/>
          <w:numId w:val="3"/>
        </w:numPr>
        <w:spacing w:after="0"/>
        <w:ind w:left="1134"/>
        <w:rPr>
          <w:rFonts w:asciiTheme="minorHAnsi" w:hAnsiTheme="minorHAnsi"/>
        </w:rPr>
      </w:pPr>
      <w:r w:rsidRPr="003A665C">
        <w:rPr>
          <w:rFonts w:asciiTheme="minorHAnsi" w:hAnsiTheme="minorHAnsi"/>
        </w:rPr>
        <w:t>zakaz lokalizacji nowych oraz rozbudowy istnie</w:t>
      </w:r>
      <w:r>
        <w:rPr>
          <w:rFonts w:asciiTheme="minorHAnsi" w:hAnsiTheme="minorHAnsi"/>
        </w:rPr>
        <w:t>jących obiektów uciążliwych, t</w:t>
      </w:r>
      <w:r w:rsidRPr="003A665C">
        <w:rPr>
          <w:rFonts w:asciiTheme="minorHAnsi" w:hAnsiTheme="minorHAnsi"/>
        </w:rPr>
        <w:t>j. powodujących przekroczenia ustalonych przepisami odrębnym</w:t>
      </w:r>
      <w:r w:rsidR="00B94761">
        <w:rPr>
          <w:rFonts w:asciiTheme="minorHAnsi" w:hAnsiTheme="minorHAnsi"/>
        </w:rPr>
        <w:t>i standardów jakości środowiska,</w:t>
      </w:r>
    </w:p>
    <w:p w14:paraId="201F44CC" w14:textId="3BE8ED02" w:rsidR="00D76371" w:rsidRPr="003A665C" w:rsidRDefault="00D76371" w:rsidP="00C73C84">
      <w:pPr>
        <w:pStyle w:val="Akapitzlist"/>
        <w:numPr>
          <w:ilvl w:val="0"/>
          <w:numId w:val="3"/>
        </w:numPr>
        <w:spacing w:after="0"/>
        <w:ind w:left="1134"/>
        <w:rPr>
          <w:rFonts w:asciiTheme="minorHAnsi" w:hAnsiTheme="minorHAnsi"/>
        </w:rPr>
      </w:pPr>
      <w:r w:rsidRPr="003A665C">
        <w:rPr>
          <w:rFonts w:asciiTheme="minorHAnsi" w:hAnsiTheme="minorHAnsi"/>
        </w:rPr>
        <w:t>ograniczanie rozpraszania zabudowy poprzez wskazanie terenów jej rozwoju, w pierwszej kolejności w granicach wykształconych już pasów i skupisk</w:t>
      </w:r>
      <w:r w:rsidR="00B94761">
        <w:rPr>
          <w:rFonts w:asciiTheme="minorHAnsi" w:hAnsiTheme="minorHAnsi"/>
        </w:rPr>
        <w:t xml:space="preserve"> zabudowy lub w ich sąsiedztwie,</w:t>
      </w:r>
    </w:p>
    <w:p w14:paraId="6A9F142F" w14:textId="4242771F"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wypełnianie wolnych enklaw w pasmach istniejącej zabudowy zagrodowej i mieszkaniowej jednorodzinnej w celu odpowiedniego wykorzystania terenów już zurbanizowanych i stworzenia więks</w:t>
      </w:r>
      <w:r w:rsidR="00B94761">
        <w:rPr>
          <w:rFonts w:asciiTheme="minorHAnsi" w:hAnsiTheme="minorHAnsi"/>
        </w:rPr>
        <w:t>zej ich zwartości przestrzennej,</w:t>
      </w:r>
    </w:p>
    <w:p w14:paraId="73D63340" w14:textId="3DA990EA"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wyposażanie terenów zabudowy mieszkaniowej co najmniej w sieci elektroenergetyczne i wodociągowe, a strefy koncentracji zabudowy mieszkaniowej - także w sieci kana</w:t>
      </w:r>
      <w:r w:rsidR="00B94761">
        <w:rPr>
          <w:rFonts w:asciiTheme="minorHAnsi" w:hAnsiTheme="minorHAnsi"/>
        </w:rPr>
        <w:t>lizacji sanitarnej,</w:t>
      </w:r>
    </w:p>
    <w:p w14:paraId="7B7918D4" w14:textId="41B0D0D6"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 xml:space="preserve">propagowanie odnawialnych źródeł energii, </w:t>
      </w:r>
    </w:p>
    <w:p w14:paraId="4E4B5E47" w14:textId="77777777" w:rsidR="00125578" w:rsidRDefault="00D76371" w:rsidP="00B21BCF">
      <w:pPr>
        <w:pStyle w:val="Akapitzlist"/>
        <w:numPr>
          <w:ilvl w:val="0"/>
          <w:numId w:val="3"/>
        </w:numPr>
        <w:spacing w:after="0"/>
        <w:ind w:left="1134" w:hanging="357"/>
      </w:pPr>
      <w:r w:rsidRPr="00F7407B">
        <w:t>rekomendowanie stopniowego ograniczania wykorzystywania węg</w:t>
      </w:r>
      <w:r w:rsidR="00FC1C07">
        <w:t>l</w:t>
      </w:r>
      <w:r w:rsidRPr="00F7407B">
        <w:t>a kamiennego jako głównego nośnika energii cieplnej stosowanego do ogrzewania budynków mieszkalnych</w:t>
      </w:r>
      <w:r w:rsidR="00125578">
        <w:t>,</w:t>
      </w:r>
    </w:p>
    <w:p w14:paraId="1D2DB381" w14:textId="2D29372D" w:rsidR="000B46B3" w:rsidRDefault="00B21BCF" w:rsidP="00B21BCF">
      <w:pPr>
        <w:pStyle w:val="Akapitzlist"/>
        <w:numPr>
          <w:ilvl w:val="0"/>
          <w:numId w:val="3"/>
        </w:numPr>
        <w:ind w:left="1134"/>
        <w:jc w:val="left"/>
        <w:sectPr w:rsidR="000B46B3" w:rsidSect="00BA1872">
          <w:headerReference w:type="even" r:id="rId28"/>
          <w:headerReference w:type="default" r:id="rId29"/>
          <w:footerReference w:type="even" r:id="rId30"/>
          <w:footerReference w:type="default" r:id="rId31"/>
          <w:pgSz w:w="11906" w:h="16838"/>
          <w:pgMar w:top="1103" w:right="1440" w:bottom="1440" w:left="1800" w:header="397" w:footer="283" w:gutter="0"/>
          <w:cols w:space="708"/>
          <w:docGrid w:linePitch="360"/>
        </w:sectPr>
      </w:pPr>
      <w:r>
        <w:t>termomodernizacje budynków</w:t>
      </w:r>
      <w:r w:rsidR="00125578">
        <w:t>.</w:t>
      </w:r>
    </w:p>
    <w:p w14:paraId="6154143A" w14:textId="7519BE94" w:rsidR="00D93EFA" w:rsidRPr="00A425B2" w:rsidRDefault="00C042DD" w:rsidP="00D93EFA">
      <w:pPr>
        <w:pStyle w:val="Legenda"/>
        <w:rPr>
          <w:rFonts w:asciiTheme="minorHAnsi" w:hAnsiTheme="minorHAnsi"/>
          <w:szCs w:val="22"/>
        </w:rPr>
      </w:pPr>
      <w:bookmarkStart w:id="404" w:name="_Toc83632542"/>
      <w:r w:rsidRPr="0095001D">
        <w:rPr>
          <w:rFonts w:asciiTheme="minorHAnsi" w:hAnsiTheme="minorHAnsi"/>
          <w:szCs w:val="22"/>
        </w:rPr>
        <w:lastRenderedPageBreak/>
        <w:t xml:space="preserve">Tabela </w:t>
      </w:r>
      <w:r w:rsidR="00E67F93">
        <w:rPr>
          <w:rFonts w:asciiTheme="minorHAnsi" w:hAnsiTheme="minorHAnsi"/>
          <w:szCs w:val="22"/>
        </w:rPr>
        <w:fldChar w:fldCharType="begin"/>
      </w:r>
      <w:r w:rsidR="00E67F93">
        <w:rPr>
          <w:rFonts w:asciiTheme="minorHAnsi" w:hAnsiTheme="minorHAnsi"/>
          <w:szCs w:val="22"/>
        </w:rPr>
        <w:instrText xml:space="preserve"> SEQ Tabela \* ARABIC </w:instrText>
      </w:r>
      <w:r w:rsidR="00E67F93">
        <w:rPr>
          <w:rFonts w:asciiTheme="minorHAnsi" w:hAnsiTheme="minorHAnsi"/>
          <w:szCs w:val="22"/>
        </w:rPr>
        <w:fldChar w:fldCharType="separate"/>
      </w:r>
      <w:r w:rsidR="00C31FA2">
        <w:rPr>
          <w:rFonts w:asciiTheme="minorHAnsi" w:hAnsiTheme="minorHAnsi"/>
          <w:noProof/>
          <w:szCs w:val="22"/>
        </w:rPr>
        <w:t>12</w:t>
      </w:r>
      <w:r w:rsidR="00E67F93">
        <w:rPr>
          <w:rFonts w:asciiTheme="minorHAnsi" w:hAnsiTheme="minorHAnsi"/>
          <w:szCs w:val="22"/>
        </w:rPr>
        <w:fldChar w:fldCharType="end"/>
      </w:r>
      <w:r w:rsidR="004763F7">
        <w:rPr>
          <w:rFonts w:asciiTheme="minorHAnsi" w:hAnsiTheme="minorHAnsi"/>
          <w:szCs w:val="22"/>
        </w:rPr>
        <w:t>.</w:t>
      </w:r>
      <w:r w:rsidRPr="00A425B2">
        <w:rPr>
          <w:rFonts w:asciiTheme="minorHAnsi" w:hAnsiTheme="minorHAnsi"/>
          <w:szCs w:val="22"/>
        </w:rPr>
        <w:t xml:space="preserve"> Cele, kierunki interwencji i zadania</w:t>
      </w:r>
      <w:bookmarkEnd w:id="404"/>
    </w:p>
    <w:tbl>
      <w:tblPr>
        <w:tblStyle w:val="Tabela-Siatka10"/>
        <w:tblW w:w="14878" w:type="dxa"/>
        <w:jc w:val="center"/>
        <w:tblLayout w:type="fixed"/>
        <w:tblLook w:val="04A0" w:firstRow="1" w:lastRow="0" w:firstColumn="1" w:lastColumn="0" w:noHBand="0" w:noVBand="1"/>
      </w:tblPr>
      <w:tblGrid>
        <w:gridCol w:w="534"/>
        <w:gridCol w:w="1559"/>
        <w:gridCol w:w="1701"/>
        <w:gridCol w:w="2006"/>
        <w:gridCol w:w="2105"/>
        <w:gridCol w:w="850"/>
        <w:gridCol w:w="1014"/>
        <w:gridCol w:w="3594"/>
        <w:gridCol w:w="1515"/>
      </w:tblGrid>
      <w:tr w:rsidR="004E413E" w:rsidRPr="004E413E" w14:paraId="5A5C32C2" w14:textId="129A1B90" w:rsidTr="008241FF">
        <w:trPr>
          <w:tblHeader/>
          <w:jc w:val="center"/>
        </w:trPr>
        <w:tc>
          <w:tcPr>
            <w:tcW w:w="534" w:type="dxa"/>
            <w:vMerge w:val="restart"/>
            <w:shd w:val="clear" w:color="auto" w:fill="DBE5F1" w:themeFill="accent1" w:themeFillTint="33"/>
            <w:vAlign w:val="center"/>
          </w:tcPr>
          <w:p w14:paraId="7198D49A" w14:textId="3BCE3973" w:rsidR="00CC6CB3" w:rsidRPr="004E413E" w:rsidRDefault="00CC6CB3" w:rsidP="009538F3">
            <w:pPr>
              <w:spacing w:after="0" w:line="240" w:lineRule="auto"/>
              <w:jc w:val="center"/>
              <w:rPr>
                <w:rFonts w:ascii="Calibri" w:hAnsi="Calibri" w:cs="Calibri"/>
                <w:b/>
                <w:sz w:val="18"/>
                <w:szCs w:val="18"/>
              </w:rPr>
            </w:pPr>
            <w:r w:rsidRPr="004E413E">
              <w:rPr>
                <w:rFonts w:ascii="Calibri" w:hAnsi="Calibri" w:cs="Calibri"/>
                <w:b/>
                <w:sz w:val="18"/>
                <w:szCs w:val="18"/>
              </w:rPr>
              <w:t>Lp.</w:t>
            </w:r>
          </w:p>
        </w:tc>
        <w:tc>
          <w:tcPr>
            <w:tcW w:w="1559" w:type="dxa"/>
            <w:vMerge w:val="restart"/>
            <w:tcBorders>
              <w:bottom w:val="single" w:sz="4" w:space="0" w:color="auto"/>
            </w:tcBorders>
            <w:shd w:val="clear" w:color="auto" w:fill="DBE5F1" w:themeFill="accent1" w:themeFillTint="33"/>
            <w:vAlign w:val="center"/>
          </w:tcPr>
          <w:p w14:paraId="0F21087E" w14:textId="717EBF86" w:rsidR="00CC6CB3" w:rsidRPr="004E413E" w:rsidRDefault="00CC6CB3" w:rsidP="009538F3">
            <w:pPr>
              <w:spacing w:after="0" w:line="240" w:lineRule="auto"/>
              <w:jc w:val="center"/>
              <w:rPr>
                <w:rFonts w:ascii="Calibri" w:hAnsi="Calibri" w:cs="Calibri"/>
                <w:b/>
                <w:sz w:val="18"/>
                <w:szCs w:val="18"/>
              </w:rPr>
            </w:pPr>
            <w:r w:rsidRPr="004E413E">
              <w:rPr>
                <w:rFonts w:ascii="Calibri" w:hAnsi="Calibri" w:cs="Calibri"/>
                <w:b/>
                <w:sz w:val="18"/>
                <w:szCs w:val="18"/>
              </w:rPr>
              <w:t>Obszar interwencji</w:t>
            </w:r>
          </w:p>
        </w:tc>
        <w:tc>
          <w:tcPr>
            <w:tcW w:w="1701" w:type="dxa"/>
            <w:vMerge w:val="restart"/>
            <w:tcBorders>
              <w:bottom w:val="single" w:sz="4" w:space="0" w:color="auto"/>
            </w:tcBorders>
            <w:shd w:val="clear" w:color="auto" w:fill="DBE5F1" w:themeFill="accent1" w:themeFillTint="33"/>
            <w:vAlign w:val="center"/>
          </w:tcPr>
          <w:p w14:paraId="014F76A9" w14:textId="26867436"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Cel</w:t>
            </w:r>
          </w:p>
        </w:tc>
        <w:tc>
          <w:tcPr>
            <w:tcW w:w="2006" w:type="dxa"/>
            <w:vMerge w:val="restart"/>
            <w:shd w:val="clear" w:color="auto" w:fill="DBE5F1" w:themeFill="accent1" w:themeFillTint="33"/>
            <w:vAlign w:val="center"/>
          </w:tcPr>
          <w:p w14:paraId="6087DD4D" w14:textId="1C14026C"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Kierunek interwencji</w:t>
            </w:r>
          </w:p>
        </w:tc>
        <w:tc>
          <w:tcPr>
            <w:tcW w:w="3969" w:type="dxa"/>
            <w:gridSpan w:val="3"/>
            <w:shd w:val="clear" w:color="auto" w:fill="DBE5F1" w:themeFill="accent1" w:themeFillTint="33"/>
            <w:vAlign w:val="center"/>
          </w:tcPr>
          <w:p w14:paraId="5741BDBF" w14:textId="46AD9CDC"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Wskaźnik</w:t>
            </w:r>
          </w:p>
        </w:tc>
        <w:tc>
          <w:tcPr>
            <w:tcW w:w="3594" w:type="dxa"/>
            <w:vMerge w:val="restart"/>
            <w:shd w:val="clear" w:color="auto" w:fill="DBE5F1" w:themeFill="accent1" w:themeFillTint="33"/>
            <w:vAlign w:val="center"/>
          </w:tcPr>
          <w:p w14:paraId="10192779" w14:textId="0D678389"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Zadanie</w:t>
            </w:r>
          </w:p>
        </w:tc>
        <w:tc>
          <w:tcPr>
            <w:tcW w:w="1515" w:type="dxa"/>
            <w:vMerge w:val="restart"/>
            <w:shd w:val="clear" w:color="auto" w:fill="DBE5F1" w:themeFill="accent1" w:themeFillTint="33"/>
            <w:vAlign w:val="center"/>
          </w:tcPr>
          <w:p w14:paraId="300C13B1" w14:textId="572DC98D"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Podmiot odpowiedzialny</w:t>
            </w:r>
          </w:p>
        </w:tc>
      </w:tr>
      <w:tr w:rsidR="004E413E" w:rsidRPr="004E413E" w14:paraId="49B75937" w14:textId="57F91ABA" w:rsidTr="008241FF">
        <w:trPr>
          <w:tblHeader/>
          <w:jc w:val="center"/>
        </w:trPr>
        <w:tc>
          <w:tcPr>
            <w:tcW w:w="534" w:type="dxa"/>
            <w:vMerge/>
            <w:shd w:val="clear" w:color="auto" w:fill="DBE5F1" w:themeFill="accent1" w:themeFillTint="33"/>
            <w:vAlign w:val="center"/>
          </w:tcPr>
          <w:p w14:paraId="1E1424EE" w14:textId="3D202806" w:rsidR="00CC6CB3" w:rsidRPr="004E413E" w:rsidRDefault="00CC6CB3" w:rsidP="0069295A">
            <w:pPr>
              <w:spacing w:after="0" w:line="240" w:lineRule="auto"/>
              <w:jc w:val="center"/>
              <w:rPr>
                <w:rFonts w:ascii="Calibri" w:hAnsi="Calibri" w:cs="Calibri"/>
                <w:b/>
                <w:sz w:val="18"/>
                <w:szCs w:val="18"/>
              </w:rPr>
            </w:pPr>
          </w:p>
        </w:tc>
        <w:tc>
          <w:tcPr>
            <w:tcW w:w="1559" w:type="dxa"/>
            <w:vMerge/>
            <w:tcBorders>
              <w:bottom w:val="single" w:sz="4" w:space="0" w:color="auto"/>
            </w:tcBorders>
            <w:shd w:val="clear" w:color="auto" w:fill="DBE5F1" w:themeFill="accent1" w:themeFillTint="33"/>
            <w:vAlign w:val="center"/>
          </w:tcPr>
          <w:p w14:paraId="05D979E2" w14:textId="15AC3750" w:rsidR="00CC6CB3" w:rsidRPr="004E413E" w:rsidRDefault="00CC6CB3" w:rsidP="0069295A">
            <w:pPr>
              <w:spacing w:after="0" w:line="240" w:lineRule="auto"/>
              <w:jc w:val="center"/>
              <w:rPr>
                <w:rFonts w:ascii="Calibri" w:hAnsi="Calibri" w:cs="Calibri"/>
                <w:b/>
                <w:sz w:val="18"/>
                <w:szCs w:val="18"/>
              </w:rPr>
            </w:pPr>
          </w:p>
        </w:tc>
        <w:tc>
          <w:tcPr>
            <w:tcW w:w="1701" w:type="dxa"/>
            <w:vMerge/>
            <w:tcBorders>
              <w:bottom w:val="single" w:sz="4" w:space="0" w:color="auto"/>
            </w:tcBorders>
            <w:shd w:val="clear" w:color="auto" w:fill="DBE5F1" w:themeFill="accent1" w:themeFillTint="33"/>
            <w:vAlign w:val="center"/>
          </w:tcPr>
          <w:p w14:paraId="03258828" w14:textId="0AD2B655" w:rsidR="00CC6CB3" w:rsidRPr="004E413E" w:rsidRDefault="00CC6CB3" w:rsidP="0069295A">
            <w:pPr>
              <w:spacing w:after="0" w:line="240" w:lineRule="auto"/>
              <w:jc w:val="center"/>
              <w:rPr>
                <w:rFonts w:ascii="Calibri" w:hAnsi="Calibri" w:cs="Calibri"/>
                <w:b/>
                <w:sz w:val="18"/>
                <w:szCs w:val="18"/>
              </w:rPr>
            </w:pPr>
          </w:p>
        </w:tc>
        <w:tc>
          <w:tcPr>
            <w:tcW w:w="2006" w:type="dxa"/>
            <w:vMerge/>
            <w:shd w:val="clear" w:color="auto" w:fill="DBE5F1" w:themeFill="accent1" w:themeFillTint="33"/>
            <w:vAlign w:val="center"/>
          </w:tcPr>
          <w:p w14:paraId="51E50AB9" w14:textId="50A98C2E" w:rsidR="00CC6CB3" w:rsidRPr="004E413E" w:rsidRDefault="00CC6CB3" w:rsidP="0069295A">
            <w:pPr>
              <w:spacing w:after="0" w:line="240" w:lineRule="auto"/>
              <w:jc w:val="center"/>
              <w:rPr>
                <w:rFonts w:ascii="Calibri" w:hAnsi="Calibri" w:cs="Calibri"/>
                <w:b/>
                <w:sz w:val="18"/>
                <w:szCs w:val="18"/>
              </w:rPr>
            </w:pPr>
          </w:p>
        </w:tc>
        <w:tc>
          <w:tcPr>
            <w:tcW w:w="2105" w:type="dxa"/>
            <w:shd w:val="clear" w:color="auto" w:fill="DBE5F1" w:themeFill="accent1" w:themeFillTint="33"/>
            <w:vAlign w:val="center"/>
          </w:tcPr>
          <w:p w14:paraId="5AD92AC8" w14:textId="1373AE7C"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Nazwa</w:t>
            </w:r>
          </w:p>
        </w:tc>
        <w:tc>
          <w:tcPr>
            <w:tcW w:w="850" w:type="dxa"/>
            <w:shd w:val="clear" w:color="auto" w:fill="DBE5F1" w:themeFill="accent1" w:themeFillTint="33"/>
            <w:vAlign w:val="center"/>
          </w:tcPr>
          <w:p w14:paraId="584B27C0" w14:textId="57F9827E"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Wartość bazowa</w:t>
            </w:r>
          </w:p>
        </w:tc>
        <w:tc>
          <w:tcPr>
            <w:tcW w:w="1014" w:type="dxa"/>
            <w:shd w:val="clear" w:color="auto" w:fill="DBE5F1" w:themeFill="accent1" w:themeFillTint="33"/>
            <w:vAlign w:val="center"/>
          </w:tcPr>
          <w:p w14:paraId="5640DC92" w14:textId="1A100580"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Wartość docelowa</w:t>
            </w:r>
          </w:p>
        </w:tc>
        <w:tc>
          <w:tcPr>
            <w:tcW w:w="3594" w:type="dxa"/>
            <w:vMerge/>
            <w:shd w:val="clear" w:color="auto" w:fill="DBE5F1" w:themeFill="accent1" w:themeFillTint="33"/>
            <w:vAlign w:val="center"/>
          </w:tcPr>
          <w:p w14:paraId="115AB57E" w14:textId="73AFBE49" w:rsidR="00CC6CB3" w:rsidRPr="004E413E" w:rsidRDefault="00CC6CB3" w:rsidP="0069295A">
            <w:pPr>
              <w:spacing w:after="0" w:line="240" w:lineRule="auto"/>
              <w:jc w:val="center"/>
              <w:rPr>
                <w:rFonts w:ascii="Calibri" w:hAnsi="Calibri" w:cs="Calibri"/>
                <w:b/>
                <w:sz w:val="18"/>
                <w:szCs w:val="18"/>
              </w:rPr>
            </w:pPr>
          </w:p>
        </w:tc>
        <w:tc>
          <w:tcPr>
            <w:tcW w:w="1515" w:type="dxa"/>
            <w:vMerge/>
            <w:shd w:val="clear" w:color="auto" w:fill="DBE5F1" w:themeFill="accent1" w:themeFillTint="33"/>
            <w:vAlign w:val="center"/>
          </w:tcPr>
          <w:p w14:paraId="5FF15E31" w14:textId="3823FEF7" w:rsidR="00CC6CB3" w:rsidRPr="004E413E" w:rsidRDefault="00CC6CB3" w:rsidP="0069295A">
            <w:pPr>
              <w:spacing w:after="0" w:line="240" w:lineRule="auto"/>
              <w:jc w:val="center"/>
              <w:rPr>
                <w:rFonts w:ascii="Calibri" w:hAnsi="Calibri" w:cs="Calibri"/>
                <w:b/>
                <w:sz w:val="18"/>
                <w:szCs w:val="18"/>
              </w:rPr>
            </w:pPr>
          </w:p>
        </w:tc>
      </w:tr>
      <w:tr w:rsidR="004E413E" w:rsidRPr="004E413E" w14:paraId="1D9D363C" w14:textId="599B70FE" w:rsidTr="008241FF">
        <w:trPr>
          <w:trHeight w:val="143"/>
          <w:jc w:val="center"/>
        </w:trPr>
        <w:tc>
          <w:tcPr>
            <w:tcW w:w="534" w:type="dxa"/>
            <w:shd w:val="clear" w:color="auto" w:fill="DBE5F1" w:themeFill="accent1" w:themeFillTint="33"/>
            <w:vAlign w:val="center"/>
          </w:tcPr>
          <w:p w14:paraId="19E65D89" w14:textId="0A8338FA" w:rsidR="00CC6CB3" w:rsidRPr="004E413E" w:rsidRDefault="00CC6CB3" w:rsidP="009538F3">
            <w:pPr>
              <w:spacing w:after="0" w:line="240" w:lineRule="auto"/>
              <w:jc w:val="center"/>
              <w:rPr>
                <w:rFonts w:ascii="Calibri" w:hAnsi="Calibri" w:cs="Calibri"/>
                <w:b/>
                <w:sz w:val="18"/>
                <w:szCs w:val="18"/>
              </w:rPr>
            </w:pPr>
            <w:r w:rsidRPr="004E413E">
              <w:rPr>
                <w:rFonts w:ascii="Calibri" w:hAnsi="Calibri" w:cs="Calibri"/>
                <w:b/>
                <w:sz w:val="18"/>
                <w:szCs w:val="18"/>
              </w:rPr>
              <w:t>A</w:t>
            </w:r>
          </w:p>
        </w:tc>
        <w:tc>
          <w:tcPr>
            <w:tcW w:w="1559" w:type="dxa"/>
            <w:tcBorders>
              <w:top w:val="single" w:sz="4" w:space="0" w:color="auto"/>
              <w:bottom w:val="single" w:sz="4" w:space="0" w:color="auto"/>
            </w:tcBorders>
            <w:shd w:val="clear" w:color="auto" w:fill="DBE5F1" w:themeFill="accent1" w:themeFillTint="33"/>
            <w:vAlign w:val="center"/>
          </w:tcPr>
          <w:p w14:paraId="359F2058" w14:textId="672D7568"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B</w:t>
            </w:r>
          </w:p>
        </w:tc>
        <w:tc>
          <w:tcPr>
            <w:tcW w:w="1701" w:type="dxa"/>
            <w:tcBorders>
              <w:top w:val="single" w:sz="4" w:space="0" w:color="auto"/>
              <w:bottom w:val="single" w:sz="4" w:space="0" w:color="auto"/>
            </w:tcBorders>
            <w:shd w:val="clear" w:color="auto" w:fill="DBE5F1" w:themeFill="accent1" w:themeFillTint="33"/>
            <w:vAlign w:val="center"/>
          </w:tcPr>
          <w:p w14:paraId="34A8A610" w14:textId="55FE0586"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C</w:t>
            </w:r>
          </w:p>
        </w:tc>
        <w:tc>
          <w:tcPr>
            <w:tcW w:w="2006" w:type="dxa"/>
            <w:shd w:val="clear" w:color="auto" w:fill="DBE5F1" w:themeFill="accent1" w:themeFillTint="33"/>
            <w:vAlign w:val="center"/>
          </w:tcPr>
          <w:p w14:paraId="44F78256" w14:textId="0D26D15B"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G</w:t>
            </w:r>
          </w:p>
        </w:tc>
        <w:tc>
          <w:tcPr>
            <w:tcW w:w="2105" w:type="dxa"/>
            <w:shd w:val="clear" w:color="auto" w:fill="DBE5F1" w:themeFill="accent1" w:themeFillTint="33"/>
            <w:vAlign w:val="center"/>
          </w:tcPr>
          <w:p w14:paraId="665004DE" w14:textId="253A4436"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D</w:t>
            </w:r>
          </w:p>
        </w:tc>
        <w:tc>
          <w:tcPr>
            <w:tcW w:w="850" w:type="dxa"/>
            <w:shd w:val="clear" w:color="auto" w:fill="DBE5F1" w:themeFill="accent1" w:themeFillTint="33"/>
            <w:vAlign w:val="center"/>
          </w:tcPr>
          <w:p w14:paraId="26D79A82" w14:textId="47578F47"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E</w:t>
            </w:r>
          </w:p>
        </w:tc>
        <w:tc>
          <w:tcPr>
            <w:tcW w:w="1014" w:type="dxa"/>
            <w:shd w:val="clear" w:color="auto" w:fill="DBE5F1" w:themeFill="accent1" w:themeFillTint="33"/>
            <w:vAlign w:val="center"/>
          </w:tcPr>
          <w:p w14:paraId="384F293F" w14:textId="05207176"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F</w:t>
            </w:r>
          </w:p>
        </w:tc>
        <w:tc>
          <w:tcPr>
            <w:tcW w:w="3594" w:type="dxa"/>
            <w:shd w:val="clear" w:color="auto" w:fill="DBE5F1" w:themeFill="accent1" w:themeFillTint="33"/>
            <w:vAlign w:val="center"/>
          </w:tcPr>
          <w:p w14:paraId="4FEE1C52" w14:textId="48AD671A"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H</w:t>
            </w:r>
          </w:p>
        </w:tc>
        <w:tc>
          <w:tcPr>
            <w:tcW w:w="1515" w:type="dxa"/>
            <w:shd w:val="clear" w:color="auto" w:fill="DBE5F1" w:themeFill="accent1" w:themeFillTint="33"/>
            <w:vAlign w:val="center"/>
          </w:tcPr>
          <w:p w14:paraId="7CC145BC" w14:textId="3F5922DE" w:rsidR="00CC6CB3" w:rsidRPr="004E413E" w:rsidRDefault="00CC6CB3" w:rsidP="0069295A">
            <w:pPr>
              <w:spacing w:after="0" w:line="240" w:lineRule="auto"/>
              <w:jc w:val="center"/>
              <w:rPr>
                <w:rFonts w:ascii="Calibri" w:hAnsi="Calibri" w:cs="Calibri"/>
                <w:b/>
                <w:sz w:val="18"/>
                <w:szCs w:val="18"/>
              </w:rPr>
            </w:pPr>
            <w:r w:rsidRPr="004E413E">
              <w:rPr>
                <w:rFonts w:ascii="Calibri" w:hAnsi="Calibri" w:cs="Calibri"/>
                <w:b/>
                <w:sz w:val="18"/>
                <w:szCs w:val="18"/>
              </w:rPr>
              <w:t>I</w:t>
            </w:r>
          </w:p>
        </w:tc>
      </w:tr>
      <w:tr w:rsidR="004E413E" w:rsidRPr="004E413E" w14:paraId="3DB5D4D9" w14:textId="0672A273" w:rsidTr="008241FF">
        <w:trPr>
          <w:trHeight w:val="602"/>
          <w:jc w:val="center"/>
        </w:trPr>
        <w:tc>
          <w:tcPr>
            <w:tcW w:w="534" w:type="dxa"/>
            <w:vMerge w:val="restart"/>
            <w:shd w:val="clear" w:color="auto" w:fill="FFFFFF" w:themeFill="background1"/>
            <w:vAlign w:val="center"/>
          </w:tcPr>
          <w:p w14:paraId="3A67938F" w14:textId="3B4AB204" w:rsidR="006C76D0" w:rsidRPr="004E413E" w:rsidRDefault="006C76D0" w:rsidP="009538F3">
            <w:pPr>
              <w:spacing w:after="0" w:line="240" w:lineRule="auto"/>
              <w:jc w:val="center"/>
              <w:rPr>
                <w:rFonts w:ascii="Calibri" w:hAnsi="Calibri" w:cs="Calibri"/>
                <w:sz w:val="18"/>
                <w:szCs w:val="18"/>
              </w:rPr>
            </w:pPr>
            <w:r w:rsidRPr="004E413E">
              <w:rPr>
                <w:rFonts w:ascii="Calibri" w:hAnsi="Calibri" w:cs="Calibri"/>
                <w:sz w:val="18"/>
                <w:szCs w:val="18"/>
              </w:rPr>
              <w:t>1</w:t>
            </w:r>
          </w:p>
        </w:tc>
        <w:tc>
          <w:tcPr>
            <w:tcW w:w="1559" w:type="dxa"/>
            <w:vMerge w:val="restart"/>
            <w:shd w:val="clear" w:color="auto" w:fill="FFFFFF" w:themeFill="background1"/>
            <w:vAlign w:val="center"/>
          </w:tcPr>
          <w:p w14:paraId="3294A619" w14:textId="6D8FE9C3" w:rsidR="006C76D0" w:rsidRPr="004E413E" w:rsidRDefault="006C76D0" w:rsidP="009538F3">
            <w:pPr>
              <w:spacing w:after="0" w:line="240" w:lineRule="auto"/>
              <w:jc w:val="center"/>
              <w:rPr>
                <w:rFonts w:ascii="Calibri" w:hAnsi="Calibri" w:cs="Calibri"/>
                <w:sz w:val="18"/>
                <w:szCs w:val="18"/>
              </w:rPr>
            </w:pPr>
            <w:r w:rsidRPr="004E413E">
              <w:rPr>
                <w:rFonts w:ascii="Calibri" w:hAnsi="Calibri" w:cs="Calibri"/>
                <w:sz w:val="18"/>
                <w:szCs w:val="18"/>
              </w:rPr>
              <w:t>Ochrona klimatu i jakości powietrza</w:t>
            </w:r>
          </w:p>
        </w:tc>
        <w:tc>
          <w:tcPr>
            <w:tcW w:w="1701" w:type="dxa"/>
            <w:vMerge w:val="restart"/>
            <w:shd w:val="clear" w:color="auto" w:fill="FFFFFF" w:themeFill="background1"/>
            <w:vAlign w:val="center"/>
          </w:tcPr>
          <w:p w14:paraId="0BB4DC0F" w14:textId="4507D6D9" w:rsidR="006C76D0" w:rsidRPr="004E413E" w:rsidRDefault="006C76D0" w:rsidP="0069295A">
            <w:pPr>
              <w:spacing w:after="0" w:line="240" w:lineRule="auto"/>
              <w:jc w:val="center"/>
              <w:rPr>
                <w:rFonts w:ascii="Calibri" w:hAnsi="Calibri" w:cs="Calibri"/>
                <w:sz w:val="18"/>
                <w:szCs w:val="18"/>
              </w:rPr>
            </w:pPr>
            <w:r w:rsidRPr="004E413E">
              <w:rPr>
                <w:rFonts w:ascii="Calibri" w:hAnsi="Calibri" w:cs="Calibri"/>
                <w:sz w:val="18"/>
                <w:szCs w:val="18"/>
              </w:rPr>
              <w:t>Poprawa jakości powietrza</w:t>
            </w:r>
          </w:p>
        </w:tc>
        <w:tc>
          <w:tcPr>
            <w:tcW w:w="2006" w:type="dxa"/>
            <w:vMerge w:val="restart"/>
            <w:shd w:val="clear" w:color="auto" w:fill="FFFFFF" w:themeFill="background1"/>
            <w:vAlign w:val="center"/>
          </w:tcPr>
          <w:p w14:paraId="346AF029" w14:textId="0D86803E" w:rsidR="006C76D0" w:rsidRPr="004E413E" w:rsidRDefault="006C76D0" w:rsidP="006C76D0">
            <w:pPr>
              <w:spacing w:after="0" w:line="240" w:lineRule="auto"/>
              <w:jc w:val="center"/>
              <w:rPr>
                <w:rFonts w:ascii="Calibri" w:eastAsia="Times New Roman" w:hAnsi="Calibri" w:cs="Calibri"/>
                <w:sz w:val="18"/>
                <w:szCs w:val="18"/>
                <w:lang w:eastAsia="pl-PL"/>
              </w:rPr>
            </w:pPr>
            <w:r w:rsidRPr="004E413E">
              <w:rPr>
                <w:rFonts w:ascii="Calibri" w:hAnsi="Calibri" w:cs="Calibri"/>
                <w:sz w:val="18"/>
                <w:szCs w:val="18"/>
              </w:rPr>
              <w:t>Poprawa efektywności energetycznej obiektów na terenie gminy, rozwój OZE</w:t>
            </w:r>
          </w:p>
        </w:tc>
        <w:tc>
          <w:tcPr>
            <w:tcW w:w="2105" w:type="dxa"/>
            <w:shd w:val="clear" w:color="auto" w:fill="FFFFFF" w:themeFill="background1"/>
            <w:vAlign w:val="center"/>
          </w:tcPr>
          <w:p w14:paraId="058C1E07" w14:textId="73E760DE" w:rsidR="006C76D0" w:rsidRPr="004E413E" w:rsidRDefault="006C76D0" w:rsidP="005C7042">
            <w:pPr>
              <w:spacing w:after="0" w:line="240" w:lineRule="auto"/>
              <w:jc w:val="center"/>
              <w:rPr>
                <w:rFonts w:ascii="Calibri" w:hAnsi="Calibri" w:cs="Calibri"/>
                <w:sz w:val="18"/>
                <w:szCs w:val="18"/>
              </w:rPr>
            </w:pPr>
            <w:r w:rsidRPr="004E413E">
              <w:rPr>
                <w:rFonts w:ascii="Calibri" w:hAnsi="Calibri" w:cs="Calibri"/>
                <w:sz w:val="18"/>
                <w:szCs w:val="18"/>
              </w:rPr>
              <w:t xml:space="preserve">Liczba </w:t>
            </w:r>
            <w:r w:rsidR="005C7042" w:rsidRPr="004E413E">
              <w:rPr>
                <w:rFonts w:ascii="Calibri" w:hAnsi="Calibri" w:cs="Calibri"/>
                <w:sz w:val="18"/>
                <w:szCs w:val="18"/>
              </w:rPr>
              <w:t>budynków poddanych modernizacji</w:t>
            </w:r>
            <w:r w:rsidRPr="004E413E">
              <w:rPr>
                <w:rFonts w:ascii="Calibri" w:hAnsi="Calibri" w:cs="Calibri"/>
                <w:sz w:val="18"/>
                <w:szCs w:val="18"/>
              </w:rPr>
              <w:t xml:space="preserve"> (szt.)</w:t>
            </w:r>
          </w:p>
        </w:tc>
        <w:tc>
          <w:tcPr>
            <w:tcW w:w="850" w:type="dxa"/>
            <w:shd w:val="clear" w:color="auto" w:fill="FFFFFF" w:themeFill="background1"/>
            <w:vAlign w:val="center"/>
          </w:tcPr>
          <w:p w14:paraId="6B68B0CE" w14:textId="6A47FFE0" w:rsidR="006C76D0" w:rsidRPr="004E413E" w:rsidRDefault="005C7042" w:rsidP="0069295A">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2A53CCDE" w14:textId="1050E13C" w:rsidR="006C76D0" w:rsidRPr="004E413E" w:rsidRDefault="005C7042" w:rsidP="0069295A">
            <w:pPr>
              <w:spacing w:after="0" w:line="240" w:lineRule="auto"/>
              <w:jc w:val="center"/>
              <w:rPr>
                <w:rFonts w:ascii="Calibri" w:hAnsi="Calibri" w:cs="Calibri"/>
                <w:sz w:val="18"/>
                <w:szCs w:val="18"/>
              </w:rPr>
            </w:pPr>
            <w:r w:rsidRPr="004E413E">
              <w:rPr>
                <w:rFonts w:ascii="Calibri" w:hAnsi="Calibri" w:cs="Calibri"/>
                <w:sz w:val="18"/>
                <w:szCs w:val="18"/>
              </w:rPr>
              <w:t>3</w:t>
            </w:r>
          </w:p>
        </w:tc>
        <w:tc>
          <w:tcPr>
            <w:tcW w:w="3594" w:type="dxa"/>
            <w:shd w:val="clear" w:color="auto" w:fill="FFFFFF" w:themeFill="background1"/>
            <w:vAlign w:val="center"/>
          </w:tcPr>
          <w:p w14:paraId="6BE72834" w14:textId="7DF85554" w:rsidR="006C76D0" w:rsidRPr="004E413E" w:rsidRDefault="00C533A3" w:rsidP="00974CFF">
            <w:pPr>
              <w:spacing w:after="0" w:line="240" w:lineRule="auto"/>
              <w:jc w:val="center"/>
              <w:rPr>
                <w:rFonts w:ascii="Calibri" w:hAnsi="Calibri" w:cs="Calibri"/>
                <w:sz w:val="18"/>
                <w:szCs w:val="18"/>
              </w:rPr>
            </w:pPr>
            <w:r w:rsidRPr="004E413E">
              <w:rPr>
                <w:rFonts w:ascii="Calibri" w:hAnsi="Calibri" w:cs="Calibri"/>
                <w:sz w:val="18"/>
                <w:szCs w:val="18"/>
              </w:rPr>
              <w:t>Wymiana instalacji i urządzeń grzewczych na bardziej energooszczędne i ekologiczne, instalacje pomp ciepła oraz termomodernizacja budynków gminnych i budowa energooszczędnych budynków gminnych. W ramach zadania planowana jest w szczególności budowa budynku żłobka z przedszkolem wraz z instalacją gruntowych pomp ciepła i paneli fotowoltaicznych w Grabicy oraz termomodernizacja budynku Szkoły Podstawowej w Szydłowie</w:t>
            </w:r>
          </w:p>
        </w:tc>
        <w:tc>
          <w:tcPr>
            <w:tcW w:w="1515" w:type="dxa"/>
            <w:shd w:val="clear" w:color="auto" w:fill="FFFFFF" w:themeFill="background1"/>
            <w:vAlign w:val="center"/>
          </w:tcPr>
          <w:p w14:paraId="1DFE3EA4" w14:textId="717DE978" w:rsidR="006C76D0" w:rsidRPr="004E413E" w:rsidRDefault="006C76D0" w:rsidP="00E10A09">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4E1F8FE0" w14:textId="4F756524" w:rsidTr="008241FF">
        <w:trPr>
          <w:trHeight w:val="454"/>
          <w:jc w:val="center"/>
        </w:trPr>
        <w:tc>
          <w:tcPr>
            <w:tcW w:w="534" w:type="dxa"/>
            <w:vMerge/>
            <w:shd w:val="clear" w:color="auto" w:fill="FFFFFF" w:themeFill="background1"/>
            <w:vAlign w:val="center"/>
          </w:tcPr>
          <w:p w14:paraId="4A9FE1BE" w14:textId="22C615E8" w:rsidR="006C76D0" w:rsidRPr="004E413E" w:rsidRDefault="006C76D0" w:rsidP="0069295A">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72A41315" w14:textId="24431BC2" w:rsidR="006C76D0" w:rsidRPr="004E413E" w:rsidRDefault="006C76D0" w:rsidP="0069295A">
            <w:pPr>
              <w:spacing w:after="0" w:line="240" w:lineRule="auto"/>
              <w:jc w:val="center"/>
              <w:rPr>
                <w:rFonts w:ascii="Calibri" w:hAnsi="Calibri" w:cs="Calibri"/>
                <w:sz w:val="18"/>
                <w:szCs w:val="18"/>
              </w:rPr>
            </w:pPr>
          </w:p>
        </w:tc>
        <w:tc>
          <w:tcPr>
            <w:tcW w:w="1701" w:type="dxa"/>
            <w:vMerge/>
            <w:shd w:val="clear" w:color="auto" w:fill="FFFFFF" w:themeFill="background1"/>
            <w:vAlign w:val="center"/>
          </w:tcPr>
          <w:p w14:paraId="1B7CFD66" w14:textId="3D8C96FA" w:rsidR="006C76D0" w:rsidRPr="004E413E" w:rsidRDefault="006C76D0" w:rsidP="0069295A">
            <w:pPr>
              <w:spacing w:after="0" w:line="240" w:lineRule="auto"/>
              <w:jc w:val="center"/>
              <w:rPr>
                <w:rFonts w:ascii="Calibri" w:hAnsi="Calibri" w:cs="Calibri"/>
                <w:sz w:val="18"/>
                <w:szCs w:val="18"/>
              </w:rPr>
            </w:pPr>
          </w:p>
        </w:tc>
        <w:tc>
          <w:tcPr>
            <w:tcW w:w="2006" w:type="dxa"/>
            <w:vMerge/>
            <w:shd w:val="clear" w:color="auto" w:fill="FFFFFF" w:themeFill="background1"/>
            <w:vAlign w:val="center"/>
          </w:tcPr>
          <w:p w14:paraId="2511F3C5" w14:textId="5588C2D2" w:rsidR="006C76D0" w:rsidRPr="004E413E" w:rsidRDefault="006C76D0" w:rsidP="0069295A">
            <w:pPr>
              <w:spacing w:after="0" w:line="240" w:lineRule="auto"/>
              <w:jc w:val="center"/>
              <w:rPr>
                <w:rFonts w:ascii="Calibri" w:eastAsia="Times New Roman" w:hAnsi="Calibri" w:cs="Calibri"/>
                <w:sz w:val="18"/>
                <w:szCs w:val="18"/>
                <w:lang w:eastAsia="pl-PL"/>
              </w:rPr>
            </w:pPr>
          </w:p>
        </w:tc>
        <w:tc>
          <w:tcPr>
            <w:tcW w:w="2105" w:type="dxa"/>
            <w:shd w:val="clear" w:color="auto" w:fill="FFFFFF" w:themeFill="background1"/>
            <w:vAlign w:val="center"/>
          </w:tcPr>
          <w:p w14:paraId="3CC18B82" w14:textId="4E510190" w:rsidR="006C76D0" w:rsidRPr="004E413E" w:rsidRDefault="005C7042" w:rsidP="0069295A">
            <w:pPr>
              <w:spacing w:after="0" w:line="240" w:lineRule="auto"/>
              <w:jc w:val="center"/>
              <w:rPr>
                <w:rFonts w:ascii="Calibri" w:hAnsi="Calibri" w:cs="Calibri"/>
                <w:sz w:val="18"/>
                <w:szCs w:val="18"/>
              </w:rPr>
            </w:pPr>
            <w:r w:rsidRPr="004E413E">
              <w:rPr>
                <w:rFonts w:ascii="Calibri" w:hAnsi="Calibri" w:cs="Calibri"/>
                <w:sz w:val="18"/>
                <w:szCs w:val="18"/>
              </w:rPr>
              <w:t>Liczba wykonanych instalacji</w:t>
            </w:r>
          </w:p>
        </w:tc>
        <w:tc>
          <w:tcPr>
            <w:tcW w:w="850" w:type="dxa"/>
            <w:shd w:val="clear" w:color="auto" w:fill="FFFFFF" w:themeFill="background1"/>
            <w:vAlign w:val="center"/>
          </w:tcPr>
          <w:p w14:paraId="6811C3E1" w14:textId="7817508B" w:rsidR="006C76D0" w:rsidRPr="004E413E" w:rsidRDefault="005C7042" w:rsidP="0069295A">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0C947DC9" w14:textId="3785E53D" w:rsidR="006C76D0" w:rsidRPr="004E413E" w:rsidRDefault="005C7042" w:rsidP="0069295A">
            <w:pPr>
              <w:spacing w:after="0" w:line="240" w:lineRule="auto"/>
              <w:jc w:val="center"/>
              <w:rPr>
                <w:rFonts w:ascii="Calibri" w:hAnsi="Calibri" w:cs="Calibri"/>
                <w:sz w:val="18"/>
                <w:szCs w:val="18"/>
              </w:rPr>
            </w:pPr>
            <w:r w:rsidRPr="004E413E">
              <w:rPr>
                <w:rFonts w:ascii="Calibri" w:hAnsi="Calibri" w:cs="Calibri"/>
                <w:sz w:val="18"/>
                <w:szCs w:val="18"/>
              </w:rPr>
              <w:t>1</w:t>
            </w:r>
          </w:p>
        </w:tc>
        <w:tc>
          <w:tcPr>
            <w:tcW w:w="3594" w:type="dxa"/>
            <w:shd w:val="clear" w:color="auto" w:fill="FFFFFF" w:themeFill="background1"/>
            <w:vAlign w:val="center"/>
          </w:tcPr>
          <w:p w14:paraId="37AA42D7" w14:textId="3A5AD859" w:rsidR="006C76D0" w:rsidRPr="004E413E" w:rsidRDefault="006C76D0" w:rsidP="0069295A">
            <w:pPr>
              <w:spacing w:after="0" w:line="240" w:lineRule="auto"/>
              <w:jc w:val="center"/>
              <w:rPr>
                <w:rFonts w:ascii="Calibri" w:hAnsi="Calibri" w:cs="Calibri"/>
                <w:sz w:val="18"/>
                <w:szCs w:val="18"/>
              </w:rPr>
            </w:pPr>
            <w:r w:rsidRPr="004E413E">
              <w:rPr>
                <w:rFonts w:ascii="Calibri" w:hAnsi="Calibri" w:cs="Calibri"/>
                <w:sz w:val="18"/>
                <w:szCs w:val="18"/>
              </w:rPr>
              <w:t>Zagospodarowanie gnojowicy z wykorzystaniem biogazu</w:t>
            </w:r>
            <w:r w:rsidR="00974CFF" w:rsidRPr="004E413E">
              <w:rPr>
                <w:rFonts w:ascii="Calibri" w:hAnsi="Calibri" w:cs="Calibri"/>
                <w:sz w:val="18"/>
                <w:szCs w:val="18"/>
              </w:rPr>
              <w:t xml:space="preserve"> – budowa biogazowni w miejscowości Ostrów</w:t>
            </w:r>
          </w:p>
        </w:tc>
        <w:tc>
          <w:tcPr>
            <w:tcW w:w="1515" w:type="dxa"/>
            <w:shd w:val="clear" w:color="auto" w:fill="FFFFFF" w:themeFill="background1"/>
            <w:vAlign w:val="center"/>
          </w:tcPr>
          <w:p w14:paraId="19D2FC23" w14:textId="244BCD79" w:rsidR="006C76D0" w:rsidRPr="004E413E" w:rsidRDefault="008910AF" w:rsidP="0069295A">
            <w:pPr>
              <w:spacing w:after="0" w:line="240" w:lineRule="auto"/>
              <w:jc w:val="center"/>
              <w:rPr>
                <w:rFonts w:ascii="Calibri" w:hAnsi="Calibri" w:cs="Calibri"/>
                <w:sz w:val="18"/>
                <w:szCs w:val="18"/>
              </w:rPr>
            </w:pPr>
            <w:r w:rsidRPr="004E413E">
              <w:rPr>
                <w:rFonts w:ascii="Calibri" w:hAnsi="Calibri" w:cs="Calibri"/>
                <w:sz w:val="18"/>
                <w:szCs w:val="18"/>
              </w:rPr>
              <w:t>Prywatne przedsiębiorstwo</w:t>
            </w:r>
          </w:p>
        </w:tc>
      </w:tr>
      <w:tr w:rsidR="004E413E" w:rsidRPr="004E413E" w14:paraId="120494CA" w14:textId="532EF2C4" w:rsidTr="008241FF">
        <w:trPr>
          <w:trHeight w:val="276"/>
          <w:jc w:val="center"/>
        </w:trPr>
        <w:tc>
          <w:tcPr>
            <w:tcW w:w="534" w:type="dxa"/>
            <w:vMerge/>
            <w:shd w:val="clear" w:color="auto" w:fill="FFFFFF" w:themeFill="background1"/>
            <w:vAlign w:val="center"/>
          </w:tcPr>
          <w:p w14:paraId="6E225E6F" w14:textId="65B5F742" w:rsidR="006C76D0" w:rsidRPr="004E413E" w:rsidRDefault="006C76D0" w:rsidP="0069295A">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378DBD83" w14:textId="10DB8F5F" w:rsidR="006C76D0" w:rsidRPr="004E413E" w:rsidRDefault="006C76D0" w:rsidP="0069295A">
            <w:pPr>
              <w:spacing w:after="0" w:line="240" w:lineRule="auto"/>
              <w:jc w:val="center"/>
              <w:rPr>
                <w:rFonts w:ascii="Calibri" w:hAnsi="Calibri" w:cs="Calibri"/>
                <w:sz w:val="18"/>
                <w:szCs w:val="18"/>
              </w:rPr>
            </w:pPr>
          </w:p>
        </w:tc>
        <w:tc>
          <w:tcPr>
            <w:tcW w:w="1701" w:type="dxa"/>
            <w:vMerge/>
            <w:shd w:val="clear" w:color="auto" w:fill="FFFFFF" w:themeFill="background1"/>
            <w:vAlign w:val="center"/>
          </w:tcPr>
          <w:p w14:paraId="53AC27BA" w14:textId="5217F4AB" w:rsidR="006C76D0" w:rsidRPr="004E413E" w:rsidRDefault="006C76D0" w:rsidP="0069295A">
            <w:pPr>
              <w:spacing w:after="0" w:line="240" w:lineRule="auto"/>
              <w:jc w:val="center"/>
              <w:rPr>
                <w:rFonts w:ascii="Calibri" w:hAnsi="Calibri" w:cs="Calibri"/>
                <w:sz w:val="18"/>
                <w:szCs w:val="18"/>
              </w:rPr>
            </w:pPr>
          </w:p>
        </w:tc>
        <w:tc>
          <w:tcPr>
            <w:tcW w:w="2006" w:type="dxa"/>
            <w:vMerge/>
            <w:shd w:val="clear" w:color="auto" w:fill="FFFFFF" w:themeFill="background1"/>
            <w:vAlign w:val="center"/>
          </w:tcPr>
          <w:p w14:paraId="0E7CDBF2" w14:textId="7C12370F" w:rsidR="006C76D0" w:rsidRPr="004E413E" w:rsidRDefault="006C76D0" w:rsidP="0069295A">
            <w:pPr>
              <w:spacing w:after="0" w:line="240" w:lineRule="auto"/>
              <w:jc w:val="center"/>
              <w:rPr>
                <w:rFonts w:ascii="Calibri" w:eastAsia="Times New Roman" w:hAnsi="Calibri" w:cs="Calibri"/>
                <w:sz w:val="18"/>
                <w:szCs w:val="18"/>
                <w:lang w:eastAsia="pl-PL"/>
              </w:rPr>
            </w:pPr>
          </w:p>
        </w:tc>
        <w:tc>
          <w:tcPr>
            <w:tcW w:w="2105" w:type="dxa"/>
            <w:shd w:val="clear" w:color="auto" w:fill="FFFFFF" w:themeFill="background1"/>
            <w:vAlign w:val="center"/>
          </w:tcPr>
          <w:p w14:paraId="670E906E" w14:textId="5ADF3AE9" w:rsidR="006C76D0" w:rsidRPr="004E413E" w:rsidRDefault="00125578" w:rsidP="0069295A">
            <w:pPr>
              <w:spacing w:after="0" w:line="240" w:lineRule="auto"/>
              <w:jc w:val="center"/>
              <w:rPr>
                <w:rFonts w:ascii="Calibri" w:hAnsi="Calibri" w:cs="Calibri"/>
                <w:sz w:val="18"/>
                <w:szCs w:val="18"/>
              </w:rPr>
            </w:pPr>
            <w:r w:rsidRPr="004E413E">
              <w:rPr>
                <w:rFonts w:ascii="Calibri" w:hAnsi="Calibri" w:cs="Calibri"/>
                <w:sz w:val="18"/>
                <w:szCs w:val="18"/>
              </w:rPr>
              <w:t>Liczba budynków</w:t>
            </w:r>
            <w:r w:rsidR="006C76D0" w:rsidRPr="004E413E">
              <w:rPr>
                <w:rFonts w:ascii="Calibri" w:hAnsi="Calibri" w:cs="Calibri"/>
                <w:sz w:val="18"/>
                <w:szCs w:val="18"/>
              </w:rPr>
              <w:t xml:space="preserve"> (szt.)</w:t>
            </w:r>
          </w:p>
        </w:tc>
        <w:tc>
          <w:tcPr>
            <w:tcW w:w="850" w:type="dxa"/>
            <w:shd w:val="clear" w:color="auto" w:fill="FFFFFF" w:themeFill="background1"/>
            <w:vAlign w:val="center"/>
          </w:tcPr>
          <w:p w14:paraId="34C7AAAC" w14:textId="18E90786" w:rsidR="006C76D0" w:rsidRPr="004E413E" w:rsidRDefault="005C7042" w:rsidP="0069295A">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6AEB52BC" w14:textId="21368ED8" w:rsidR="006C76D0" w:rsidRPr="004E413E" w:rsidRDefault="00002DCD" w:rsidP="0069295A">
            <w:pPr>
              <w:spacing w:after="0" w:line="240" w:lineRule="auto"/>
              <w:jc w:val="center"/>
              <w:rPr>
                <w:rFonts w:ascii="Calibri" w:hAnsi="Calibri" w:cs="Calibri"/>
                <w:sz w:val="18"/>
                <w:szCs w:val="18"/>
              </w:rPr>
            </w:pPr>
            <w:r w:rsidRPr="004E413E">
              <w:rPr>
                <w:rFonts w:ascii="Calibri" w:hAnsi="Calibri" w:cs="Calibri"/>
                <w:sz w:val="18"/>
                <w:szCs w:val="18"/>
              </w:rPr>
              <w:t>4</w:t>
            </w:r>
          </w:p>
        </w:tc>
        <w:tc>
          <w:tcPr>
            <w:tcW w:w="3594" w:type="dxa"/>
            <w:shd w:val="clear" w:color="auto" w:fill="FFFFFF" w:themeFill="background1"/>
            <w:vAlign w:val="center"/>
          </w:tcPr>
          <w:p w14:paraId="60D1F6B9" w14:textId="65EC56AC" w:rsidR="006C76D0" w:rsidRPr="004E413E" w:rsidRDefault="00C533A3" w:rsidP="0069295A">
            <w:pPr>
              <w:spacing w:after="0" w:line="240" w:lineRule="auto"/>
              <w:jc w:val="center"/>
              <w:rPr>
                <w:rFonts w:ascii="Calibri" w:hAnsi="Calibri" w:cs="Calibri"/>
                <w:sz w:val="18"/>
                <w:szCs w:val="18"/>
              </w:rPr>
            </w:pPr>
            <w:r w:rsidRPr="004E413E">
              <w:rPr>
                <w:rFonts w:ascii="Calibri" w:hAnsi="Calibri" w:cs="Calibri"/>
                <w:sz w:val="18"/>
                <w:szCs w:val="18"/>
              </w:rPr>
              <w:t>Realizacja instalacji paneli fotowoltaicznych dla potrzeb obiektów gminnych, w szczególności: Urzędu Gminy w Grabicy, Oczyszczalni ścieków w Grabicy, Szkoły Podstawowej w Boryszowie, Szkoły Podstawowej w Szydłowie</w:t>
            </w:r>
          </w:p>
        </w:tc>
        <w:tc>
          <w:tcPr>
            <w:tcW w:w="1515" w:type="dxa"/>
            <w:shd w:val="clear" w:color="auto" w:fill="FFFFFF" w:themeFill="background1"/>
            <w:vAlign w:val="center"/>
          </w:tcPr>
          <w:p w14:paraId="71F2FDEE" w14:textId="6FDB829F" w:rsidR="006C76D0" w:rsidRPr="004E413E" w:rsidRDefault="006C76D0" w:rsidP="0069295A">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268F1E39" w14:textId="5AED0278" w:rsidTr="008241FF">
        <w:trPr>
          <w:trHeight w:val="740"/>
          <w:jc w:val="center"/>
        </w:trPr>
        <w:tc>
          <w:tcPr>
            <w:tcW w:w="534" w:type="dxa"/>
            <w:shd w:val="clear" w:color="auto" w:fill="FFFFFF" w:themeFill="background1"/>
            <w:vAlign w:val="center"/>
          </w:tcPr>
          <w:p w14:paraId="43571A78" w14:textId="4512B19C" w:rsidR="00E01F55" w:rsidRPr="004E413E" w:rsidRDefault="00002DCD" w:rsidP="009538F3">
            <w:pPr>
              <w:spacing w:after="0" w:line="240" w:lineRule="auto"/>
              <w:jc w:val="center"/>
              <w:rPr>
                <w:rFonts w:ascii="Calibri" w:hAnsi="Calibri" w:cs="Calibri"/>
                <w:sz w:val="18"/>
                <w:szCs w:val="18"/>
              </w:rPr>
            </w:pPr>
            <w:r w:rsidRPr="004E413E">
              <w:rPr>
                <w:rFonts w:ascii="Calibri" w:hAnsi="Calibri" w:cs="Calibri"/>
                <w:sz w:val="18"/>
                <w:szCs w:val="18"/>
              </w:rPr>
              <w:t>2</w:t>
            </w:r>
          </w:p>
        </w:tc>
        <w:tc>
          <w:tcPr>
            <w:tcW w:w="1559" w:type="dxa"/>
            <w:shd w:val="clear" w:color="auto" w:fill="FFFFFF" w:themeFill="background1"/>
            <w:vAlign w:val="center"/>
          </w:tcPr>
          <w:p w14:paraId="7F9F4BA0" w14:textId="0A3060AA" w:rsidR="00E01F55" w:rsidRPr="004E413E" w:rsidRDefault="00E01F55" w:rsidP="006C76D0">
            <w:pPr>
              <w:spacing w:after="0" w:line="240" w:lineRule="auto"/>
              <w:jc w:val="center"/>
              <w:rPr>
                <w:rFonts w:ascii="Calibri" w:hAnsi="Calibri" w:cs="Calibri"/>
                <w:sz w:val="18"/>
                <w:szCs w:val="18"/>
              </w:rPr>
            </w:pPr>
            <w:r w:rsidRPr="004E413E">
              <w:rPr>
                <w:rFonts w:ascii="Calibri" w:hAnsi="Calibri" w:cs="Calibri"/>
                <w:sz w:val="18"/>
                <w:szCs w:val="18"/>
              </w:rPr>
              <w:t>Zagrożenie hałasem</w:t>
            </w:r>
          </w:p>
        </w:tc>
        <w:tc>
          <w:tcPr>
            <w:tcW w:w="1701" w:type="dxa"/>
            <w:shd w:val="clear" w:color="auto" w:fill="FFFFFF" w:themeFill="background1"/>
            <w:vAlign w:val="center"/>
          </w:tcPr>
          <w:p w14:paraId="1D2537C2" w14:textId="7CF907FC" w:rsidR="00E01F55" w:rsidRPr="004E413E" w:rsidRDefault="00E01F55" w:rsidP="006C76D0">
            <w:pPr>
              <w:spacing w:after="0" w:line="240" w:lineRule="auto"/>
              <w:jc w:val="center"/>
              <w:rPr>
                <w:rFonts w:ascii="Calibri" w:hAnsi="Calibri" w:cs="Calibri"/>
                <w:sz w:val="18"/>
                <w:szCs w:val="18"/>
              </w:rPr>
            </w:pPr>
            <w:r w:rsidRPr="004E413E">
              <w:rPr>
                <w:rFonts w:ascii="Calibri" w:hAnsi="Calibri" w:cs="Calibri"/>
                <w:sz w:val="18"/>
                <w:szCs w:val="18"/>
              </w:rPr>
              <w:t>Poprawa klimatu akustycznego</w:t>
            </w:r>
          </w:p>
        </w:tc>
        <w:tc>
          <w:tcPr>
            <w:tcW w:w="2006" w:type="dxa"/>
            <w:shd w:val="clear" w:color="auto" w:fill="FFFFFF" w:themeFill="background1"/>
            <w:vAlign w:val="center"/>
          </w:tcPr>
          <w:p w14:paraId="37D8C00E" w14:textId="38A848A3" w:rsidR="00E01F55" w:rsidRPr="004E413E" w:rsidRDefault="00E01F55" w:rsidP="006C76D0">
            <w:pPr>
              <w:spacing w:after="0" w:line="240" w:lineRule="auto"/>
              <w:jc w:val="center"/>
              <w:rPr>
                <w:rFonts w:ascii="Calibri" w:hAnsi="Calibri" w:cs="Calibri"/>
                <w:sz w:val="18"/>
                <w:szCs w:val="18"/>
              </w:rPr>
            </w:pPr>
            <w:r w:rsidRPr="004E413E">
              <w:rPr>
                <w:rFonts w:ascii="Calibri" w:hAnsi="Calibri" w:cs="Calibri"/>
                <w:sz w:val="18"/>
                <w:szCs w:val="18"/>
                <w:lang w:eastAsia="pl-PL"/>
              </w:rPr>
              <w:t>Minimalizacja negatywnych skutków oddziaływania ruchu drogowego</w:t>
            </w:r>
          </w:p>
        </w:tc>
        <w:tc>
          <w:tcPr>
            <w:tcW w:w="2105" w:type="dxa"/>
            <w:shd w:val="clear" w:color="auto" w:fill="FFFFFF" w:themeFill="background1"/>
            <w:vAlign w:val="center"/>
          </w:tcPr>
          <w:p w14:paraId="114CA3DE" w14:textId="1C821381" w:rsidR="00E01F55" w:rsidRPr="004E413E" w:rsidRDefault="00E01F55" w:rsidP="006C76D0">
            <w:pPr>
              <w:spacing w:after="0" w:line="240" w:lineRule="auto"/>
              <w:jc w:val="center"/>
              <w:rPr>
                <w:rFonts w:ascii="Calibri" w:hAnsi="Calibri" w:cs="Calibri"/>
                <w:sz w:val="18"/>
                <w:szCs w:val="18"/>
              </w:rPr>
            </w:pPr>
            <w:r w:rsidRPr="004E413E">
              <w:rPr>
                <w:rFonts w:ascii="Calibri" w:hAnsi="Calibri" w:cs="Calibri"/>
                <w:sz w:val="18"/>
                <w:szCs w:val="18"/>
              </w:rPr>
              <w:t xml:space="preserve">Długość odnowionych nawierzchni </w:t>
            </w:r>
            <w:r w:rsidR="005C7042" w:rsidRPr="004E413E">
              <w:rPr>
                <w:rFonts w:ascii="Calibri" w:hAnsi="Calibri" w:cs="Calibri"/>
                <w:sz w:val="18"/>
                <w:szCs w:val="18"/>
              </w:rPr>
              <w:t>(</w:t>
            </w:r>
            <w:r w:rsidRPr="004E413E">
              <w:rPr>
                <w:rFonts w:ascii="Calibri" w:hAnsi="Calibri" w:cs="Calibri"/>
                <w:sz w:val="18"/>
                <w:szCs w:val="18"/>
              </w:rPr>
              <w:t>km)</w:t>
            </w:r>
          </w:p>
        </w:tc>
        <w:tc>
          <w:tcPr>
            <w:tcW w:w="850" w:type="dxa"/>
            <w:shd w:val="clear" w:color="auto" w:fill="FFFFFF" w:themeFill="background1"/>
            <w:vAlign w:val="center"/>
          </w:tcPr>
          <w:p w14:paraId="443739C4" w14:textId="77355FFA" w:rsidR="00E01F55" w:rsidRPr="004E413E" w:rsidRDefault="005C7042" w:rsidP="0069295A">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15AFDDEF" w14:textId="0D41BDAF" w:rsidR="00E01F55" w:rsidRPr="004E413E" w:rsidRDefault="005C7042" w:rsidP="0069295A">
            <w:pPr>
              <w:spacing w:after="0" w:line="240" w:lineRule="auto"/>
              <w:jc w:val="center"/>
              <w:rPr>
                <w:rFonts w:ascii="Calibri" w:hAnsi="Calibri" w:cs="Calibri"/>
                <w:sz w:val="18"/>
                <w:szCs w:val="18"/>
              </w:rPr>
            </w:pPr>
            <w:r w:rsidRPr="004E413E">
              <w:rPr>
                <w:rFonts w:ascii="Calibri" w:hAnsi="Calibri" w:cs="Calibri"/>
                <w:sz w:val="18"/>
                <w:szCs w:val="18"/>
              </w:rPr>
              <w:t>10</w:t>
            </w:r>
          </w:p>
        </w:tc>
        <w:tc>
          <w:tcPr>
            <w:tcW w:w="3594" w:type="dxa"/>
            <w:shd w:val="clear" w:color="auto" w:fill="FFFFFF" w:themeFill="background1"/>
            <w:vAlign w:val="center"/>
          </w:tcPr>
          <w:p w14:paraId="16E1E97A" w14:textId="6D0CD3E9" w:rsidR="00974CFF" w:rsidRPr="004E413E" w:rsidRDefault="00C533A3" w:rsidP="0069295A">
            <w:pPr>
              <w:spacing w:after="0" w:line="240" w:lineRule="auto"/>
              <w:jc w:val="center"/>
              <w:rPr>
                <w:rFonts w:ascii="Calibri" w:hAnsi="Calibri" w:cs="Calibri"/>
                <w:sz w:val="18"/>
                <w:szCs w:val="18"/>
              </w:rPr>
            </w:pPr>
            <w:r w:rsidRPr="004E413E">
              <w:rPr>
                <w:rFonts w:ascii="Calibri" w:hAnsi="Calibri" w:cs="Calibri"/>
                <w:sz w:val="18"/>
                <w:szCs w:val="18"/>
              </w:rPr>
              <w:t>Modernizacja dróg, w szczególności: przebudowa drogi gminnej Lubanów - Papieże, gmina Grabica w miejscowościach: Lubanów na dz. nr ew. 322, Kol. Wola Kamocka na dz. nr ew. 46, Kamocin na dz. nr ew. 264, 108, 303 oraz Papieże na dz. nr ew. 84, 83/19, gmina Grabica oraz przebudowa drogi gminnej Grabica - Lutosławice Szlacheckie, gmina Grabica w miejscowościach: Grabica na dz. nr ew. 631, 704, Lutosławice Rządowe na dz. nr ew. 360, 208, 14/1,63, Lutosławice Szlacheckie na dz. nr ew. 38, 19, gmina Grabica, a także remonty cząstkowe dróg na terenie całej gminy</w:t>
            </w:r>
          </w:p>
        </w:tc>
        <w:tc>
          <w:tcPr>
            <w:tcW w:w="1515" w:type="dxa"/>
            <w:shd w:val="clear" w:color="auto" w:fill="FFFFFF" w:themeFill="background1"/>
            <w:vAlign w:val="center"/>
          </w:tcPr>
          <w:p w14:paraId="73C6A404" w14:textId="42630569" w:rsidR="00E01F55" w:rsidRPr="004E413E" w:rsidRDefault="008910AF" w:rsidP="00432575">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2D742D26" w14:textId="77777777" w:rsidTr="008241FF">
        <w:trPr>
          <w:trHeight w:val="581"/>
          <w:jc w:val="center"/>
        </w:trPr>
        <w:tc>
          <w:tcPr>
            <w:tcW w:w="534" w:type="dxa"/>
            <w:vMerge w:val="restart"/>
            <w:shd w:val="clear" w:color="auto" w:fill="FFFFFF" w:themeFill="background1"/>
            <w:vAlign w:val="center"/>
          </w:tcPr>
          <w:p w14:paraId="331CFC52" w14:textId="79348FE6" w:rsidR="00002DCD" w:rsidRPr="004E413E" w:rsidRDefault="00002DCD" w:rsidP="008910AF">
            <w:pPr>
              <w:spacing w:after="0" w:line="240" w:lineRule="auto"/>
              <w:jc w:val="center"/>
              <w:rPr>
                <w:rFonts w:ascii="Calibri" w:hAnsi="Calibri" w:cs="Calibri"/>
                <w:sz w:val="18"/>
                <w:szCs w:val="18"/>
              </w:rPr>
            </w:pPr>
            <w:r w:rsidRPr="004E413E">
              <w:rPr>
                <w:rFonts w:ascii="Calibri" w:hAnsi="Calibri" w:cs="Calibri"/>
                <w:sz w:val="18"/>
                <w:szCs w:val="18"/>
              </w:rPr>
              <w:lastRenderedPageBreak/>
              <w:t>3</w:t>
            </w:r>
          </w:p>
        </w:tc>
        <w:tc>
          <w:tcPr>
            <w:tcW w:w="1559" w:type="dxa"/>
            <w:vMerge w:val="restart"/>
            <w:shd w:val="clear" w:color="auto" w:fill="FFFFFF" w:themeFill="background1"/>
            <w:vAlign w:val="center"/>
          </w:tcPr>
          <w:p w14:paraId="7A08B279" w14:textId="2EF0AB37" w:rsidR="00002DCD" w:rsidRPr="004E413E" w:rsidRDefault="00002DCD" w:rsidP="008910AF">
            <w:pPr>
              <w:spacing w:after="0" w:line="240" w:lineRule="auto"/>
              <w:jc w:val="center"/>
              <w:rPr>
                <w:rFonts w:ascii="Calibri" w:hAnsi="Calibri" w:cs="Calibri"/>
                <w:sz w:val="18"/>
                <w:szCs w:val="18"/>
              </w:rPr>
            </w:pPr>
            <w:r w:rsidRPr="004E413E">
              <w:rPr>
                <w:rFonts w:ascii="Calibri" w:hAnsi="Calibri" w:cs="Calibri"/>
                <w:sz w:val="18"/>
                <w:szCs w:val="18"/>
              </w:rPr>
              <w:t>Gospodarowanie wodami</w:t>
            </w:r>
          </w:p>
        </w:tc>
        <w:tc>
          <w:tcPr>
            <w:tcW w:w="1701" w:type="dxa"/>
            <w:vMerge w:val="restart"/>
            <w:shd w:val="clear" w:color="auto" w:fill="FFFFFF" w:themeFill="background1"/>
            <w:vAlign w:val="center"/>
          </w:tcPr>
          <w:p w14:paraId="3AB3C03F" w14:textId="14060826" w:rsidR="00002DCD" w:rsidRPr="004E413E" w:rsidRDefault="00002DCD" w:rsidP="008910AF">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Retencja wód i zapobieganie lokalnym podtopieniom</w:t>
            </w:r>
          </w:p>
        </w:tc>
        <w:tc>
          <w:tcPr>
            <w:tcW w:w="2006" w:type="dxa"/>
            <w:vMerge w:val="restart"/>
            <w:shd w:val="clear" w:color="auto" w:fill="FFFFFF" w:themeFill="background1"/>
            <w:vAlign w:val="center"/>
          </w:tcPr>
          <w:p w14:paraId="1CE30722" w14:textId="666933E9" w:rsidR="00002DCD" w:rsidRPr="004E413E" w:rsidRDefault="00002DCD" w:rsidP="002B170C">
            <w:pPr>
              <w:spacing w:after="0" w:line="240" w:lineRule="auto"/>
              <w:jc w:val="center"/>
              <w:rPr>
                <w:rFonts w:ascii="Calibri" w:hAnsi="Calibri" w:cs="Calibri"/>
                <w:sz w:val="18"/>
                <w:szCs w:val="18"/>
              </w:rPr>
            </w:pPr>
            <w:r w:rsidRPr="004E413E">
              <w:rPr>
                <w:rFonts w:ascii="Calibri" w:hAnsi="Calibri" w:cs="Calibri"/>
                <w:sz w:val="18"/>
                <w:szCs w:val="18"/>
              </w:rPr>
              <w:t>Zabezpieczenie przeciwpowodziowe i przeciwerozyjne</w:t>
            </w:r>
          </w:p>
        </w:tc>
        <w:tc>
          <w:tcPr>
            <w:tcW w:w="2105" w:type="dxa"/>
            <w:shd w:val="clear" w:color="auto" w:fill="FFFFFF" w:themeFill="background1"/>
            <w:vAlign w:val="center"/>
          </w:tcPr>
          <w:p w14:paraId="4C955973" w14:textId="3DF5D2EB" w:rsidR="00002DCD" w:rsidRPr="004E413E" w:rsidRDefault="00002DCD" w:rsidP="008910AF">
            <w:pPr>
              <w:spacing w:after="0" w:line="240" w:lineRule="auto"/>
              <w:jc w:val="center"/>
              <w:rPr>
                <w:rFonts w:ascii="Calibri" w:hAnsi="Calibri" w:cs="Calibri"/>
                <w:sz w:val="18"/>
                <w:szCs w:val="18"/>
              </w:rPr>
            </w:pPr>
            <w:r w:rsidRPr="004E413E">
              <w:rPr>
                <w:rFonts w:ascii="Calibri" w:hAnsi="Calibri" w:cs="Calibri"/>
                <w:sz w:val="18"/>
                <w:szCs w:val="18"/>
              </w:rPr>
              <w:t>Długość udrożnionych rowów (km)</w:t>
            </w:r>
          </w:p>
        </w:tc>
        <w:tc>
          <w:tcPr>
            <w:tcW w:w="850" w:type="dxa"/>
            <w:shd w:val="clear" w:color="auto" w:fill="FFFFFF" w:themeFill="background1"/>
            <w:vAlign w:val="center"/>
          </w:tcPr>
          <w:p w14:paraId="1895702A" w14:textId="7BF79D69" w:rsidR="00002DCD" w:rsidRPr="004E413E" w:rsidRDefault="00002DCD" w:rsidP="008910AF">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37FCB780" w14:textId="70816FC6" w:rsidR="00002DCD" w:rsidRPr="004E413E" w:rsidRDefault="00002DCD" w:rsidP="008910AF">
            <w:pPr>
              <w:spacing w:after="0" w:line="240" w:lineRule="auto"/>
              <w:jc w:val="center"/>
              <w:rPr>
                <w:rFonts w:ascii="Calibri" w:hAnsi="Calibri" w:cs="Calibri"/>
                <w:sz w:val="18"/>
                <w:szCs w:val="18"/>
              </w:rPr>
            </w:pPr>
            <w:r w:rsidRPr="004E413E">
              <w:rPr>
                <w:rFonts w:ascii="Calibri" w:hAnsi="Calibri" w:cs="Calibri"/>
                <w:sz w:val="18"/>
                <w:szCs w:val="18"/>
              </w:rPr>
              <w:t>40</w:t>
            </w:r>
          </w:p>
        </w:tc>
        <w:tc>
          <w:tcPr>
            <w:tcW w:w="3594" w:type="dxa"/>
            <w:vMerge w:val="restart"/>
            <w:shd w:val="clear" w:color="auto" w:fill="FFFFFF" w:themeFill="background1"/>
            <w:vAlign w:val="center"/>
          </w:tcPr>
          <w:p w14:paraId="751884D6" w14:textId="30A9FDA2" w:rsidR="00002DCD" w:rsidRPr="004E413E" w:rsidRDefault="00002DCD" w:rsidP="005954DB">
            <w:pPr>
              <w:spacing w:after="0" w:line="240" w:lineRule="auto"/>
              <w:jc w:val="center"/>
              <w:rPr>
                <w:rFonts w:ascii="Calibri" w:hAnsi="Calibri" w:cs="Calibri"/>
                <w:sz w:val="18"/>
                <w:szCs w:val="18"/>
              </w:rPr>
            </w:pPr>
            <w:r w:rsidRPr="004E413E">
              <w:rPr>
                <w:rFonts w:ascii="Calibri" w:hAnsi="Calibri" w:cs="Calibri"/>
                <w:sz w:val="18"/>
                <w:szCs w:val="18"/>
              </w:rPr>
              <w:t>Udrażnianie rowów i utrzymywanie urządzeń melioracyjnych</w:t>
            </w:r>
          </w:p>
        </w:tc>
        <w:tc>
          <w:tcPr>
            <w:tcW w:w="1515" w:type="dxa"/>
            <w:vMerge w:val="restart"/>
            <w:shd w:val="clear" w:color="auto" w:fill="FFFFFF" w:themeFill="background1"/>
            <w:vAlign w:val="center"/>
          </w:tcPr>
          <w:p w14:paraId="48ACEFB1" w14:textId="22F66FE9" w:rsidR="00002DCD" w:rsidRPr="004E413E" w:rsidRDefault="00002DCD" w:rsidP="008910AF">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02686ADE" w14:textId="77777777" w:rsidTr="008241FF">
        <w:trPr>
          <w:trHeight w:val="454"/>
          <w:jc w:val="center"/>
        </w:trPr>
        <w:tc>
          <w:tcPr>
            <w:tcW w:w="534" w:type="dxa"/>
            <w:vMerge/>
            <w:shd w:val="clear" w:color="auto" w:fill="FFFFFF" w:themeFill="background1"/>
            <w:vAlign w:val="center"/>
          </w:tcPr>
          <w:p w14:paraId="35CED09E" w14:textId="77777777" w:rsidR="00002DCD" w:rsidRPr="004E413E" w:rsidDel="00002DCD" w:rsidRDefault="00002DCD" w:rsidP="008910AF">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5A2619DC" w14:textId="77777777" w:rsidR="00002DCD" w:rsidRPr="004E413E" w:rsidRDefault="00002DCD" w:rsidP="008910AF">
            <w:pPr>
              <w:spacing w:after="0" w:line="240" w:lineRule="auto"/>
              <w:jc w:val="center"/>
              <w:rPr>
                <w:rFonts w:ascii="Calibri" w:hAnsi="Calibri" w:cs="Calibri"/>
                <w:sz w:val="18"/>
                <w:szCs w:val="18"/>
              </w:rPr>
            </w:pPr>
          </w:p>
        </w:tc>
        <w:tc>
          <w:tcPr>
            <w:tcW w:w="1701" w:type="dxa"/>
            <w:vMerge/>
            <w:shd w:val="clear" w:color="auto" w:fill="FFFFFF" w:themeFill="background1"/>
            <w:vAlign w:val="center"/>
          </w:tcPr>
          <w:p w14:paraId="02BAEC4F" w14:textId="77777777" w:rsidR="00002DCD" w:rsidRPr="004E413E" w:rsidRDefault="00002DCD" w:rsidP="008910AF">
            <w:pPr>
              <w:spacing w:after="0" w:line="240" w:lineRule="auto"/>
              <w:jc w:val="center"/>
              <w:rPr>
                <w:rFonts w:ascii="Calibri" w:eastAsia="Times New Roman" w:hAnsi="Calibri" w:cs="Calibri"/>
                <w:sz w:val="18"/>
                <w:szCs w:val="18"/>
                <w:lang w:eastAsia="pl-PL"/>
              </w:rPr>
            </w:pPr>
          </w:p>
        </w:tc>
        <w:tc>
          <w:tcPr>
            <w:tcW w:w="2006" w:type="dxa"/>
            <w:vMerge/>
            <w:shd w:val="clear" w:color="auto" w:fill="FFFFFF" w:themeFill="background1"/>
            <w:vAlign w:val="center"/>
          </w:tcPr>
          <w:p w14:paraId="58084EF1" w14:textId="77777777" w:rsidR="00002DCD" w:rsidRPr="004E413E" w:rsidRDefault="00002DCD" w:rsidP="002B170C">
            <w:pPr>
              <w:spacing w:after="0" w:line="240" w:lineRule="auto"/>
              <w:jc w:val="center"/>
              <w:rPr>
                <w:rFonts w:ascii="Calibri" w:hAnsi="Calibri" w:cs="Calibri"/>
                <w:sz w:val="18"/>
                <w:szCs w:val="18"/>
              </w:rPr>
            </w:pPr>
          </w:p>
        </w:tc>
        <w:tc>
          <w:tcPr>
            <w:tcW w:w="2105" w:type="dxa"/>
            <w:shd w:val="clear" w:color="auto" w:fill="FFFFFF" w:themeFill="background1"/>
            <w:vAlign w:val="center"/>
          </w:tcPr>
          <w:p w14:paraId="51C94EE4" w14:textId="397B6942" w:rsidR="00002DCD" w:rsidRPr="004E413E" w:rsidRDefault="00002DCD" w:rsidP="008910AF">
            <w:pPr>
              <w:spacing w:after="0" w:line="240" w:lineRule="auto"/>
              <w:jc w:val="center"/>
              <w:rPr>
                <w:rFonts w:ascii="Calibri" w:hAnsi="Calibri" w:cs="Calibri"/>
                <w:sz w:val="18"/>
                <w:szCs w:val="18"/>
              </w:rPr>
            </w:pPr>
            <w:r w:rsidRPr="004E413E">
              <w:rPr>
                <w:rFonts w:ascii="Calibri" w:hAnsi="Calibri" w:cs="Calibri"/>
                <w:sz w:val="18"/>
                <w:szCs w:val="18"/>
              </w:rPr>
              <w:t>Liczba usuniętych awarii</w:t>
            </w:r>
          </w:p>
        </w:tc>
        <w:tc>
          <w:tcPr>
            <w:tcW w:w="850" w:type="dxa"/>
            <w:shd w:val="clear" w:color="auto" w:fill="FFFFFF" w:themeFill="background1"/>
            <w:vAlign w:val="center"/>
          </w:tcPr>
          <w:p w14:paraId="32E45B6B" w14:textId="418CBA42" w:rsidR="00002DCD" w:rsidRPr="004E413E" w:rsidRDefault="00002DCD" w:rsidP="008910AF">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7D93E27F" w14:textId="04C7041B" w:rsidR="00002DCD" w:rsidRPr="004E413E" w:rsidDel="00002DCD" w:rsidRDefault="00002DCD" w:rsidP="008910AF">
            <w:pPr>
              <w:spacing w:after="0" w:line="240" w:lineRule="auto"/>
              <w:jc w:val="center"/>
              <w:rPr>
                <w:rFonts w:ascii="Calibri" w:hAnsi="Calibri" w:cs="Calibri"/>
                <w:sz w:val="18"/>
                <w:szCs w:val="18"/>
              </w:rPr>
            </w:pPr>
            <w:r w:rsidRPr="004E413E">
              <w:rPr>
                <w:rFonts w:ascii="Calibri" w:hAnsi="Calibri" w:cs="Calibri"/>
                <w:sz w:val="18"/>
                <w:szCs w:val="18"/>
              </w:rPr>
              <w:t>80</w:t>
            </w:r>
          </w:p>
        </w:tc>
        <w:tc>
          <w:tcPr>
            <w:tcW w:w="3594" w:type="dxa"/>
            <w:vMerge/>
            <w:shd w:val="clear" w:color="auto" w:fill="FFFFFF" w:themeFill="background1"/>
            <w:vAlign w:val="center"/>
          </w:tcPr>
          <w:p w14:paraId="2D651F0B" w14:textId="77777777" w:rsidR="00002DCD" w:rsidRPr="004E413E" w:rsidRDefault="00002DCD" w:rsidP="00002DCD">
            <w:pPr>
              <w:spacing w:after="0" w:line="240" w:lineRule="auto"/>
              <w:jc w:val="center"/>
              <w:rPr>
                <w:rFonts w:ascii="Calibri" w:hAnsi="Calibri" w:cs="Calibri"/>
                <w:sz w:val="18"/>
                <w:szCs w:val="18"/>
              </w:rPr>
            </w:pPr>
          </w:p>
        </w:tc>
        <w:tc>
          <w:tcPr>
            <w:tcW w:w="1515" w:type="dxa"/>
            <w:vMerge/>
            <w:shd w:val="clear" w:color="auto" w:fill="FFFFFF" w:themeFill="background1"/>
            <w:vAlign w:val="center"/>
          </w:tcPr>
          <w:p w14:paraId="1B64BB0C" w14:textId="77777777" w:rsidR="00002DCD" w:rsidRPr="004E413E" w:rsidRDefault="00002DCD" w:rsidP="008910AF">
            <w:pPr>
              <w:spacing w:after="0" w:line="240" w:lineRule="auto"/>
              <w:jc w:val="center"/>
              <w:rPr>
                <w:rFonts w:ascii="Calibri" w:hAnsi="Calibri" w:cs="Calibri"/>
                <w:sz w:val="18"/>
                <w:szCs w:val="18"/>
              </w:rPr>
            </w:pPr>
          </w:p>
        </w:tc>
      </w:tr>
      <w:tr w:rsidR="004E413E" w:rsidRPr="004E413E" w14:paraId="4BC03A68" w14:textId="77777777" w:rsidTr="008241FF">
        <w:trPr>
          <w:trHeight w:val="740"/>
          <w:jc w:val="center"/>
        </w:trPr>
        <w:tc>
          <w:tcPr>
            <w:tcW w:w="534" w:type="dxa"/>
            <w:vMerge/>
            <w:shd w:val="clear" w:color="auto" w:fill="FFFFFF" w:themeFill="background1"/>
            <w:vAlign w:val="center"/>
          </w:tcPr>
          <w:p w14:paraId="69311F4F" w14:textId="77777777" w:rsidR="002B170C" w:rsidRPr="004E413E" w:rsidRDefault="002B170C" w:rsidP="008910AF">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1C8B018D" w14:textId="77777777" w:rsidR="002B170C" w:rsidRPr="004E413E" w:rsidRDefault="002B170C" w:rsidP="008910AF">
            <w:pPr>
              <w:spacing w:after="0" w:line="240" w:lineRule="auto"/>
              <w:jc w:val="center"/>
              <w:rPr>
                <w:rFonts w:ascii="Calibri" w:hAnsi="Calibri" w:cs="Calibri"/>
                <w:sz w:val="18"/>
                <w:szCs w:val="18"/>
              </w:rPr>
            </w:pPr>
          </w:p>
        </w:tc>
        <w:tc>
          <w:tcPr>
            <w:tcW w:w="1701" w:type="dxa"/>
            <w:vMerge/>
            <w:shd w:val="clear" w:color="auto" w:fill="FFFFFF" w:themeFill="background1"/>
            <w:vAlign w:val="center"/>
          </w:tcPr>
          <w:p w14:paraId="1BC74EA0" w14:textId="77777777" w:rsidR="002B170C" w:rsidRPr="004E413E" w:rsidRDefault="002B170C" w:rsidP="008910AF">
            <w:pPr>
              <w:spacing w:after="0" w:line="240" w:lineRule="auto"/>
              <w:jc w:val="center"/>
              <w:rPr>
                <w:rFonts w:ascii="Calibri" w:eastAsia="Times New Roman" w:hAnsi="Calibri" w:cs="Calibri"/>
                <w:sz w:val="18"/>
                <w:szCs w:val="18"/>
                <w:lang w:eastAsia="pl-PL"/>
              </w:rPr>
            </w:pPr>
          </w:p>
        </w:tc>
        <w:tc>
          <w:tcPr>
            <w:tcW w:w="2006" w:type="dxa"/>
            <w:vMerge/>
            <w:shd w:val="clear" w:color="auto" w:fill="FFFFFF" w:themeFill="background1"/>
            <w:vAlign w:val="center"/>
          </w:tcPr>
          <w:p w14:paraId="481FFFC7" w14:textId="77777777" w:rsidR="002B170C" w:rsidRPr="004E413E" w:rsidRDefault="002B170C" w:rsidP="008910AF">
            <w:pPr>
              <w:spacing w:after="0" w:line="240" w:lineRule="auto"/>
              <w:jc w:val="center"/>
              <w:rPr>
                <w:rFonts w:ascii="Calibri" w:eastAsia="Times New Roman" w:hAnsi="Calibri" w:cs="Calibri"/>
                <w:sz w:val="18"/>
                <w:szCs w:val="18"/>
                <w:lang w:eastAsia="pl-PL"/>
              </w:rPr>
            </w:pPr>
          </w:p>
        </w:tc>
        <w:tc>
          <w:tcPr>
            <w:tcW w:w="2105" w:type="dxa"/>
            <w:shd w:val="clear" w:color="auto" w:fill="FFFFFF" w:themeFill="background1"/>
            <w:vAlign w:val="center"/>
          </w:tcPr>
          <w:p w14:paraId="0EA46337" w14:textId="04740FB0" w:rsidR="002B170C" w:rsidRPr="004E413E" w:rsidRDefault="005C7042" w:rsidP="005954DB">
            <w:pPr>
              <w:spacing w:after="0" w:line="240" w:lineRule="auto"/>
              <w:jc w:val="center"/>
              <w:rPr>
                <w:rFonts w:ascii="Calibri" w:hAnsi="Calibri" w:cs="Calibri"/>
                <w:sz w:val="18"/>
                <w:szCs w:val="18"/>
              </w:rPr>
            </w:pPr>
            <w:r w:rsidRPr="004E413E">
              <w:rPr>
                <w:rFonts w:ascii="Calibri" w:hAnsi="Calibri" w:cs="Calibri"/>
                <w:sz w:val="18"/>
                <w:szCs w:val="18"/>
              </w:rPr>
              <w:t xml:space="preserve">Liczba </w:t>
            </w:r>
            <w:r w:rsidR="003F6601" w:rsidRPr="004E413E">
              <w:rPr>
                <w:rFonts w:ascii="Calibri" w:hAnsi="Calibri" w:cs="Calibri"/>
                <w:sz w:val="18"/>
                <w:szCs w:val="18"/>
              </w:rPr>
              <w:t xml:space="preserve">zespołów stawowych </w:t>
            </w:r>
            <w:r w:rsidRPr="004E413E">
              <w:rPr>
                <w:rFonts w:ascii="Calibri" w:hAnsi="Calibri" w:cs="Calibri"/>
                <w:sz w:val="18"/>
                <w:szCs w:val="18"/>
              </w:rPr>
              <w:t>utrzymywanych przez gminę</w:t>
            </w:r>
          </w:p>
        </w:tc>
        <w:tc>
          <w:tcPr>
            <w:tcW w:w="850" w:type="dxa"/>
            <w:shd w:val="clear" w:color="auto" w:fill="FFFFFF" w:themeFill="background1"/>
            <w:vAlign w:val="center"/>
          </w:tcPr>
          <w:p w14:paraId="537EFA5D" w14:textId="738A92A0" w:rsidR="002B170C" w:rsidRPr="004E413E" w:rsidRDefault="003F6601" w:rsidP="008910AF">
            <w:pPr>
              <w:spacing w:after="0" w:line="240" w:lineRule="auto"/>
              <w:jc w:val="center"/>
              <w:rPr>
                <w:rFonts w:ascii="Calibri" w:hAnsi="Calibri" w:cs="Calibri"/>
                <w:sz w:val="18"/>
                <w:szCs w:val="18"/>
              </w:rPr>
            </w:pPr>
            <w:r w:rsidRPr="004E413E">
              <w:rPr>
                <w:rFonts w:ascii="Calibri" w:hAnsi="Calibri" w:cs="Calibri"/>
                <w:sz w:val="18"/>
                <w:szCs w:val="18"/>
              </w:rPr>
              <w:t>3</w:t>
            </w:r>
          </w:p>
        </w:tc>
        <w:tc>
          <w:tcPr>
            <w:tcW w:w="1014" w:type="dxa"/>
            <w:shd w:val="clear" w:color="auto" w:fill="FFFFFF" w:themeFill="background1"/>
            <w:vAlign w:val="center"/>
          </w:tcPr>
          <w:p w14:paraId="4957A344" w14:textId="2627ED1A" w:rsidR="002B170C" w:rsidRPr="004E413E" w:rsidRDefault="003F6601" w:rsidP="008910AF">
            <w:pPr>
              <w:spacing w:after="0" w:line="240" w:lineRule="auto"/>
              <w:jc w:val="center"/>
              <w:rPr>
                <w:rFonts w:ascii="Calibri" w:hAnsi="Calibri" w:cs="Calibri"/>
                <w:sz w:val="18"/>
                <w:szCs w:val="18"/>
              </w:rPr>
            </w:pPr>
            <w:r w:rsidRPr="004E413E">
              <w:rPr>
                <w:rFonts w:ascii="Calibri" w:hAnsi="Calibri" w:cs="Calibri"/>
                <w:sz w:val="18"/>
                <w:szCs w:val="18"/>
              </w:rPr>
              <w:t>3</w:t>
            </w:r>
          </w:p>
        </w:tc>
        <w:tc>
          <w:tcPr>
            <w:tcW w:w="3594" w:type="dxa"/>
            <w:shd w:val="clear" w:color="auto" w:fill="FFFFFF" w:themeFill="background1"/>
            <w:vAlign w:val="center"/>
          </w:tcPr>
          <w:p w14:paraId="421F4D9B" w14:textId="43D1C55F" w:rsidR="002B170C" w:rsidRPr="004E413E" w:rsidRDefault="002B170C" w:rsidP="00C533A3">
            <w:pPr>
              <w:spacing w:after="0" w:line="240" w:lineRule="auto"/>
              <w:jc w:val="center"/>
              <w:rPr>
                <w:rFonts w:ascii="Calibri" w:hAnsi="Calibri" w:cs="Calibri"/>
                <w:sz w:val="18"/>
                <w:szCs w:val="18"/>
              </w:rPr>
            </w:pPr>
            <w:r w:rsidRPr="004E413E">
              <w:rPr>
                <w:rFonts w:ascii="Calibri" w:hAnsi="Calibri" w:cs="Calibri"/>
                <w:sz w:val="18"/>
                <w:szCs w:val="18"/>
              </w:rPr>
              <w:t>Utrzymanie istniejących zbiorników  retencyjnych  (m.in. w Grabicy , Dziwlach i</w:t>
            </w:r>
            <w:r w:rsidR="00974CFF" w:rsidRPr="004E413E">
              <w:rPr>
                <w:rFonts w:ascii="Calibri" w:hAnsi="Calibri" w:cs="Calibri"/>
                <w:sz w:val="18"/>
                <w:szCs w:val="18"/>
              </w:rPr>
              <w:t> </w:t>
            </w:r>
            <w:r w:rsidRPr="004E413E">
              <w:rPr>
                <w:rFonts w:ascii="Calibri" w:hAnsi="Calibri" w:cs="Calibri"/>
                <w:sz w:val="18"/>
                <w:szCs w:val="18"/>
              </w:rPr>
              <w:t xml:space="preserve">Brzozie). </w:t>
            </w:r>
            <w:r w:rsidR="00974CFF" w:rsidRPr="004E413E">
              <w:rPr>
                <w:rFonts w:ascii="Calibri" w:hAnsi="Calibri" w:cs="Calibri"/>
                <w:sz w:val="18"/>
                <w:szCs w:val="18"/>
              </w:rPr>
              <w:t xml:space="preserve">Odmulenie </w:t>
            </w:r>
            <w:r w:rsidR="00002DCD" w:rsidRPr="004E413E">
              <w:rPr>
                <w:rFonts w:ascii="Calibri" w:hAnsi="Calibri" w:cs="Calibri"/>
                <w:sz w:val="18"/>
                <w:szCs w:val="18"/>
              </w:rPr>
              <w:t>stawu w</w:t>
            </w:r>
            <w:r w:rsidR="00974CFF" w:rsidRPr="004E413E">
              <w:rPr>
                <w:rFonts w:ascii="Calibri" w:hAnsi="Calibri" w:cs="Calibri"/>
                <w:sz w:val="18"/>
                <w:szCs w:val="18"/>
              </w:rPr>
              <w:t> </w:t>
            </w:r>
            <w:r w:rsidR="00C533A3" w:rsidRPr="004E413E">
              <w:rPr>
                <w:rFonts w:ascii="Calibri" w:hAnsi="Calibri" w:cs="Calibri"/>
                <w:sz w:val="18"/>
                <w:szCs w:val="18"/>
              </w:rPr>
              <w:t>Grabicy</w:t>
            </w:r>
          </w:p>
        </w:tc>
        <w:tc>
          <w:tcPr>
            <w:tcW w:w="1515" w:type="dxa"/>
            <w:shd w:val="clear" w:color="auto" w:fill="FFFFFF" w:themeFill="background1"/>
            <w:vAlign w:val="center"/>
          </w:tcPr>
          <w:p w14:paraId="45F10E59" w14:textId="05C8B3A3" w:rsidR="002B170C" w:rsidRPr="004E413E" w:rsidRDefault="002B170C" w:rsidP="008910AF">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521194CE" w14:textId="5A9FDDB7" w:rsidTr="008241FF">
        <w:trPr>
          <w:trHeight w:val="170"/>
          <w:jc w:val="center"/>
        </w:trPr>
        <w:tc>
          <w:tcPr>
            <w:tcW w:w="534" w:type="dxa"/>
            <w:vMerge w:val="restart"/>
            <w:shd w:val="clear" w:color="auto" w:fill="FFFFFF" w:themeFill="background1"/>
            <w:vAlign w:val="center"/>
          </w:tcPr>
          <w:p w14:paraId="085C8D1A" w14:textId="2BDC9C98"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4</w:t>
            </w:r>
          </w:p>
        </w:tc>
        <w:tc>
          <w:tcPr>
            <w:tcW w:w="1559" w:type="dxa"/>
            <w:vMerge w:val="restart"/>
            <w:shd w:val="clear" w:color="auto" w:fill="FFFFFF" w:themeFill="background1"/>
            <w:vAlign w:val="center"/>
          </w:tcPr>
          <w:p w14:paraId="619DE0AE" w14:textId="262780C4"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Gospodarka wodno-ściekowa</w:t>
            </w:r>
          </w:p>
        </w:tc>
        <w:tc>
          <w:tcPr>
            <w:tcW w:w="1701" w:type="dxa"/>
            <w:vMerge w:val="restart"/>
            <w:shd w:val="clear" w:color="auto" w:fill="FFFFFF" w:themeFill="background1"/>
            <w:vAlign w:val="center"/>
          </w:tcPr>
          <w:p w14:paraId="00C162EF" w14:textId="50E4904D" w:rsidR="008241FF" w:rsidRPr="004E413E" w:rsidRDefault="008241FF" w:rsidP="008910AF">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Poprawa jakości wód powierzchniowych i podziemnych</w:t>
            </w:r>
          </w:p>
        </w:tc>
        <w:tc>
          <w:tcPr>
            <w:tcW w:w="2006" w:type="dxa"/>
            <w:shd w:val="clear" w:color="auto" w:fill="FFFFFF" w:themeFill="background1"/>
            <w:vAlign w:val="center"/>
          </w:tcPr>
          <w:p w14:paraId="29806D28" w14:textId="46AF5F81" w:rsidR="008241FF" w:rsidRPr="004E413E" w:rsidRDefault="008241FF" w:rsidP="008910AF">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Budowa kanalizacji sanitarnej</w:t>
            </w:r>
          </w:p>
        </w:tc>
        <w:tc>
          <w:tcPr>
            <w:tcW w:w="2105" w:type="dxa"/>
            <w:shd w:val="clear" w:color="auto" w:fill="FFFFFF" w:themeFill="background1"/>
            <w:vAlign w:val="center"/>
          </w:tcPr>
          <w:p w14:paraId="3EE86B90" w14:textId="096B2F80"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Długość wybudowanej sieci kanalizacyjnej (km)</w:t>
            </w:r>
          </w:p>
        </w:tc>
        <w:tc>
          <w:tcPr>
            <w:tcW w:w="850" w:type="dxa"/>
            <w:shd w:val="clear" w:color="auto" w:fill="FFFFFF" w:themeFill="background1"/>
            <w:vAlign w:val="center"/>
          </w:tcPr>
          <w:p w14:paraId="75735534" w14:textId="26858526"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44,6</w:t>
            </w:r>
          </w:p>
        </w:tc>
        <w:tc>
          <w:tcPr>
            <w:tcW w:w="1014" w:type="dxa"/>
            <w:shd w:val="clear" w:color="auto" w:fill="FFFFFF" w:themeFill="background1"/>
            <w:vAlign w:val="center"/>
          </w:tcPr>
          <w:p w14:paraId="6498A4F9" w14:textId="49703C46"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74,6</w:t>
            </w:r>
          </w:p>
        </w:tc>
        <w:tc>
          <w:tcPr>
            <w:tcW w:w="3594" w:type="dxa"/>
            <w:shd w:val="clear" w:color="auto" w:fill="FFFFFF" w:themeFill="background1"/>
            <w:vAlign w:val="center"/>
          </w:tcPr>
          <w:p w14:paraId="4EFDD2AD" w14:textId="243F7C0E"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Budowa sieci kanalizacyjnej, w szczególności: budowa kanalizacji sanitarnej Żychlin, Władysławów, Brzoza, Wola Bykowska, Kafar w gminie Grabica realizowanej na działkach w obrębach ew. Kamocin, Żychlin, Kafar, Brzoza, Władysławów, Wola Bykowska a także budowa kanalizacji w miejscowościach: Olendry, Polesie, Bąkowiec, Twardosławice, Majków Folwark, Majków Średni</w:t>
            </w:r>
          </w:p>
        </w:tc>
        <w:tc>
          <w:tcPr>
            <w:tcW w:w="1515" w:type="dxa"/>
            <w:shd w:val="clear" w:color="auto" w:fill="FFFFFF" w:themeFill="background1"/>
            <w:vAlign w:val="center"/>
          </w:tcPr>
          <w:p w14:paraId="7A88181A" w14:textId="523BC921"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7E225316" w14:textId="28C6D16E" w:rsidTr="008241FF">
        <w:trPr>
          <w:trHeight w:val="170"/>
          <w:jc w:val="center"/>
        </w:trPr>
        <w:tc>
          <w:tcPr>
            <w:tcW w:w="534" w:type="dxa"/>
            <w:vMerge/>
            <w:shd w:val="clear" w:color="auto" w:fill="FFFFFF" w:themeFill="background1"/>
            <w:vAlign w:val="center"/>
          </w:tcPr>
          <w:p w14:paraId="3D54094C" w14:textId="42099072" w:rsidR="008241FF" w:rsidRPr="004E413E" w:rsidRDefault="008241FF" w:rsidP="008910AF">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5BF56FCA" w14:textId="03F72C86" w:rsidR="008241FF" w:rsidRPr="004E413E" w:rsidRDefault="008241FF" w:rsidP="008910AF">
            <w:pPr>
              <w:spacing w:after="0" w:line="240" w:lineRule="auto"/>
              <w:jc w:val="center"/>
              <w:rPr>
                <w:rFonts w:ascii="Calibri" w:hAnsi="Calibri" w:cs="Calibri"/>
                <w:sz w:val="18"/>
                <w:szCs w:val="18"/>
              </w:rPr>
            </w:pPr>
          </w:p>
        </w:tc>
        <w:tc>
          <w:tcPr>
            <w:tcW w:w="1701" w:type="dxa"/>
            <w:vMerge/>
            <w:shd w:val="clear" w:color="auto" w:fill="FFFFFF" w:themeFill="background1"/>
            <w:vAlign w:val="center"/>
          </w:tcPr>
          <w:p w14:paraId="71CE87A6" w14:textId="3C73D29E" w:rsidR="008241FF" w:rsidRPr="004E413E" w:rsidRDefault="008241FF" w:rsidP="008910AF">
            <w:pPr>
              <w:spacing w:after="0" w:line="240" w:lineRule="auto"/>
              <w:jc w:val="center"/>
              <w:rPr>
                <w:rFonts w:ascii="Calibri" w:eastAsia="Times New Roman" w:hAnsi="Calibri" w:cs="Calibri"/>
                <w:sz w:val="18"/>
                <w:szCs w:val="18"/>
                <w:lang w:eastAsia="pl-PL"/>
              </w:rPr>
            </w:pPr>
          </w:p>
        </w:tc>
        <w:tc>
          <w:tcPr>
            <w:tcW w:w="2006" w:type="dxa"/>
            <w:vMerge w:val="restart"/>
            <w:shd w:val="clear" w:color="auto" w:fill="FFFFFF" w:themeFill="background1"/>
            <w:vAlign w:val="center"/>
          </w:tcPr>
          <w:p w14:paraId="1B36E165" w14:textId="4263CB3E" w:rsidR="008241FF" w:rsidRPr="004E413E" w:rsidRDefault="008241FF" w:rsidP="008910AF">
            <w:pPr>
              <w:spacing w:after="0" w:line="240" w:lineRule="auto"/>
              <w:jc w:val="center"/>
              <w:rPr>
                <w:rFonts w:ascii="Calibri" w:eastAsia="Times New Roman" w:hAnsi="Calibri" w:cs="Calibri"/>
                <w:sz w:val="18"/>
                <w:szCs w:val="18"/>
                <w:lang w:eastAsia="pl-PL"/>
              </w:rPr>
            </w:pPr>
            <w:r w:rsidRPr="004E413E">
              <w:rPr>
                <w:rFonts w:ascii="Calibri" w:eastAsia="Times New Roman" w:hAnsi="Calibri" w:cs="Calibri"/>
                <w:sz w:val="18"/>
                <w:szCs w:val="18"/>
                <w:lang w:eastAsia="pl-PL"/>
              </w:rPr>
              <w:t>Usprawnienie systemu gospodarki ściekowej</w:t>
            </w:r>
          </w:p>
        </w:tc>
        <w:tc>
          <w:tcPr>
            <w:tcW w:w="2105" w:type="dxa"/>
            <w:shd w:val="clear" w:color="auto" w:fill="FFFFFF" w:themeFill="background1"/>
            <w:vAlign w:val="center"/>
          </w:tcPr>
          <w:p w14:paraId="23719D5C" w14:textId="7F2FC783"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Liczba przydomowych oczyszczalni ścieków (szt.)</w:t>
            </w:r>
          </w:p>
        </w:tc>
        <w:tc>
          <w:tcPr>
            <w:tcW w:w="850" w:type="dxa"/>
            <w:shd w:val="clear" w:color="auto" w:fill="FFFFFF" w:themeFill="background1"/>
            <w:vAlign w:val="center"/>
          </w:tcPr>
          <w:p w14:paraId="58AE98B4" w14:textId="71C52716"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110</w:t>
            </w:r>
          </w:p>
        </w:tc>
        <w:tc>
          <w:tcPr>
            <w:tcW w:w="1014" w:type="dxa"/>
            <w:shd w:val="clear" w:color="auto" w:fill="FFFFFF" w:themeFill="background1"/>
            <w:vAlign w:val="center"/>
          </w:tcPr>
          <w:p w14:paraId="3D2519C4" w14:textId="07DA7C5A"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378</w:t>
            </w:r>
          </w:p>
        </w:tc>
        <w:tc>
          <w:tcPr>
            <w:tcW w:w="3594" w:type="dxa"/>
            <w:shd w:val="clear" w:color="auto" w:fill="FFFFFF" w:themeFill="background1"/>
            <w:vAlign w:val="center"/>
          </w:tcPr>
          <w:p w14:paraId="535A4F04" w14:textId="4C79FDEB" w:rsidR="008241FF" w:rsidRPr="004E413E" w:rsidRDefault="008241FF" w:rsidP="001B3C3F">
            <w:pPr>
              <w:spacing w:after="0" w:line="240" w:lineRule="auto"/>
              <w:jc w:val="center"/>
              <w:rPr>
                <w:rFonts w:ascii="Calibri" w:hAnsi="Calibri" w:cs="Calibri"/>
                <w:sz w:val="18"/>
                <w:szCs w:val="18"/>
              </w:rPr>
            </w:pPr>
            <w:r w:rsidRPr="004E413E">
              <w:rPr>
                <w:rFonts w:ascii="Calibri" w:hAnsi="Calibri" w:cs="Calibri"/>
                <w:sz w:val="18"/>
                <w:szCs w:val="18"/>
              </w:rPr>
              <w:t>Wsparcie budowy przydomowych oczyszczalni ścieków.</w:t>
            </w:r>
          </w:p>
        </w:tc>
        <w:tc>
          <w:tcPr>
            <w:tcW w:w="1515" w:type="dxa"/>
            <w:shd w:val="clear" w:color="auto" w:fill="FFFFFF" w:themeFill="background1"/>
            <w:vAlign w:val="center"/>
          </w:tcPr>
          <w:p w14:paraId="4A962BFD" w14:textId="6B8A03F5"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56F8DD29" w14:textId="726FAE34" w:rsidTr="008241FF">
        <w:trPr>
          <w:trHeight w:val="170"/>
          <w:jc w:val="center"/>
        </w:trPr>
        <w:tc>
          <w:tcPr>
            <w:tcW w:w="534" w:type="dxa"/>
            <w:vMerge/>
            <w:shd w:val="clear" w:color="auto" w:fill="FFFFFF" w:themeFill="background1"/>
            <w:vAlign w:val="center"/>
          </w:tcPr>
          <w:p w14:paraId="19280B45" w14:textId="6E5D3383" w:rsidR="008241FF" w:rsidRPr="004E413E" w:rsidRDefault="008241FF" w:rsidP="008910AF">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3045183B" w14:textId="088E1E88" w:rsidR="008241FF" w:rsidRPr="004E413E" w:rsidRDefault="008241FF" w:rsidP="008910AF">
            <w:pPr>
              <w:spacing w:after="0" w:line="240" w:lineRule="auto"/>
              <w:jc w:val="center"/>
              <w:rPr>
                <w:rFonts w:ascii="Calibri" w:hAnsi="Calibri" w:cs="Calibri"/>
                <w:sz w:val="18"/>
                <w:szCs w:val="18"/>
              </w:rPr>
            </w:pPr>
          </w:p>
        </w:tc>
        <w:tc>
          <w:tcPr>
            <w:tcW w:w="1701" w:type="dxa"/>
            <w:vMerge/>
            <w:shd w:val="clear" w:color="auto" w:fill="FFFFFF" w:themeFill="background1"/>
            <w:vAlign w:val="center"/>
          </w:tcPr>
          <w:p w14:paraId="65BF51D1" w14:textId="4F35F749" w:rsidR="008241FF" w:rsidRPr="004E413E" w:rsidRDefault="008241FF" w:rsidP="008910AF">
            <w:pPr>
              <w:spacing w:after="0" w:line="240" w:lineRule="auto"/>
              <w:jc w:val="center"/>
              <w:rPr>
                <w:rFonts w:ascii="Calibri" w:eastAsia="Times New Roman" w:hAnsi="Calibri" w:cs="Calibri"/>
                <w:sz w:val="18"/>
                <w:szCs w:val="18"/>
                <w:lang w:eastAsia="pl-PL"/>
              </w:rPr>
            </w:pPr>
          </w:p>
        </w:tc>
        <w:tc>
          <w:tcPr>
            <w:tcW w:w="2006" w:type="dxa"/>
            <w:vMerge/>
            <w:shd w:val="clear" w:color="auto" w:fill="FFFFFF" w:themeFill="background1"/>
            <w:vAlign w:val="center"/>
          </w:tcPr>
          <w:p w14:paraId="77B2BC94" w14:textId="645C87FB" w:rsidR="008241FF" w:rsidRPr="004E413E" w:rsidRDefault="008241FF" w:rsidP="008910AF">
            <w:pPr>
              <w:spacing w:after="0" w:line="240" w:lineRule="auto"/>
              <w:jc w:val="center"/>
              <w:rPr>
                <w:rFonts w:ascii="Calibri" w:eastAsia="Times New Roman" w:hAnsi="Calibri" w:cs="Calibri"/>
                <w:sz w:val="18"/>
                <w:szCs w:val="18"/>
                <w:lang w:eastAsia="pl-PL"/>
              </w:rPr>
            </w:pPr>
          </w:p>
        </w:tc>
        <w:tc>
          <w:tcPr>
            <w:tcW w:w="2105" w:type="dxa"/>
            <w:shd w:val="clear" w:color="auto" w:fill="FFFFFF" w:themeFill="background1"/>
            <w:vAlign w:val="center"/>
          </w:tcPr>
          <w:p w14:paraId="1EF96B0F" w14:textId="426EAD7E"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Liczba skontrolowanych gospodarstw (szt.)</w:t>
            </w:r>
          </w:p>
        </w:tc>
        <w:tc>
          <w:tcPr>
            <w:tcW w:w="850" w:type="dxa"/>
            <w:shd w:val="clear" w:color="auto" w:fill="FFFFFF" w:themeFill="background1"/>
            <w:vAlign w:val="center"/>
          </w:tcPr>
          <w:p w14:paraId="618CEA80" w14:textId="7648E090"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760D1859" w14:textId="5629478C" w:rsidR="008241FF" w:rsidRPr="004E413E" w:rsidRDefault="008241FF" w:rsidP="005954DB">
            <w:pPr>
              <w:spacing w:after="0" w:line="240" w:lineRule="auto"/>
              <w:jc w:val="center"/>
              <w:rPr>
                <w:rFonts w:ascii="Calibri" w:hAnsi="Calibri" w:cs="Calibri"/>
                <w:sz w:val="18"/>
                <w:szCs w:val="18"/>
              </w:rPr>
            </w:pPr>
            <w:r w:rsidRPr="004E413E">
              <w:rPr>
                <w:rFonts w:ascii="Calibri" w:hAnsi="Calibri" w:cs="Calibri"/>
                <w:sz w:val="18"/>
                <w:szCs w:val="18"/>
              </w:rPr>
              <w:t>400</w:t>
            </w:r>
          </w:p>
        </w:tc>
        <w:tc>
          <w:tcPr>
            <w:tcW w:w="3594" w:type="dxa"/>
            <w:shd w:val="clear" w:color="auto" w:fill="FFFFFF" w:themeFill="background1"/>
            <w:vAlign w:val="center"/>
          </w:tcPr>
          <w:p w14:paraId="6F6C0517" w14:textId="11D913A4"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Kontrola gospodarstw domowych pod kątem gospodarowania ściekami</w:t>
            </w:r>
          </w:p>
        </w:tc>
        <w:tc>
          <w:tcPr>
            <w:tcW w:w="1515" w:type="dxa"/>
            <w:shd w:val="clear" w:color="auto" w:fill="FFFFFF" w:themeFill="background1"/>
            <w:vAlign w:val="center"/>
          </w:tcPr>
          <w:p w14:paraId="1E0C3FD0" w14:textId="4FD32643" w:rsidR="008241FF" w:rsidRPr="004E413E" w:rsidRDefault="008241FF" w:rsidP="008910AF">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2D566DDD" w14:textId="3328AB07" w:rsidTr="008241FF">
        <w:trPr>
          <w:trHeight w:val="564"/>
          <w:jc w:val="center"/>
        </w:trPr>
        <w:tc>
          <w:tcPr>
            <w:tcW w:w="534" w:type="dxa"/>
            <w:vMerge/>
            <w:shd w:val="clear" w:color="auto" w:fill="FFFFFF" w:themeFill="background1"/>
            <w:vAlign w:val="center"/>
          </w:tcPr>
          <w:p w14:paraId="7A4505EF" w14:textId="313781D9" w:rsidR="008241FF" w:rsidRPr="004E413E" w:rsidRDefault="008241FF" w:rsidP="002B170C">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4501A3FA" w14:textId="20E958C1" w:rsidR="008241FF" w:rsidRPr="004E413E" w:rsidRDefault="008241FF" w:rsidP="002B170C">
            <w:pPr>
              <w:spacing w:after="0" w:line="240" w:lineRule="auto"/>
              <w:jc w:val="center"/>
              <w:rPr>
                <w:rFonts w:ascii="Calibri" w:hAnsi="Calibri" w:cs="Calibri"/>
                <w:sz w:val="18"/>
                <w:szCs w:val="18"/>
              </w:rPr>
            </w:pPr>
          </w:p>
        </w:tc>
        <w:tc>
          <w:tcPr>
            <w:tcW w:w="1701" w:type="dxa"/>
            <w:vMerge/>
            <w:shd w:val="clear" w:color="auto" w:fill="FFFFFF" w:themeFill="background1"/>
            <w:vAlign w:val="center"/>
          </w:tcPr>
          <w:p w14:paraId="6AFC74ED" w14:textId="26A04C56" w:rsidR="008241FF" w:rsidRPr="004E413E" w:rsidRDefault="008241FF" w:rsidP="002B170C">
            <w:pPr>
              <w:spacing w:after="0" w:line="240" w:lineRule="auto"/>
              <w:jc w:val="center"/>
              <w:rPr>
                <w:rFonts w:ascii="Calibri" w:eastAsia="Times New Roman" w:hAnsi="Calibri" w:cs="Calibri"/>
                <w:sz w:val="18"/>
                <w:szCs w:val="18"/>
                <w:lang w:eastAsia="pl-PL"/>
              </w:rPr>
            </w:pPr>
          </w:p>
        </w:tc>
        <w:tc>
          <w:tcPr>
            <w:tcW w:w="2006" w:type="dxa"/>
            <w:vMerge/>
            <w:shd w:val="clear" w:color="auto" w:fill="FFFFFF" w:themeFill="background1"/>
            <w:vAlign w:val="center"/>
          </w:tcPr>
          <w:p w14:paraId="721E9065" w14:textId="001CE253" w:rsidR="008241FF" w:rsidRPr="004E413E" w:rsidRDefault="008241FF" w:rsidP="002B170C">
            <w:pPr>
              <w:spacing w:after="0" w:line="240" w:lineRule="auto"/>
              <w:jc w:val="center"/>
              <w:rPr>
                <w:rFonts w:ascii="Calibri" w:eastAsia="Times New Roman" w:hAnsi="Calibri" w:cs="Calibri"/>
                <w:sz w:val="18"/>
                <w:szCs w:val="18"/>
                <w:lang w:eastAsia="pl-PL"/>
              </w:rPr>
            </w:pPr>
          </w:p>
        </w:tc>
        <w:tc>
          <w:tcPr>
            <w:tcW w:w="2105" w:type="dxa"/>
            <w:shd w:val="clear" w:color="auto" w:fill="FFFFFF" w:themeFill="background1"/>
            <w:vAlign w:val="center"/>
          </w:tcPr>
          <w:p w14:paraId="19966CE7" w14:textId="683D7329" w:rsidR="008241FF" w:rsidRPr="004E413E" w:rsidRDefault="008241FF" w:rsidP="002B170C">
            <w:pPr>
              <w:spacing w:after="0" w:line="240" w:lineRule="auto"/>
              <w:jc w:val="center"/>
              <w:rPr>
                <w:rFonts w:ascii="Calibri" w:hAnsi="Calibri" w:cs="Calibri"/>
                <w:sz w:val="18"/>
                <w:szCs w:val="18"/>
              </w:rPr>
            </w:pPr>
            <w:r w:rsidRPr="004E413E">
              <w:rPr>
                <w:rFonts w:ascii="Calibri" w:hAnsi="Calibri" w:cs="Calibri"/>
                <w:sz w:val="18"/>
                <w:szCs w:val="18"/>
              </w:rPr>
              <w:t>Ludność korzystająca z oczyszczalni (osoba)</w:t>
            </w:r>
          </w:p>
        </w:tc>
        <w:tc>
          <w:tcPr>
            <w:tcW w:w="850" w:type="dxa"/>
            <w:shd w:val="clear" w:color="auto" w:fill="FFFFFF" w:themeFill="background1"/>
            <w:vAlign w:val="center"/>
          </w:tcPr>
          <w:p w14:paraId="3ADC9749" w14:textId="16E82EBE" w:rsidR="008241FF" w:rsidRPr="004E413E" w:rsidRDefault="008241FF" w:rsidP="002B170C">
            <w:pPr>
              <w:spacing w:after="0" w:line="240" w:lineRule="auto"/>
              <w:jc w:val="center"/>
              <w:rPr>
                <w:rFonts w:ascii="Calibri" w:hAnsi="Calibri" w:cs="Calibri"/>
                <w:sz w:val="18"/>
                <w:szCs w:val="18"/>
              </w:rPr>
            </w:pPr>
            <w:r w:rsidRPr="004E413E">
              <w:rPr>
                <w:rFonts w:ascii="Calibri" w:hAnsi="Calibri" w:cs="Calibri"/>
                <w:sz w:val="18"/>
                <w:szCs w:val="18"/>
              </w:rPr>
              <w:t>1783</w:t>
            </w:r>
          </w:p>
        </w:tc>
        <w:tc>
          <w:tcPr>
            <w:tcW w:w="1014" w:type="dxa"/>
            <w:shd w:val="clear" w:color="auto" w:fill="FFFFFF" w:themeFill="background1"/>
            <w:vAlign w:val="center"/>
          </w:tcPr>
          <w:p w14:paraId="3BA49C4B" w14:textId="6455EC50" w:rsidR="008241FF" w:rsidRPr="004E413E" w:rsidRDefault="008241FF" w:rsidP="002B170C">
            <w:pPr>
              <w:spacing w:after="0" w:line="240" w:lineRule="auto"/>
              <w:jc w:val="center"/>
              <w:rPr>
                <w:rFonts w:ascii="Calibri" w:hAnsi="Calibri" w:cs="Calibri"/>
                <w:sz w:val="18"/>
                <w:szCs w:val="18"/>
              </w:rPr>
            </w:pPr>
            <w:r w:rsidRPr="004E413E">
              <w:rPr>
                <w:rFonts w:ascii="Calibri" w:hAnsi="Calibri" w:cs="Calibri"/>
                <w:sz w:val="18"/>
                <w:szCs w:val="18"/>
              </w:rPr>
              <w:t>3950</w:t>
            </w:r>
          </w:p>
        </w:tc>
        <w:tc>
          <w:tcPr>
            <w:tcW w:w="3594" w:type="dxa"/>
            <w:shd w:val="clear" w:color="auto" w:fill="FFFFFF" w:themeFill="background1"/>
            <w:vAlign w:val="center"/>
          </w:tcPr>
          <w:p w14:paraId="350CBBBE" w14:textId="2EE9D881" w:rsidR="008241FF" w:rsidRPr="004E413E" w:rsidRDefault="008241FF" w:rsidP="00974CFF">
            <w:pPr>
              <w:spacing w:after="0" w:line="240" w:lineRule="auto"/>
              <w:jc w:val="center"/>
              <w:rPr>
                <w:rFonts w:ascii="Calibri" w:hAnsi="Calibri" w:cs="Calibri"/>
                <w:sz w:val="18"/>
                <w:szCs w:val="18"/>
              </w:rPr>
            </w:pPr>
            <w:r w:rsidRPr="004E413E">
              <w:rPr>
                <w:rFonts w:ascii="Calibri" w:hAnsi="Calibri" w:cs="Calibri"/>
                <w:sz w:val="18"/>
                <w:szCs w:val="18"/>
              </w:rPr>
              <w:t xml:space="preserve">Rozbudowa oczyszczalni ścieków w Grabicy (dz. </w:t>
            </w:r>
            <w:proofErr w:type="spellStart"/>
            <w:r w:rsidRPr="004E413E">
              <w:rPr>
                <w:rFonts w:ascii="Calibri" w:hAnsi="Calibri" w:cs="Calibri"/>
                <w:sz w:val="18"/>
                <w:szCs w:val="18"/>
              </w:rPr>
              <w:t>ewid</w:t>
            </w:r>
            <w:proofErr w:type="spellEnd"/>
            <w:r w:rsidRPr="004E413E">
              <w:rPr>
                <w:rFonts w:ascii="Calibri" w:hAnsi="Calibri" w:cs="Calibri"/>
                <w:sz w:val="18"/>
                <w:szCs w:val="18"/>
              </w:rPr>
              <w:t>. 545, 544 i 615)</w:t>
            </w:r>
          </w:p>
        </w:tc>
        <w:tc>
          <w:tcPr>
            <w:tcW w:w="1515" w:type="dxa"/>
            <w:shd w:val="clear" w:color="auto" w:fill="FFFFFF" w:themeFill="background1"/>
            <w:vAlign w:val="center"/>
          </w:tcPr>
          <w:p w14:paraId="448B4157" w14:textId="202128D8" w:rsidR="008241FF" w:rsidRPr="004E413E" w:rsidRDefault="008241FF" w:rsidP="002B170C">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211CE039" w14:textId="77777777" w:rsidTr="008241FF">
        <w:trPr>
          <w:trHeight w:val="567"/>
          <w:jc w:val="center"/>
        </w:trPr>
        <w:tc>
          <w:tcPr>
            <w:tcW w:w="534" w:type="dxa"/>
            <w:shd w:val="clear" w:color="auto" w:fill="FFFFFF" w:themeFill="background1"/>
            <w:vAlign w:val="center"/>
          </w:tcPr>
          <w:p w14:paraId="78387275" w14:textId="4F57A93B" w:rsidR="00393C13" w:rsidRPr="004E413E" w:rsidRDefault="00002DCD" w:rsidP="002B170C">
            <w:pPr>
              <w:spacing w:after="0" w:line="240" w:lineRule="auto"/>
              <w:jc w:val="center"/>
              <w:rPr>
                <w:rFonts w:ascii="Calibri" w:hAnsi="Calibri" w:cs="Calibri"/>
                <w:sz w:val="18"/>
                <w:szCs w:val="18"/>
              </w:rPr>
            </w:pPr>
            <w:r w:rsidRPr="004E413E">
              <w:rPr>
                <w:rFonts w:ascii="Calibri" w:hAnsi="Calibri" w:cs="Calibri"/>
                <w:sz w:val="18"/>
                <w:szCs w:val="18"/>
              </w:rPr>
              <w:t>5</w:t>
            </w:r>
          </w:p>
        </w:tc>
        <w:tc>
          <w:tcPr>
            <w:tcW w:w="1559" w:type="dxa"/>
            <w:shd w:val="clear" w:color="auto" w:fill="FFFFFF" w:themeFill="background1"/>
            <w:vAlign w:val="center"/>
          </w:tcPr>
          <w:p w14:paraId="288BDC74" w14:textId="5C36A762" w:rsidR="00393C13" w:rsidRPr="004E413E" w:rsidRDefault="00393C13" w:rsidP="002B170C">
            <w:pPr>
              <w:pStyle w:val="Default"/>
              <w:jc w:val="center"/>
              <w:rPr>
                <w:rFonts w:ascii="Calibri" w:hAnsi="Calibri" w:cs="Calibri"/>
                <w:color w:val="auto"/>
                <w:sz w:val="18"/>
                <w:szCs w:val="18"/>
              </w:rPr>
            </w:pPr>
            <w:r w:rsidRPr="004E413E">
              <w:rPr>
                <w:rFonts w:ascii="Calibri" w:hAnsi="Calibri" w:cs="Calibri"/>
                <w:color w:val="auto"/>
                <w:sz w:val="18"/>
                <w:szCs w:val="18"/>
              </w:rPr>
              <w:t>Gleby</w:t>
            </w:r>
          </w:p>
        </w:tc>
        <w:tc>
          <w:tcPr>
            <w:tcW w:w="3707" w:type="dxa"/>
            <w:gridSpan w:val="2"/>
            <w:shd w:val="clear" w:color="auto" w:fill="FFFFFF" w:themeFill="background1"/>
            <w:vAlign w:val="center"/>
          </w:tcPr>
          <w:p w14:paraId="7E5AC9EF" w14:textId="77777777" w:rsidR="00393C13" w:rsidRPr="004E413E" w:rsidRDefault="00393C13" w:rsidP="00393C13">
            <w:pPr>
              <w:pStyle w:val="Default"/>
              <w:jc w:val="center"/>
              <w:rPr>
                <w:rFonts w:ascii="Calibri" w:hAnsi="Calibri" w:cs="Calibri"/>
                <w:color w:val="auto"/>
                <w:sz w:val="18"/>
                <w:szCs w:val="18"/>
              </w:rPr>
            </w:pPr>
            <w:r w:rsidRPr="004E413E">
              <w:rPr>
                <w:rFonts w:ascii="Calibri" w:hAnsi="Calibri" w:cs="Calibri"/>
                <w:color w:val="auto"/>
                <w:sz w:val="18"/>
                <w:szCs w:val="18"/>
              </w:rPr>
              <w:t>Ochrona i zapewnienie właściwego sposobu</w:t>
            </w:r>
          </w:p>
          <w:p w14:paraId="2C45A434" w14:textId="7C01C65D" w:rsidR="00393C13" w:rsidRPr="004E413E" w:rsidRDefault="00393C13" w:rsidP="002B170C">
            <w:pPr>
              <w:pStyle w:val="Default"/>
              <w:jc w:val="center"/>
              <w:rPr>
                <w:rFonts w:ascii="Calibri" w:hAnsi="Calibri" w:cs="Calibri"/>
                <w:color w:val="auto"/>
                <w:sz w:val="18"/>
                <w:szCs w:val="18"/>
              </w:rPr>
            </w:pPr>
            <w:r w:rsidRPr="004E413E">
              <w:rPr>
                <w:rFonts w:ascii="Calibri" w:hAnsi="Calibri" w:cs="Calibri"/>
                <w:color w:val="auto"/>
                <w:sz w:val="18"/>
                <w:szCs w:val="18"/>
              </w:rPr>
              <w:t>użytkowania powierzchni ziemi</w:t>
            </w:r>
          </w:p>
        </w:tc>
        <w:tc>
          <w:tcPr>
            <w:tcW w:w="2105" w:type="dxa"/>
            <w:shd w:val="clear" w:color="auto" w:fill="FFFFFF" w:themeFill="background1"/>
            <w:vAlign w:val="center"/>
          </w:tcPr>
          <w:p w14:paraId="06B928B3" w14:textId="41C36F70" w:rsidR="00393C13" w:rsidRPr="004E413E" w:rsidRDefault="00393C13" w:rsidP="00393C13">
            <w:pPr>
              <w:spacing w:after="0" w:line="240" w:lineRule="auto"/>
              <w:jc w:val="center"/>
              <w:rPr>
                <w:rFonts w:ascii="Calibri" w:hAnsi="Calibri" w:cs="Calibri"/>
                <w:sz w:val="18"/>
                <w:szCs w:val="18"/>
              </w:rPr>
            </w:pPr>
            <w:r w:rsidRPr="004E413E">
              <w:rPr>
                <w:rFonts w:ascii="Calibri" w:hAnsi="Calibri" w:cs="Calibri"/>
                <w:sz w:val="18"/>
                <w:szCs w:val="18"/>
              </w:rPr>
              <w:t>Liczba przeprowadzonych kampanii edukacyjnych (szt.)</w:t>
            </w:r>
          </w:p>
        </w:tc>
        <w:tc>
          <w:tcPr>
            <w:tcW w:w="850" w:type="dxa"/>
            <w:shd w:val="clear" w:color="auto" w:fill="FFFFFF" w:themeFill="background1"/>
            <w:vAlign w:val="center"/>
          </w:tcPr>
          <w:p w14:paraId="085B0B49" w14:textId="20B32A5F" w:rsidR="00393C13" w:rsidRPr="004E413E" w:rsidRDefault="00393C13" w:rsidP="002B170C">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27CCA219" w14:textId="7104130C" w:rsidR="00393C13" w:rsidRPr="004E413E" w:rsidRDefault="003F6601" w:rsidP="002B170C">
            <w:pPr>
              <w:spacing w:after="0" w:line="240" w:lineRule="auto"/>
              <w:jc w:val="center"/>
              <w:rPr>
                <w:rFonts w:ascii="Calibri" w:hAnsi="Calibri" w:cs="Calibri"/>
                <w:sz w:val="18"/>
                <w:szCs w:val="18"/>
              </w:rPr>
            </w:pPr>
            <w:r w:rsidRPr="004E413E">
              <w:rPr>
                <w:rFonts w:ascii="Calibri" w:hAnsi="Calibri" w:cs="Calibri"/>
                <w:sz w:val="18"/>
                <w:szCs w:val="18"/>
              </w:rPr>
              <w:t>4</w:t>
            </w:r>
          </w:p>
        </w:tc>
        <w:tc>
          <w:tcPr>
            <w:tcW w:w="3594" w:type="dxa"/>
            <w:shd w:val="clear" w:color="auto" w:fill="FFFFFF" w:themeFill="background1"/>
            <w:vAlign w:val="center"/>
          </w:tcPr>
          <w:p w14:paraId="707363DC" w14:textId="5C23A4C1" w:rsidR="00393C13" w:rsidRPr="004E413E" w:rsidRDefault="00393C13" w:rsidP="00CC1E6C">
            <w:pPr>
              <w:spacing w:after="0" w:line="240" w:lineRule="auto"/>
              <w:jc w:val="center"/>
              <w:rPr>
                <w:rFonts w:ascii="Calibri" w:hAnsi="Calibri" w:cs="Calibri"/>
                <w:sz w:val="18"/>
                <w:szCs w:val="18"/>
              </w:rPr>
            </w:pPr>
            <w:r w:rsidRPr="004E413E">
              <w:rPr>
                <w:rFonts w:ascii="Calibri" w:hAnsi="Calibri" w:cs="Calibri"/>
                <w:sz w:val="18"/>
                <w:szCs w:val="18"/>
              </w:rPr>
              <w:t>Propagowanie zasad Kodeksu Dobrej Praktyki Rolniczej</w:t>
            </w:r>
            <w:r w:rsidR="001B3C3F" w:rsidRPr="004E413E">
              <w:rPr>
                <w:rFonts w:ascii="Calibri" w:hAnsi="Calibri" w:cs="Calibri"/>
                <w:sz w:val="18"/>
                <w:szCs w:val="18"/>
              </w:rPr>
              <w:t xml:space="preserve"> </w:t>
            </w:r>
            <w:r w:rsidRPr="004E413E">
              <w:rPr>
                <w:rFonts w:ascii="Calibri" w:hAnsi="Calibri" w:cs="Calibri"/>
                <w:sz w:val="18"/>
                <w:szCs w:val="18"/>
              </w:rPr>
              <w:t>i edukacja rolników w zakresie ochrony środowiska</w:t>
            </w:r>
          </w:p>
        </w:tc>
        <w:tc>
          <w:tcPr>
            <w:tcW w:w="1515" w:type="dxa"/>
            <w:shd w:val="clear" w:color="auto" w:fill="FFFFFF" w:themeFill="background1"/>
            <w:vAlign w:val="center"/>
          </w:tcPr>
          <w:p w14:paraId="15CAD367" w14:textId="50385BA5" w:rsidR="00393C13" w:rsidRPr="004E413E" w:rsidRDefault="00393C13" w:rsidP="002B170C">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4B136223" w14:textId="3F42CF4D" w:rsidTr="008241FF">
        <w:trPr>
          <w:trHeight w:val="567"/>
          <w:jc w:val="center"/>
        </w:trPr>
        <w:tc>
          <w:tcPr>
            <w:tcW w:w="534" w:type="dxa"/>
            <w:vMerge w:val="restart"/>
            <w:shd w:val="clear" w:color="auto" w:fill="FFFFFF" w:themeFill="background1"/>
            <w:vAlign w:val="center"/>
          </w:tcPr>
          <w:p w14:paraId="737F4832" w14:textId="445BB2AA" w:rsidR="008241FF" w:rsidRPr="004E413E" w:rsidRDefault="008241FF" w:rsidP="002B170C">
            <w:pPr>
              <w:spacing w:after="0" w:line="240" w:lineRule="auto"/>
              <w:jc w:val="center"/>
              <w:rPr>
                <w:rFonts w:ascii="Calibri" w:hAnsi="Calibri" w:cs="Calibri"/>
                <w:sz w:val="18"/>
                <w:szCs w:val="18"/>
              </w:rPr>
            </w:pPr>
            <w:r w:rsidRPr="004E413E">
              <w:rPr>
                <w:rFonts w:ascii="Calibri" w:hAnsi="Calibri" w:cs="Calibri"/>
                <w:sz w:val="18"/>
                <w:szCs w:val="18"/>
              </w:rPr>
              <w:t>6</w:t>
            </w:r>
          </w:p>
        </w:tc>
        <w:tc>
          <w:tcPr>
            <w:tcW w:w="1559" w:type="dxa"/>
            <w:vMerge w:val="restart"/>
            <w:shd w:val="clear" w:color="auto" w:fill="FFFFFF" w:themeFill="background1"/>
            <w:vAlign w:val="center"/>
          </w:tcPr>
          <w:p w14:paraId="7501895E" w14:textId="6957BBE3" w:rsidR="008241FF" w:rsidRPr="004E413E" w:rsidRDefault="008241FF" w:rsidP="002B170C">
            <w:pPr>
              <w:pStyle w:val="Default"/>
              <w:jc w:val="center"/>
              <w:rPr>
                <w:rFonts w:ascii="Calibri" w:hAnsi="Calibri" w:cs="Calibri"/>
                <w:color w:val="auto"/>
                <w:sz w:val="18"/>
                <w:szCs w:val="18"/>
              </w:rPr>
            </w:pPr>
            <w:r w:rsidRPr="004E413E">
              <w:rPr>
                <w:rFonts w:ascii="Calibri" w:hAnsi="Calibri" w:cs="Calibri"/>
                <w:color w:val="auto"/>
                <w:sz w:val="18"/>
                <w:szCs w:val="18"/>
              </w:rPr>
              <w:t xml:space="preserve">Gospodarka odpadami i zapobieganie powstawaniu odpadów </w:t>
            </w:r>
          </w:p>
        </w:tc>
        <w:tc>
          <w:tcPr>
            <w:tcW w:w="1701" w:type="dxa"/>
            <w:vMerge w:val="restart"/>
            <w:shd w:val="clear" w:color="auto" w:fill="FFFFFF" w:themeFill="background1"/>
            <w:vAlign w:val="center"/>
          </w:tcPr>
          <w:p w14:paraId="56FFC7DE" w14:textId="65CFDBB0" w:rsidR="008241FF" w:rsidRPr="004E413E" w:rsidRDefault="008241FF" w:rsidP="002B170C">
            <w:pPr>
              <w:pStyle w:val="Default"/>
              <w:jc w:val="center"/>
              <w:rPr>
                <w:rFonts w:ascii="Calibri" w:hAnsi="Calibri" w:cs="Calibri"/>
                <w:color w:val="auto"/>
                <w:sz w:val="18"/>
                <w:szCs w:val="18"/>
              </w:rPr>
            </w:pPr>
            <w:r w:rsidRPr="004E413E">
              <w:rPr>
                <w:rFonts w:ascii="Calibri" w:hAnsi="Calibri" w:cs="Calibri"/>
                <w:color w:val="auto"/>
                <w:sz w:val="18"/>
                <w:szCs w:val="18"/>
              </w:rPr>
              <w:t xml:space="preserve">Poprawa gospodarki odpadami </w:t>
            </w:r>
          </w:p>
        </w:tc>
        <w:tc>
          <w:tcPr>
            <w:tcW w:w="2006" w:type="dxa"/>
            <w:vMerge w:val="restart"/>
            <w:shd w:val="clear" w:color="auto" w:fill="FFFFFF" w:themeFill="background1"/>
            <w:vAlign w:val="center"/>
          </w:tcPr>
          <w:p w14:paraId="2DA37F11" w14:textId="722BE22D" w:rsidR="008241FF" w:rsidRPr="004E413E" w:rsidRDefault="008241FF" w:rsidP="002B170C">
            <w:pPr>
              <w:pStyle w:val="Default"/>
              <w:jc w:val="center"/>
              <w:rPr>
                <w:rFonts w:ascii="Calibri" w:hAnsi="Calibri" w:cs="Calibri"/>
                <w:color w:val="auto"/>
                <w:sz w:val="18"/>
                <w:szCs w:val="18"/>
              </w:rPr>
            </w:pPr>
            <w:r w:rsidRPr="004E413E">
              <w:rPr>
                <w:rFonts w:ascii="Calibri" w:hAnsi="Calibri" w:cs="Calibri"/>
                <w:color w:val="auto"/>
                <w:sz w:val="18"/>
                <w:szCs w:val="18"/>
              </w:rPr>
              <w:t xml:space="preserve">Właściwe gospodarowanie odpadami poprzez realizację działań systemowych i programowych </w:t>
            </w:r>
          </w:p>
        </w:tc>
        <w:tc>
          <w:tcPr>
            <w:tcW w:w="2105" w:type="dxa"/>
            <w:shd w:val="clear" w:color="auto" w:fill="FFFFFF" w:themeFill="background1"/>
            <w:vAlign w:val="center"/>
          </w:tcPr>
          <w:p w14:paraId="744E8CD5" w14:textId="0CE1EE9D" w:rsidR="008241FF" w:rsidRPr="004E413E" w:rsidRDefault="008241FF" w:rsidP="005954DB">
            <w:pPr>
              <w:spacing w:after="0" w:line="240" w:lineRule="auto"/>
              <w:jc w:val="center"/>
              <w:rPr>
                <w:rFonts w:ascii="Calibri" w:hAnsi="Calibri" w:cs="Calibri"/>
                <w:sz w:val="18"/>
                <w:szCs w:val="18"/>
              </w:rPr>
            </w:pPr>
            <w:r w:rsidRPr="004E413E">
              <w:rPr>
                <w:rFonts w:ascii="Calibri" w:hAnsi="Calibri" w:cs="Calibri"/>
                <w:sz w:val="18"/>
                <w:szCs w:val="18"/>
              </w:rPr>
              <w:t>Liczba zlikwidowanych dzikich wysypisk (szt.)</w:t>
            </w:r>
          </w:p>
        </w:tc>
        <w:tc>
          <w:tcPr>
            <w:tcW w:w="850" w:type="dxa"/>
            <w:shd w:val="clear" w:color="auto" w:fill="FFFFFF" w:themeFill="background1"/>
            <w:vAlign w:val="center"/>
          </w:tcPr>
          <w:p w14:paraId="047DC989" w14:textId="748E4057" w:rsidR="008241FF" w:rsidRPr="004E413E" w:rsidRDefault="008241FF" w:rsidP="002B170C">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68A92D83" w14:textId="56A2E4DE" w:rsidR="008241FF" w:rsidRPr="004E413E" w:rsidRDefault="008241FF" w:rsidP="002B170C">
            <w:pPr>
              <w:spacing w:after="0" w:line="240" w:lineRule="auto"/>
              <w:jc w:val="center"/>
              <w:rPr>
                <w:rFonts w:ascii="Calibri" w:hAnsi="Calibri" w:cs="Calibri"/>
                <w:sz w:val="18"/>
                <w:szCs w:val="18"/>
              </w:rPr>
            </w:pPr>
            <w:r w:rsidRPr="004E413E">
              <w:rPr>
                <w:rFonts w:ascii="Calibri" w:hAnsi="Calibri" w:cs="Calibri"/>
                <w:sz w:val="18"/>
                <w:szCs w:val="18"/>
              </w:rPr>
              <w:t>2</w:t>
            </w:r>
          </w:p>
        </w:tc>
        <w:tc>
          <w:tcPr>
            <w:tcW w:w="3594" w:type="dxa"/>
            <w:shd w:val="clear" w:color="auto" w:fill="FFFFFF" w:themeFill="background1"/>
            <w:vAlign w:val="center"/>
          </w:tcPr>
          <w:p w14:paraId="3D43E2E4" w14:textId="0E6C093F" w:rsidR="008241FF" w:rsidRPr="004E413E" w:rsidRDefault="008241FF" w:rsidP="002B170C">
            <w:pPr>
              <w:spacing w:after="0" w:line="240" w:lineRule="auto"/>
              <w:jc w:val="center"/>
              <w:rPr>
                <w:rFonts w:ascii="Calibri" w:hAnsi="Calibri" w:cs="Calibri"/>
                <w:sz w:val="18"/>
                <w:szCs w:val="18"/>
              </w:rPr>
            </w:pPr>
            <w:r w:rsidRPr="004E413E">
              <w:rPr>
                <w:rFonts w:ascii="Calibri" w:hAnsi="Calibri" w:cs="Calibri"/>
                <w:sz w:val="18"/>
                <w:szCs w:val="18"/>
              </w:rPr>
              <w:t>Likwidacja tzw. „dzikich wysypisk”</w:t>
            </w:r>
          </w:p>
        </w:tc>
        <w:tc>
          <w:tcPr>
            <w:tcW w:w="1515" w:type="dxa"/>
            <w:shd w:val="clear" w:color="auto" w:fill="FFFFFF" w:themeFill="background1"/>
            <w:vAlign w:val="center"/>
          </w:tcPr>
          <w:p w14:paraId="706418AC" w14:textId="54904F66" w:rsidR="008241FF" w:rsidRPr="004E413E" w:rsidRDefault="008241FF" w:rsidP="002B170C">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7B44FE04" w14:textId="77777777" w:rsidTr="008241FF">
        <w:trPr>
          <w:trHeight w:val="567"/>
          <w:jc w:val="center"/>
        </w:trPr>
        <w:tc>
          <w:tcPr>
            <w:tcW w:w="534" w:type="dxa"/>
            <w:vMerge/>
            <w:shd w:val="clear" w:color="auto" w:fill="FFFFFF" w:themeFill="background1"/>
            <w:vAlign w:val="center"/>
          </w:tcPr>
          <w:p w14:paraId="1003475B" w14:textId="77777777" w:rsidR="008241FF" w:rsidRPr="004E413E" w:rsidRDefault="008241FF" w:rsidP="00393C13">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68D52774" w14:textId="77777777" w:rsidR="008241FF" w:rsidRPr="004E413E" w:rsidRDefault="008241FF" w:rsidP="00393C13">
            <w:pPr>
              <w:pStyle w:val="Default"/>
              <w:jc w:val="center"/>
              <w:rPr>
                <w:rFonts w:ascii="Calibri" w:hAnsi="Calibri" w:cs="Calibri"/>
                <w:color w:val="auto"/>
                <w:sz w:val="18"/>
                <w:szCs w:val="18"/>
              </w:rPr>
            </w:pPr>
          </w:p>
        </w:tc>
        <w:tc>
          <w:tcPr>
            <w:tcW w:w="1701" w:type="dxa"/>
            <w:vMerge/>
            <w:shd w:val="clear" w:color="auto" w:fill="FFFFFF" w:themeFill="background1"/>
            <w:vAlign w:val="center"/>
          </w:tcPr>
          <w:p w14:paraId="54576C39" w14:textId="77777777" w:rsidR="008241FF" w:rsidRPr="004E413E" w:rsidRDefault="008241FF" w:rsidP="00393C13">
            <w:pPr>
              <w:pStyle w:val="Default"/>
              <w:jc w:val="center"/>
              <w:rPr>
                <w:rFonts w:ascii="Calibri" w:hAnsi="Calibri" w:cs="Calibri"/>
                <w:color w:val="auto"/>
                <w:sz w:val="18"/>
                <w:szCs w:val="18"/>
              </w:rPr>
            </w:pPr>
          </w:p>
        </w:tc>
        <w:tc>
          <w:tcPr>
            <w:tcW w:w="2006" w:type="dxa"/>
            <w:vMerge/>
            <w:shd w:val="clear" w:color="auto" w:fill="FFFFFF" w:themeFill="background1"/>
            <w:vAlign w:val="center"/>
          </w:tcPr>
          <w:p w14:paraId="38DFB3CE" w14:textId="77777777" w:rsidR="008241FF" w:rsidRPr="004E413E" w:rsidRDefault="008241FF" w:rsidP="00393C13">
            <w:pPr>
              <w:pStyle w:val="Default"/>
              <w:jc w:val="center"/>
              <w:rPr>
                <w:rFonts w:ascii="Calibri" w:hAnsi="Calibri" w:cs="Calibri"/>
                <w:color w:val="auto"/>
                <w:sz w:val="18"/>
                <w:szCs w:val="18"/>
              </w:rPr>
            </w:pPr>
          </w:p>
        </w:tc>
        <w:tc>
          <w:tcPr>
            <w:tcW w:w="2105" w:type="dxa"/>
            <w:shd w:val="clear" w:color="auto" w:fill="FFFFFF" w:themeFill="background1"/>
            <w:vAlign w:val="center"/>
          </w:tcPr>
          <w:p w14:paraId="7901AB4B" w14:textId="7AF28B1D" w:rsidR="008241FF" w:rsidRPr="004E413E" w:rsidRDefault="008241FF" w:rsidP="00393C13">
            <w:pPr>
              <w:spacing w:after="0" w:line="240" w:lineRule="auto"/>
              <w:jc w:val="center"/>
              <w:rPr>
                <w:rFonts w:ascii="Calibri" w:hAnsi="Calibri" w:cs="Calibri"/>
                <w:sz w:val="18"/>
                <w:szCs w:val="18"/>
              </w:rPr>
            </w:pPr>
            <w:r w:rsidRPr="004E413E">
              <w:rPr>
                <w:rFonts w:ascii="Calibri" w:hAnsi="Calibri" w:cs="Calibri"/>
                <w:sz w:val="18"/>
                <w:szCs w:val="18"/>
              </w:rPr>
              <w:t>Masa odebranych odpadów</w:t>
            </w:r>
            <w:r w:rsidRPr="004E413E">
              <w:rPr>
                <w:rFonts w:ascii="Calibri" w:hAnsi="Calibri" w:cs="Calibri"/>
                <w:sz w:val="18"/>
                <w:szCs w:val="16"/>
              </w:rPr>
              <w:t xml:space="preserve"> pochodzących z działalności rolniczej (t)</w:t>
            </w:r>
          </w:p>
        </w:tc>
        <w:tc>
          <w:tcPr>
            <w:tcW w:w="850" w:type="dxa"/>
            <w:shd w:val="clear" w:color="auto" w:fill="FFFFFF" w:themeFill="background1"/>
            <w:vAlign w:val="center"/>
          </w:tcPr>
          <w:p w14:paraId="501544B2" w14:textId="6F78C39C" w:rsidR="008241FF" w:rsidRPr="004E413E" w:rsidRDefault="008241FF" w:rsidP="00393C13">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5AF94298" w14:textId="42330F09" w:rsidR="008241FF" w:rsidRPr="004E413E" w:rsidRDefault="008241FF" w:rsidP="00393C13">
            <w:pPr>
              <w:spacing w:after="0" w:line="240" w:lineRule="auto"/>
              <w:jc w:val="center"/>
              <w:rPr>
                <w:rFonts w:ascii="Calibri" w:hAnsi="Calibri" w:cs="Calibri"/>
                <w:sz w:val="18"/>
                <w:szCs w:val="18"/>
              </w:rPr>
            </w:pPr>
            <w:r w:rsidRPr="004E413E">
              <w:rPr>
                <w:rFonts w:ascii="Calibri" w:hAnsi="Calibri" w:cs="Calibri"/>
                <w:sz w:val="18"/>
                <w:szCs w:val="18"/>
              </w:rPr>
              <w:t>300</w:t>
            </w:r>
          </w:p>
        </w:tc>
        <w:tc>
          <w:tcPr>
            <w:tcW w:w="3594" w:type="dxa"/>
            <w:shd w:val="clear" w:color="auto" w:fill="FFFFFF" w:themeFill="background1"/>
          </w:tcPr>
          <w:p w14:paraId="277CAA92" w14:textId="18ADFDAB" w:rsidR="008241FF" w:rsidRPr="004E413E" w:rsidRDefault="008241FF" w:rsidP="00393C13">
            <w:pPr>
              <w:spacing w:after="0" w:line="240" w:lineRule="auto"/>
              <w:jc w:val="center"/>
              <w:rPr>
                <w:rFonts w:ascii="Calibri" w:hAnsi="Calibri" w:cs="Calibri"/>
                <w:sz w:val="18"/>
                <w:szCs w:val="18"/>
              </w:rPr>
            </w:pPr>
            <w:r w:rsidRPr="004E413E">
              <w:rPr>
                <w:rFonts w:ascii="Calibri" w:hAnsi="Calibri" w:cs="Calibri"/>
                <w:sz w:val="18"/>
                <w:szCs w:val="16"/>
              </w:rPr>
              <w:t>Odbiór i zagospodarowanie odpadów pochodzących z działalności rolniczej (w tym folii rolniczej) z terenu gminy</w:t>
            </w:r>
          </w:p>
        </w:tc>
        <w:tc>
          <w:tcPr>
            <w:tcW w:w="1515" w:type="dxa"/>
            <w:shd w:val="clear" w:color="auto" w:fill="FFFFFF" w:themeFill="background1"/>
            <w:vAlign w:val="center"/>
          </w:tcPr>
          <w:p w14:paraId="74A86559" w14:textId="74568422" w:rsidR="008241FF" w:rsidRPr="004E413E" w:rsidRDefault="008241FF" w:rsidP="00393C13">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3686FE40" w14:textId="77777777" w:rsidTr="008241FF">
        <w:trPr>
          <w:trHeight w:val="567"/>
          <w:jc w:val="center"/>
        </w:trPr>
        <w:tc>
          <w:tcPr>
            <w:tcW w:w="534" w:type="dxa"/>
            <w:vMerge/>
            <w:shd w:val="clear" w:color="auto" w:fill="FFFFFF" w:themeFill="background1"/>
            <w:vAlign w:val="center"/>
          </w:tcPr>
          <w:p w14:paraId="088E95C1" w14:textId="77777777" w:rsidR="008241FF" w:rsidRPr="004E413E" w:rsidRDefault="008241FF" w:rsidP="00393C13">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6113B0B4" w14:textId="77777777" w:rsidR="008241FF" w:rsidRPr="004E413E" w:rsidRDefault="008241FF" w:rsidP="00393C13">
            <w:pPr>
              <w:pStyle w:val="Default"/>
              <w:jc w:val="center"/>
              <w:rPr>
                <w:rFonts w:ascii="Calibri" w:hAnsi="Calibri" w:cs="Calibri"/>
                <w:color w:val="auto"/>
                <w:sz w:val="18"/>
                <w:szCs w:val="18"/>
              </w:rPr>
            </w:pPr>
          </w:p>
        </w:tc>
        <w:tc>
          <w:tcPr>
            <w:tcW w:w="1701" w:type="dxa"/>
            <w:vMerge/>
            <w:shd w:val="clear" w:color="auto" w:fill="FFFFFF" w:themeFill="background1"/>
            <w:vAlign w:val="center"/>
          </w:tcPr>
          <w:p w14:paraId="4B6ECDF2" w14:textId="77777777" w:rsidR="008241FF" w:rsidRPr="004E413E" w:rsidRDefault="008241FF" w:rsidP="00393C13">
            <w:pPr>
              <w:pStyle w:val="Default"/>
              <w:jc w:val="center"/>
              <w:rPr>
                <w:rFonts w:ascii="Calibri" w:hAnsi="Calibri" w:cs="Calibri"/>
                <w:color w:val="auto"/>
                <w:sz w:val="18"/>
                <w:szCs w:val="18"/>
              </w:rPr>
            </w:pPr>
          </w:p>
        </w:tc>
        <w:tc>
          <w:tcPr>
            <w:tcW w:w="2006" w:type="dxa"/>
            <w:vMerge/>
            <w:shd w:val="clear" w:color="auto" w:fill="FFFFFF" w:themeFill="background1"/>
            <w:vAlign w:val="center"/>
          </w:tcPr>
          <w:p w14:paraId="74DF8D9C" w14:textId="77777777" w:rsidR="008241FF" w:rsidRPr="004E413E" w:rsidRDefault="008241FF" w:rsidP="00393C13">
            <w:pPr>
              <w:pStyle w:val="Default"/>
              <w:jc w:val="center"/>
              <w:rPr>
                <w:rFonts w:ascii="Calibri" w:hAnsi="Calibri" w:cs="Calibri"/>
                <w:color w:val="auto"/>
                <w:sz w:val="18"/>
                <w:szCs w:val="18"/>
              </w:rPr>
            </w:pPr>
          </w:p>
        </w:tc>
        <w:tc>
          <w:tcPr>
            <w:tcW w:w="2105" w:type="dxa"/>
            <w:shd w:val="clear" w:color="auto" w:fill="FFFFFF" w:themeFill="background1"/>
            <w:vAlign w:val="center"/>
          </w:tcPr>
          <w:p w14:paraId="3F488B90" w14:textId="56F32EFA" w:rsidR="008241FF" w:rsidRPr="004E413E" w:rsidRDefault="008241FF" w:rsidP="00393C13">
            <w:pPr>
              <w:spacing w:after="0" w:line="240" w:lineRule="auto"/>
              <w:jc w:val="center"/>
              <w:rPr>
                <w:rFonts w:ascii="Calibri" w:hAnsi="Calibri" w:cs="Calibri"/>
                <w:sz w:val="18"/>
                <w:szCs w:val="18"/>
              </w:rPr>
            </w:pPr>
            <w:r w:rsidRPr="004E413E">
              <w:rPr>
                <w:rFonts w:ascii="Calibri" w:hAnsi="Calibri" w:cs="Calibri"/>
                <w:sz w:val="18"/>
                <w:szCs w:val="18"/>
              </w:rPr>
              <w:t>Liczba rodzajów odpadów zbierana w PSZOK</w:t>
            </w:r>
          </w:p>
        </w:tc>
        <w:tc>
          <w:tcPr>
            <w:tcW w:w="850" w:type="dxa"/>
            <w:shd w:val="clear" w:color="auto" w:fill="FFFFFF" w:themeFill="background1"/>
            <w:vAlign w:val="center"/>
          </w:tcPr>
          <w:p w14:paraId="5D1EF0BF" w14:textId="3BD4A5CF" w:rsidR="008241FF" w:rsidRPr="004E413E" w:rsidRDefault="008241FF" w:rsidP="00393C13">
            <w:pPr>
              <w:spacing w:after="0" w:line="240" w:lineRule="auto"/>
              <w:jc w:val="center"/>
              <w:rPr>
                <w:rFonts w:ascii="Calibri" w:hAnsi="Calibri" w:cs="Calibri"/>
                <w:sz w:val="18"/>
                <w:szCs w:val="18"/>
              </w:rPr>
            </w:pPr>
            <w:r w:rsidRPr="004E413E">
              <w:rPr>
                <w:rFonts w:ascii="Calibri" w:hAnsi="Calibri" w:cs="Calibri"/>
                <w:sz w:val="18"/>
                <w:szCs w:val="18"/>
              </w:rPr>
              <w:t>11</w:t>
            </w:r>
          </w:p>
        </w:tc>
        <w:tc>
          <w:tcPr>
            <w:tcW w:w="1014" w:type="dxa"/>
            <w:shd w:val="clear" w:color="auto" w:fill="FFFFFF" w:themeFill="background1"/>
            <w:vAlign w:val="center"/>
          </w:tcPr>
          <w:p w14:paraId="0706BCA3" w14:textId="1E97785D" w:rsidR="008241FF" w:rsidRPr="004E413E" w:rsidRDefault="008241FF" w:rsidP="00393C13">
            <w:pPr>
              <w:spacing w:after="0" w:line="240" w:lineRule="auto"/>
              <w:jc w:val="center"/>
              <w:rPr>
                <w:rFonts w:ascii="Calibri" w:hAnsi="Calibri" w:cs="Calibri"/>
                <w:sz w:val="18"/>
                <w:szCs w:val="18"/>
              </w:rPr>
            </w:pPr>
            <w:r w:rsidRPr="004E413E">
              <w:rPr>
                <w:rFonts w:ascii="Calibri" w:hAnsi="Calibri" w:cs="Calibri"/>
                <w:sz w:val="18"/>
                <w:szCs w:val="18"/>
              </w:rPr>
              <w:t>12</w:t>
            </w:r>
          </w:p>
        </w:tc>
        <w:tc>
          <w:tcPr>
            <w:tcW w:w="3594" w:type="dxa"/>
            <w:shd w:val="clear" w:color="auto" w:fill="FFFFFF" w:themeFill="background1"/>
            <w:vAlign w:val="center"/>
          </w:tcPr>
          <w:p w14:paraId="287F6640" w14:textId="333650B6" w:rsidR="008241FF" w:rsidRPr="004E413E" w:rsidRDefault="008241FF" w:rsidP="001B3C3F">
            <w:pPr>
              <w:spacing w:after="0" w:line="240" w:lineRule="auto"/>
              <w:jc w:val="center"/>
              <w:rPr>
                <w:rFonts w:ascii="Calibri" w:hAnsi="Calibri" w:cs="Calibri"/>
                <w:sz w:val="18"/>
                <w:szCs w:val="18"/>
              </w:rPr>
            </w:pPr>
            <w:r w:rsidRPr="004E413E">
              <w:rPr>
                <w:rFonts w:ascii="Calibri" w:hAnsi="Calibri" w:cs="Calibri"/>
                <w:sz w:val="18"/>
                <w:szCs w:val="18"/>
              </w:rPr>
              <w:t xml:space="preserve">Rozbudowa PSZOK w Grabicy (dz. </w:t>
            </w:r>
            <w:proofErr w:type="spellStart"/>
            <w:r w:rsidRPr="004E413E">
              <w:rPr>
                <w:rFonts w:ascii="Calibri" w:hAnsi="Calibri" w:cs="Calibri"/>
                <w:sz w:val="18"/>
                <w:szCs w:val="18"/>
              </w:rPr>
              <w:t>ewid</w:t>
            </w:r>
            <w:proofErr w:type="spellEnd"/>
            <w:r w:rsidRPr="004E413E">
              <w:rPr>
                <w:rFonts w:ascii="Calibri" w:hAnsi="Calibri" w:cs="Calibri"/>
                <w:sz w:val="18"/>
                <w:szCs w:val="18"/>
              </w:rPr>
              <w:t>. 544)</w:t>
            </w:r>
          </w:p>
        </w:tc>
        <w:tc>
          <w:tcPr>
            <w:tcW w:w="1515" w:type="dxa"/>
            <w:shd w:val="clear" w:color="auto" w:fill="FFFFFF" w:themeFill="background1"/>
            <w:vAlign w:val="center"/>
          </w:tcPr>
          <w:p w14:paraId="3A825F18" w14:textId="3617FA6C" w:rsidR="008241FF" w:rsidRPr="004E413E" w:rsidRDefault="008241FF" w:rsidP="00393C13">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5D5D9172" w14:textId="144DB353" w:rsidTr="008241FF">
        <w:trPr>
          <w:trHeight w:val="567"/>
          <w:jc w:val="center"/>
        </w:trPr>
        <w:tc>
          <w:tcPr>
            <w:tcW w:w="534" w:type="dxa"/>
            <w:shd w:val="clear" w:color="auto" w:fill="FFFFFF" w:themeFill="background1"/>
            <w:vAlign w:val="center"/>
          </w:tcPr>
          <w:p w14:paraId="1D917A03" w14:textId="2EF458CD" w:rsidR="008241FF" w:rsidRPr="004E413E" w:rsidRDefault="008241FF" w:rsidP="008241FF">
            <w:pPr>
              <w:spacing w:after="0" w:line="240" w:lineRule="auto"/>
              <w:jc w:val="center"/>
              <w:rPr>
                <w:rFonts w:ascii="Calibri" w:hAnsi="Calibri" w:cs="Calibri"/>
                <w:sz w:val="18"/>
                <w:szCs w:val="18"/>
              </w:rPr>
            </w:pPr>
            <w:r w:rsidRPr="004E413E">
              <w:rPr>
                <w:rFonts w:ascii="Calibri" w:hAnsi="Calibri" w:cs="Calibri"/>
                <w:sz w:val="18"/>
                <w:szCs w:val="18"/>
              </w:rPr>
              <w:lastRenderedPageBreak/>
              <w:t>6</w:t>
            </w:r>
          </w:p>
        </w:tc>
        <w:tc>
          <w:tcPr>
            <w:tcW w:w="1559" w:type="dxa"/>
            <w:shd w:val="clear" w:color="auto" w:fill="FFFFFF" w:themeFill="background1"/>
            <w:vAlign w:val="center"/>
          </w:tcPr>
          <w:p w14:paraId="71028886" w14:textId="34F5B534" w:rsidR="008241FF" w:rsidRPr="004E413E" w:rsidRDefault="008241FF" w:rsidP="008241FF">
            <w:pPr>
              <w:pStyle w:val="Default"/>
              <w:jc w:val="center"/>
              <w:rPr>
                <w:rFonts w:ascii="Calibri" w:hAnsi="Calibri" w:cs="Calibri"/>
                <w:color w:val="auto"/>
                <w:sz w:val="18"/>
                <w:szCs w:val="18"/>
              </w:rPr>
            </w:pPr>
            <w:r w:rsidRPr="004E413E">
              <w:rPr>
                <w:rFonts w:ascii="Calibri" w:hAnsi="Calibri" w:cs="Calibri"/>
                <w:color w:val="auto"/>
                <w:sz w:val="18"/>
                <w:szCs w:val="18"/>
              </w:rPr>
              <w:t xml:space="preserve">Gospodarka odpadami i zapobieganie powstawaniu odpadów </w:t>
            </w:r>
          </w:p>
        </w:tc>
        <w:tc>
          <w:tcPr>
            <w:tcW w:w="1701" w:type="dxa"/>
            <w:shd w:val="clear" w:color="auto" w:fill="FFFFFF" w:themeFill="background1"/>
            <w:vAlign w:val="center"/>
          </w:tcPr>
          <w:p w14:paraId="093C68CE" w14:textId="51356820" w:rsidR="008241FF" w:rsidRPr="004E413E" w:rsidRDefault="008241FF" w:rsidP="008241FF">
            <w:pPr>
              <w:pStyle w:val="Default"/>
              <w:jc w:val="center"/>
              <w:rPr>
                <w:rFonts w:ascii="Calibri" w:hAnsi="Calibri" w:cs="Calibri"/>
                <w:color w:val="auto"/>
                <w:sz w:val="18"/>
                <w:szCs w:val="18"/>
              </w:rPr>
            </w:pPr>
            <w:r w:rsidRPr="004E413E">
              <w:rPr>
                <w:rFonts w:ascii="Calibri" w:hAnsi="Calibri" w:cs="Calibri"/>
                <w:color w:val="auto"/>
                <w:sz w:val="18"/>
                <w:szCs w:val="18"/>
              </w:rPr>
              <w:t xml:space="preserve">Poprawa gospodarki odpadami </w:t>
            </w:r>
          </w:p>
        </w:tc>
        <w:tc>
          <w:tcPr>
            <w:tcW w:w="2006" w:type="dxa"/>
            <w:shd w:val="clear" w:color="auto" w:fill="FFFFFF" w:themeFill="background1"/>
            <w:vAlign w:val="center"/>
          </w:tcPr>
          <w:p w14:paraId="6D8D5E81" w14:textId="09CA14BA" w:rsidR="008241FF" w:rsidRPr="004E413E" w:rsidRDefault="008241FF" w:rsidP="008241FF">
            <w:pPr>
              <w:pStyle w:val="Default"/>
              <w:jc w:val="center"/>
              <w:rPr>
                <w:rFonts w:ascii="Calibri" w:hAnsi="Calibri" w:cs="Calibri"/>
                <w:color w:val="auto"/>
                <w:sz w:val="18"/>
                <w:szCs w:val="18"/>
              </w:rPr>
            </w:pPr>
            <w:r w:rsidRPr="004E413E">
              <w:rPr>
                <w:rFonts w:ascii="Calibri" w:hAnsi="Calibri" w:cs="Calibri"/>
                <w:color w:val="auto"/>
                <w:sz w:val="18"/>
                <w:szCs w:val="18"/>
              </w:rPr>
              <w:t xml:space="preserve">Minimalizacja negatywnych skutków zdrowotnych spowodowanych obecnością azbestu </w:t>
            </w:r>
          </w:p>
        </w:tc>
        <w:tc>
          <w:tcPr>
            <w:tcW w:w="2105" w:type="dxa"/>
            <w:shd w:val="clear" w:color="auto" w:fill="FFFFFF" w:themeFill="background1"/>
            <w:vAlign w:val="center"/>
          </w:tcPr>
          <w:p w14:paraId="636F797E" w14:textId="2889D254" w:rsidR="008241FF" w:rsidRPr="004E413E" w:rsidRDefault="008241FF" w:rsidP="008241FF">
            <w:pPr>
              <w:spacing w:after="0" w:line="240" w:lineRule="auto"/>
              <w:jc w:val="center"/>
              <w:rPr>
                <w:rFonts w:ascii="Calibri" w:hAnsi="Calibri" w:cs="Calibri"/>
                <w:sz w:val="18"/>
                <w:szCs w:val="18"/>
              </w:rPr>
            </w:pPr>
            <w:r w:rsidRPr="004E413E">
              <w:rPr>
                <w:rFonts w:ascii="Calibri" w:hAnsi="Calibri" w:cs="Calibri"/>
                <w:sz w:val="18"/>
                <w:szCs w:val="18"/>
              </w:rPr>
              <w:t>Waga odebranego i zutylizowanego azbestu (Mg/rok)</w:t>
            </w:r>
          </w:p>
        </w:tc>
        <w:tc>
          <w:tcPr>
            <w:tcW w:w="850" w:type="dxa"/>
            <w:shd w:val="clear" w:color="auto" w:fill="FFFFFF" w:themeFill="background1"/>
            <w:vAlign w:val="center"/>
          </w:tcPr>
          <w:p w14:paraId="618F5AE5" w14:textId="3F31D76A" w:rsidR="008241FF" w:rsidRPr="004E413E" w:rsidRDefault="008241FF" w:rsidP="008241FF">
            <w:pPr>
              <w:spacing w:after="0" w:line="240" w:lineRule="auto"/>
              <w:jc w:val="center"/>
              <w:rPr>
                <w:rFonts w:ascii="Calibri" w:hAnsi="Calibri" w:cs="Calibri"/>
                <w:sz w:val="18"/>
                <w:szCs w:val="18"/>
              </w:rPr>
            </w:pPr>
            <w:r w:rsidRPr="004E413E">
              <w:rPr>
                <w:rFonts w:ascii="Calibri" w:hAnsi="Calibri" w:cs="Calibri"/>
                <w:sz w:val="18"/>
                <w:szCs w:val="18"/>
              </w:rPr>
              <w:t>~130</w:t>
            </w:r>
          </w:p>
        </w:tc>
        <w:tc>
          <w:tcPr>
            <w:tcW w:w="1014" w:type="dxa"/>
            <w:shd w:val="clear" w:color="auto" w:fill="FFFFFF" w:themeFill="background1"/>
            <w:vAlign w:val="center"/>
          </w:tcPr>
          <w:p w14:paraId="5125CA42" w14:textId="64DC269E" w:rsidR="008241FF" w:rsidRPr="004E413E" w:rsidRDefault="008241FF" w:rsidP="008241FF">
            <w:pPr>
              <w:spacing w:after="0" w:line="240" w:lineRule="auto"/>
              <w:jc w:val="center"/>
              <w:rPr>
                <w:rFonts w:ascii="Calibri" w:hAnsi="Calibri" w:cs="Calibri"/>
                <w:sz w:val="18"/>
                <w:szCs w:val="18"/>
              </w:rPr>
            </w:pPr>
            <w:r w:rsidRPr="004E413E">
              <w:rPr>
                <w:rFonts w:ascii="Calibri" w:hAnsi="Calibri" w:cs="Calibri"/>
                <w:sz w:val="18"/>
                <w:szCs w:val="18"/>
              </w:rPr>
              <w:t>120</w:t>
            </w:r>
          </w:p>
        </w:tc>
        <w:tc>
          <w:tcPr>
            <w:tcW w:w="3594" w:type="dxa"/>
            <w:shd w:val="clear" w:color="auto" w:fill="FFFFFF" w:themeFill="background1"/>
            <w:vAlign w:val="center"/>
          </w:tcPr>
          <w:p w14:paraId="31CD2A75" w14:textId="460D2AC4" w:rsidR="008241FF" w:rsidRPr="004E413E" w:rsidRDefault="008241FF" w:rsidP="008241FF">
            <w:pPr>
              <w:spacing w:after="0" w:line="240" w:lineRule="auto"/>
              <w:jc w:val="center"/>
              <w:rPr>
                <w:rFonts w:ascii="Calibri" w:hAnsi="Calibri" w:cs="Calibri"/>
                <w:sz w:val="18"/>
                <w:szCs w:val="18"/>
              </w:rPr>
            </w:pPr>
            <w:r w:rsidRPr="004E413E">
              <w:rPr>
                <w:rFonts w:ascii="Calibri" w:hAnsi="Calibri" w:cs="Calibri"/>
                <w:sz w:val="18"/>
                <w:szCs w:val="18"/>
              </w:rPr>
              <w:t>Usuwanie wyrobów zawierających azbest z terenu gminy</w:t>
            </w:r>
          </w:p>
        </w:tc>
        <w:tc>
          <w:tcPr>
            <w:tcW w:w="1515" w:type="dxa"/>
            <w:shd w:val="clear" w:color="auto" w:fill="FFFFFF" w:themeFill="background1"/>
            <w:vAlign w:val="center"/>
          </w:tcPr>
          <w:p w14:paraId="26E2943C" w14:textId="4FFC120F" w:rsidR="008241FF" w:rsidRPr="004E413E" w:rsidRDefault="008241FF" w:rsidP="008241FF">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28F91239" w14:textId="17BF45D1" w:rsidTr="008241FF">
        <w:trPr>
          <w:trHeight w:val="476"/>
          <w:jc w:val="center"/>
        </w:trPr>
        <w:tc>
          <w:tcPr>
            <w:tcW w:w="534" w:type="dxa"/>
            <w:vMerge w:val="restart"/>
            <w:shd w:val="clear" w:color="auto" w:fill="FFFFFF" w:themeFill="background1"/>
            <w:vAlign w:val="center"/>
          </w:tcPr>
          <w:p w14:paraId="1AED61DD" w14:textId="0D69E895" w:rsidR="00393C13" w:rsidRPr="004E413E" w:rsidRDefault="00393C13" w:rsidP="00393C13">
            <w:pPr>
              <w:spacing w:after="0" w:line="240" w:lineRule="auto"/>
              <w:jc w:val="center"/>
              <w:rPr>
                <w:rFonts w:ascii="Calibri" w:hAnsi="Calibri" w:cs="Calibri"/>
                <w:sz w:val="18"/>
                <w:szCs w:val="18"/>
              </w:rPr>
            </w:pPr>
            <w:r w:rsidRPr="004E413E">
              <w:rPr>
                <w:rFonts w:ascii="Calibri" w:hAnsi="Calibri" w:cs="Calibri"/>
                <w:sz w:val="18"/>
                <w:szCs w:val="18"/>
              </w:rPr>
              <w:t>7</w:t>
            </w:r>
          </w:p>
        </w:tc>
        <w:tc>
          <w:tcPr>
            <w:tcW w:w="1559" w:type="dxa"/>
            <w:vMerge w:val="restart"/>
            <w:shd w:val="clear" w:color="auto" w:fill="FFFFFF" w:themeFill="background1"/>
            <w:vAlign w:val="center"/>
          </w:tcPr>
          <w:p w14:paraId="1FD00E50" w14:textId="330C4770" w:rsidR="00393C13" w:rsidRPr="004E413E" w:rsidRDefault="00393C13" w:rsidP="00393C13">
            <w:pPr>
              <w:spacing w:after="0" w:line="240" w:lineRule="auto"/>
              <w:jc w:val="center"/>
              <w:rPr>
                <w:rFonts w:ascii="Calibri" w:hAnsi="Calibri" w:cs="Calibri"/>
                <w:sz w:val="18"/>
                <w:szCs w:val="18"/>
              </w:rPr>
            </w:pPr>
            <w:r w:rsidRPr="004E413E">
              <w:rPr>
                <w:rFonts w:ascii="Calibri" w:hAnsi="Calibri" w:cs="Calibri"/>
                <w:sz w:val="18"/>
                <w:szCs w:val="18"/>
              </w:rPr>
              <w:t>Zasoby przyrodnicze</w:t>
            </w:r>
          </w:p>
        </w:tc>
        <w:tc>
          <w:tcPr>
            <w:tcW w:w="1701" w:type="dxa"/>
            <w:shd w:val="clear" w:color="auto" w:fill="FFFFFF" w:themeFill="background1"/>
            <w:vAlign w:val="center"/>
          </w:tcPr>
          <w:p w14:paraId="0BC1E14B" w14:textId="78EE667D" w:rsidR="00393C13" w:rsidRPr="004E413E" w:rsidRDefault="00393C13" w:rsidP="00393C13">
            <w:pPr>
              <w:spacing w:after="0" w:line="240" w:lineRule="auto"/>
              <w:jc w:val="center"/>
              <w:rPr>
                <w:rFonts w:ascii="Calibri" w:eastAsia="Times New Roman" w:hAnsi="Calibri" w:cs="Calibri"/>
                <w:sz w:val="18"/>
                <w:szCs w:val="18"/>
                <w:lang w:eastAsia="pl-PL"/>
              </w:rPr>
            </w:pPr>
            <w:r w:rsidRPr="004E413E">
              <w:rPr>
                <w:rFonts w:ascii="Calibri" w:eastAsia="Times New Roman" w:hAnsi="Calibri" w:cs="Calibri"/>
                <w:sz w:val="18"/>
                <w:szCs w:val="18"/>
                <w:lang w:eastAsia="pl-PL"/>
              </w:rPr>
              <w:t>Zachowanie i poprawa walorów przyrodniczych</w:t>
            </w:r>
          </w:p>
        </w:tc>
        <w:tc>
          <w:tcPr>
            <w:tcW w:w="2006" w:type="dxa"/>
            <w:shd w:val="clear" w:color="auto" w:fill="FFFFFF" w:themeFill="background1"/>
            <w:vAlign w:val="center"/>
          </w:tcPr>
          <w:p w14:paraId="27EC9FA3" w14:textId="6CDEBB86" w:rsidR="00393C13" w:rsidRPr="004E413E" w:rsidRDefault="00393C13" w:rsidP="00393C13">
            <w:pPr>
              <w:pStyle w:val="Default"/>
              <w:jc w:val="center"/>
              <w:rPr>
                <w:rFonts w:ascii="Calibri" w:hAnsi="Calibri" w:cs="Calibri"/>
                <w:color w:val="auto"/>
                <w:sz w:val="18"/>
                <w:szCs w:val="18"/>
              </w:rPr>
            </w:pPr>
            <w:r w:rsidRPr="004E413E">
              <w:rPr>
                <w:rFonts w:ascii="Calibri" w:hAnsi="Calibri" w:cs="Calibri"/>
                <w:color w:val="auto"/>
                <w:sz w:val="18"/>
                <w:szCs w:val="18"/>
              </w:rPr>
              <w:t xml:space="preserve">Ochrona cennych zasobów przyrodniczych </w:t>
            </w:r>
          </w:p>
        </w:tc>
        <w:tc>
          <w:tcPr>
            <w:tcW w:w="2105" w:type="dxa"/>
            <w:shd w:val="clear" w:color="auto" w:fill="FFFFFF" w:themeFill="background1"/>
            <w:vAlign w:val="center"/>
          </w:tcPr>
          <w:p w14:paraId="3BB4FC31" w14:textId="37CCF619" w:rsidR="00393C13" w:rsidRPr="004E413E" w:rsidRDefault="00393C13" w:rsidP="00393C13">
            <w:pPr>
              <w:spacing w:after="0" w:line="240" w:lineRule="auto"/>
              <w:jc w:val="center"/>
              <w:rPr>
                <w:rFonts w:ascii="Calibri" w:hAnsi="Calibri" w:cs="Calibri"/>
                <w:sz w:val="18"/>
                <w:szCs w:val="18"/>
              </w:rPr>
            </w:pPr>
            <w:r w:rsidRPr="004E413E">
              <w:rPr>
                <w:rFonts w:ascii="Calibri" w:hAnsi="Calibri" w:cs="Calibri"/>
                <w:sz w:val="18"/>
                <w:szCs w:val="18"/>
              </w:rPr>
              <w:t>Powierzchnia terenów zieleni (ha)</w:t>
            </w:r>
          </w:p>
        </w:tc>
        <w:tc>
          <w:tcPr>
            <w:tcW w:w="850" w:type="dxa"/>
            <w:shd w:val="clear" w:color="auto" w:fill="FFFFFF" w:themeFill="background1"/>
            <w:vAlign w:val="center"/>
          </w:tcPr>
          <w:p w14:paraId="293BC4AF" w14:textId="52B2A4DD" w:rsidR="00393C13"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6,44</w:t>
            </w:r>
          </w:p>
        </w:tc>
        <w:tc>
          <w:tcPr>
            <w:tcW w:w="1014" w:type="dxa"/>
            <w:shd w:val="clear" w:color="auto" w:fill="FFFFFF" w:themeFill="background1"/>
            <w:vAlign w:val="center"/>
          </w:tcPr>
          <w:p w14:paraId="74F54217" w14:textId="2135BBB8" w:rsidR="00393C13"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6,44</w:t>
            </w:r>
          </w:p>
        </w:tc>
        <w:tc>
          <w:tcPr>
            <w:tcW w:w="3594" w:type="dxa"/>
            <w:shd w:val="clear" w:color="auto" w:fill="FFFFFF" w:themeFill="background1"/>
            <w:vAlign w:val="center"/>
          </w:tcPr>
          <w:p w14:paraId="7FF5685C" w14:textId="72E9A398" w:rsidR="00393C13" w:rsidRPr="004E413E" w:rsidRDefault="00393C13" w:rsidP="00393C13">
            <w:pPr>
              <w:spacing w:after="0" w:line="240" w:lineRule="auto"/>
              <w:jc w:val="center"/>
              <w:rPr>
                <w:rFonts w:ascii="Calibri" w:hAnsi="Calibri" w:cs="Calibri"/>
                <w:sz w:val="18"/>
                <w:szCs w:val="18"/>
              </w:rPr>
            </w:pPr>
            <w:r w:rsidRPr="004E413E">
              <w:rPr>
                <w:rFonts w:ascii="Calibri" w:hAnsi="Calibri" w:cs="Calibri"/>
                <w:sz w:val="18"/>
                <w:szCs w:val="18"/>
              </w:rPr>
              <w:t>Urządzanie i utrzymanie terenów zieleni</w:t>
            </w:r>
          </w:p>
        </w:tc>
        <w:tc>
          <w:tcPr>
            <w:tcW w:w="1515" w:type="dxa"/>
            <w:shd w:val="clear" w:color="auto" w:fill="FFFFFF" w:themeFill="background1"/>
            <w:vAlign w:val="center"/>
          </w:tcPr>
          <w:p w14:paraId="04B182F1" w14:textId="0835EC84" w:rsidR="00393C13" w:rsidRPr="004E413E" w:rsidRDefault="00393C13" w:rsidP="00393C13">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5B563F28" w14:textId="293C4F56" w:rsidTr="008241FF">
        <w:trPr>
          <w:trHeight w:val="567"/>
          <w:jc w:val="center"/>
        </w:trPr>
        <w:tc>
          <w:tcPr>
            <w:tcW w:w="534" w:type="dxa"/>
            <w:vMerge/>
            <w:shd w:val="clear" w:color="auto" w:fill="FFFFFF" w:themeFill="background1"/>
            <w:vAlign w:val="center"/>
          </w:tcPr>
          <w:p w14:paraId="6EEC141F" w14:textId="33EC0912" w:rsidR="00393C13" w:rsidRPr="004E413E" w:rsidRDefault="00393C13" w:rsidP="00393C13">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71CCD934" w14:textId="0124D8BA" w:rsidR="00393C13" w:rsidRPr="004E413E" w:rsidRDefault="00393C13" w:rsidP="00393C13">
            <w:pPr>
              <w:spacing w:after="0" w:line="240" w:lineRule="auto"/>
              <w:jc w:val="center"/>
              <w:rPr>
                <w:rFonts w:ascii="Calibri" w:hAnsi="Calibri" w:cs="Calibri"/>
                <w:sz w:val="18"/>
                <w:szCs w:val="18"/>
              </w:rPr>
            </w:pPr>
          </w:p>
        </w:tc>
        <w:tc>
          <w:tcPr>
            <w:tcW w:w="1701" w:type="dxa"/>
            <w:shd w:val="clear" w:color="auto" w:fill="FFFFFF" w:themeFill="background1"/>
            <w:vAlign w:val="center"/>
          </w:tcPr>
          <w:p w14:paraId="5AB5881D" w14:textId="7D9AFB3C" w:rsidR="00393C13" w:rsidRPr="004E413E" w:rsidRDefault="00393C13" w:rsidP="00393C13">
            <w:pPr>
              <w:spacing w:after="0" w:line="240" w:lineRule="auto"/>
              <w:jc w:val="center"/>
              <w:rPr>
                <w:rFonts w:ascii="Calibri" w:eastAsia="Times New Roman" w:hAnsi="Calibri" w:cs="Calibri"/>
                <w:sz w:val="18"/>
                <w:szCs w:val="18"/>
                <w:lang w:eastAsia="pl-PL"/>
              </w:rPr>
            </w:pPr>
            <w:r w:rsidRPr="004E413E">
              <w:rPr>
                <w:rFonts w:ascii="Calibri" w:eastAsia="Times New Roman" w:hAnsi="Calibri" w:cs="Calibri"/>
                <w:sz w:val="18"/>
                <w:szCs w:val="18"/>
                <w:lang w:eastAsia="pl-PL"/>
              </w:rPr>
              <w:t>Wzrost świadomości mieszkańców z zakresu ochrony przyrody</w:t>
            </w:r>
          </w:p>
        </w:tc>
        <w:tc>
          <w:tcPr>
            <w:tcW w:w="2006" w:type="dxa"/>
            <w:shd w:val="clear" w:color="auto" w:fill="FFFFFF" w:themeFill="background1"/>
            <w:vAlign w:val="center"/>
          </w:tcPr>
          <w:p w14:paraId="0133B3DB" w14:textId="01A2D9FC" w:rsidR="00393C13" w:rsidRPr="004E413E" w:rsidRDefault="00393C13" w:rsidP="00393C13">
            <w:pPr>
              <w:spacing w:after="0" w:line="240" w:lineRule="auto"/>
              <w:jc w:val="center"/>
              <w:rPr>
                <w:rFonts w:ascii="Calibri" w:eastAsia="Times New Roman" w:hAnsi="Calibri" w:cs="Calibri"/>
                <w:sz w:val="18"/>
                <w:szCs w:val="18"/>
                <w:lang w:eastAsia="pl-PL"/>
              </w:rPr>
            </w:pPr>
            <w:r w:rsidRPr="004E413E">
              <w:rPr>
                <w:rFonts w:ascii="Calibri" w:eastAsia="Times New Roman" w:hAnsi="Calibri" w:cs="Calibri"/>
                <w:sz w:val="18"/>
                <w:szCs w:val="18"/>
                <w:lang w:eastAsia="pl-PL"/>
              </w:rPr>
              <w:t>Edukacja mieszkańców</w:t>
            </w:r>
          </w:p>
        </w:tc>
        <w:tc>
          <w:tcPr>
            <w:tcW w:w="2105" w:type="dxa"/>
            <w:shd w:val="clear" w:color="auto" w:fill="FFFFFF" w:themeFill="background1"/>
            <w:vAlign w:val="center"/>
          </w:tcPr>
          <w:p w14:paraId="37877A94" w14:textId="07111030" w:rsidR="00393C13"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Odsetek mieszkańców objętych edukacją (%)</w:t>
            </w:r>
          </w:p>
        </w:tc>
        <w:tc>
          <w:tcPr>
            <w:tcW w:w="850" w:type="dxa"/>
            <w:shd w:val="clear" w:color="auto" w:fill="FFFFFF" w:themeFill="background1"/>
            <w:vAlign w:val="center"/>
          </w:tcPr>
          <w:p w14:paraId="63764513" w14:textId="290B55EF" w:rsidR="00393C13"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shd w:val="clear" w:color="auto" w:fill="FFFFFF" w:themeFill="background1"/>
            <w:vAlign w:val="center"/>
          </w:tcPr>
          <w:p w14:paraId="4B44CFE1" w14:textId="0BD849EB" w:rsidR="00393C13"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100</w:t>
            </w:r>
          </w:p>
        </w:tc>
        <w:tc>
          <w:tcPr>
            <w:tcW w:w="3594" w:type="dxa"/>
            <w:shd w:val="clear" w:color="auto" w:fill="FFFFFF" w:themeFill="background1"/>
            <w:vAlign w:val="center"/>
          </w:tcPr>
          <w:p w14:paraId="29E7CCBF" w14:textId="08355D75" w:rsidR="00393C13" w:rsidRPr="004E413E" w:rsidRDefault="00393C13" w:rsidP="00393C13">
            <w:pPr>
              <w:spacing w:after="0" w:line="240" w:lineRule="auto"/>
              <w:jc w:val="center"/>
              <w:rPr>
                <w:rFonts w:ascii="Calibri" w:hAnsi="Calibri" w:cs="Calibri"/>
                <w:sz w:val="18"/>
                <w:szCs w:val="18"/>
              </w:rPr>
            </w:pPr>
            <w:r w:rsidRPr="004E413E">
              <w:rPr>
                <w:rFonts w:ascii="Calibri" w:hAnsi="Calibri" w:cs="Calibri"/>
                <w:sz w:val="18"/>
                <w:szCs w:val="18"/>
              </w:rPr>
              <w:t>Edukacja ekologiczna</w:t>
            </w:r>
          </w:p>
        </w:tc>
        <w:tc>
          <w:tcPr>
            <w:tcW w:w="1515" w:type="dxa"/>
            <w:shd w:val="clear" w:color="auto" w:fill="FFFFFF" w:themeFill="background1"/>
            <w:vAlign w:val="center"/>
          </w:tcPr>
          <w:p w14:paraId="3CA68557" w14:textId="65E1F9E2" w:rsidR="00393C13" w:rsidRPr="004E413E" w:rsidRDefault="00393C13" w:rsidP="00393C13">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r w:rsidR="004E413E" w:rsidRPr="004E413E" w14:paraId="4CD93FCC" w14:textId="77777777" w:rsidTr="008241FF">
        <w:trPr>
          <w:trHeight w:val="567"/>
          <w:jc w:val="center"/>
        </w:trPr>
        <w:tc>
          <w:tcPr>
            <w:tcW w:w="534" w:type="dxa"/>
            <w:vMerge w:val="restart"/>
            <w:shd w:val="clear" w:color="auto" w:fill="auto"/>
            <w:vAlign w:val="center"/>
          </w:tcPr>
          <w:p w14:paraId="211F93C3" w14:textId="28DAC963" w:rsidR="00B841E7"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8</w:t>
            </w:r>
          </w:p>
        </w:tc>
        <w:tc>
          <w:tcPr>
            <w:tcW w:w="1559" w:type="dxa"/>
            <w:vMerge w:val="restart"/>
            <w:shd w:val="clear" w:color="auto" w:fill="FFFFFF" w:themeFill="background1"/>
            <w:vAlign w:val="center"/>
          </w:tcPr>
          <w:p w14:paraId="53745736" w14:textId="4AE224C8" w:rsidR="00B841E7"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Zagrożenia poważnymi awariami</w:t>
            </w:r>
          </w:p>
        </w:tc>
        <w:tc>
          <w:tcPr>
            <w:tcW w:w="1701" w:type="dxa"/>
            <w:vMerge w:val="restart"/>
            <w:shd w:val="clear" w:color="auto" w:fill="FFFFFF" w:themeFill="background1"/>
            <w:vAlign w:val="center"/>
          </w:tcPr>
          <w:p w14:paraId="31429560" w14:textId="60A9E598" w:rsidR="00B841E7" w:rsidRPr="004E413E" w:rsidRDefault="00B841E7" w:rsidP="00393C13">
            <w:pPr>
              <w:spacing w:after="0" w:line="240" w:lineRule="auto"/>
              <w:jc w:val="center"/>
              <w:rPr>
                <w:rFonts w:ascii="Calibri" w:eastAsia="Times New Roman" w:hAnsi="Calibri" w:cs="Calibri"/>
                <w:sz w:val="18"/>
                <w:szCs w:val="18"/>
                <w:lang w:eastAsia="pl-PL"/>
              </w:rPr>
            </w:pPr>
            <w:r w:rsidRPr="004E413E">
              <w:rPr>
                <w:rFonts w:ascii="Calibri" w:hAnsi="Calibri" w:cs="Calibri"/>
                <w:sz w:val="18"/>
                <w:szCs w:val="18"/>
              </w:rPr>
              <w:t>Zmniejszenie potencjalnych negatywnych skutków awarii dla ludzi i środowiska</w:t>
            </w:r>
          </w:p>
        </w:tc>
        <w:tc>
          <w:tcPr>
            <w:tcW w:w="2006" w:type="dxa"/>
            <w:vMerge w:val="restart"/>
            <w:shd w:val="clear" w:color="auto" w:fill="FFFFFF" w:themeFill="background1"/>
            <w:vAlign w:val="center"/>
          </w:tcPr>
          <w:p w14:paraId="626946C9" w14:textId="70D9E95C" w:rsidR="00B841E7" w:rsidRPr="004E413E" w:rsidRDefault="00B841E7" w:rsidP="00393C13">
            <w:pPr>
              <w:spacing w:after="0" w:line="240" w:lineRule="auto"/>
              <w:jc w:val="center"/>
              <w:rPr>
                <w:rFonts w:ascii="Calibri" w:eastAsia="Times New Roman" w:hAnsi="Calibri" w:cs="Calibri"/>
                <w:sz w:val="18"/>
                <w:szCs w:val="18"/>
                <w:lang w:eastAsia="pl-PL"/>
              </w:rPr>
            </w:pPr>
            <w:r w:rsidRPr="004E413E">
              <w:rPr>
                <w:rFonts w:ascii="Calibri" w:hAnsi="Calibri" w:cs="Calibri"/>
                <w:sz w:val="18"/>
                <w:szCs w:val="18"/>
              </w:rPr>
              <w:t>Poprawa bezpieczeństwa na terenie gminy  poprzez walkę z konkretnymi rodzajami zagrożeń</w:t>
            </w:r>
          </w:p>
        </w:tc>
        <w:tc>
          <w:tcPr>
            <w:tcW w:w="2105" w:type="dxa"/>
            <w:vMerge w:val="restart"/>
            <w:shd w:val="clear" w:color="auto" w:fill="FFFFFF" w:themeFill="background1"/>
            <w:vAlign w:val="center"/>
          </w:tcPr>
          <w:p w14:paraId="7BCD6EB9" w14:textId="72DA52E6" w:rsidR="00B841E7"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Liczba zrealizowanych inwestycji w zakresie zapobiegania poważnym awariom (szt.)</w:t>
            </w:r>
          </w:p>
        </w:tc>
        <w:tc>
          <w:tcPr>
            <w:tcW w:w="850" w:type="dxa"/>
            <w:vMerge w:val="restart"/>
            <w:shd w:val="clear" w:color="auto" w:fill="FFFFFF" w:themeFill="background1"/>
            <w:vAlign w:val="center"/>
          </w:tcPr>
          <w:p w14:paraId="131DAA04" w14:textId="249AB5B6" w:rsidR="00B841E7" w:rsidRPr="004E413E" w:rsidRDefault="00B841E7" w:rsidP="00B841E7">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1014" w:type="dxa"/>
            <w:vMerge w:val="restart"/>
            <w:shd w:val="clear" w:color="auto" w:fill="FFFFFF" w:themeFill="background1"/>
            <w:vAlign w:val="center"/>
          </w:tcPr>
          <w:p w14:paraId="74102A33" w14:textId="0554CB27" w:rsidR="00B841E7" w:rsidRPr="004E413E" w:rsidRDefault="00B841E7" w:rsidP="00B841E7">
            <w:pPr>
              <w:spacing w:after="0" w:line="240" w:lineRule="auto"/>
              <w:jc w:val="center"/>
              <w:rPr>
                <w:rFonts w:ascii="Calibri" w:hAnsi="Calibri" w:cs="Calibri"/>
                <w:sz w:val="18"/>
                <w:szCs w:val="18"/>
              </w:rPr>
            </w:pPr>
            <w:r w:rsidRPr="004E413E">
              <w:rPr>
                <w:rFonts w:ascii="Calibri" w:hAnsi="Calibri" w:cs="Calibri"/>
                <w:sz w:val="18"/>
                <w:szCs w:val="18"/>
              </w:rPr>
              <w:t>3</w:t>
            </w:r>
          </w:p>
        </w:tc>
        <w:tc>
          <w:tcPr>
            <w:tcW w:w="3594" w:type="dxa"/>
            <w:shd w:val="clear" w:color="auto" w:fill="FFFFFF" w:themeFill="background1"/>
            <w:vAlign w:val="center"/>
          </w:tcPr>
          <w:p w14:paraId="2B2FE30F" w14:textId="12BBC377" w:rsidR="00B841E7"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Wyposażenie magazynu zarządzania kryzysowego</w:t>
            </w:r>
          </w:p>
        </w:tc>
        <w:tc>
          <w:tcPr>
            <w:tcW w:w="1515" w:type="dxa"/>
            <w:shd w:val="clear" w:color="auto" w:fill="FFFFFF" w:themeFill="background1"/>
            <w:vAlign w:val="center"/>
          </w:tcPr>
          <w:p w14:paraId="67268C17" w14:textId="484672E3" w:rsidR="00B841E7"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 xml:space="preserve">Gmina Grabica </w:t>
            </w:r>
          </w:p>
        </w:tc>
      </w:tr>
      <w:tr w:rsidR="004E413E" w:rsidRPr="004E413E" w14:paraId="27F3BD2A" w14:textId="77777777" w:rsidTr="008241FF">
        <w:trPr>
          <w:trHeight w:val="567"/>
          <w:jc w:val="center"/>
        </w:trPr>
        <w:tc>
          <w:tcPr>
            <w:tcW w:w="534" w:type="dxa"/>
            <w:vMerge/>
            <w:shd w:val="clear" w:color="auto" w:fill="auto"/>
            <w:vAlign w:val="center"/>
          </w:tcPr>
          <w:p w14:paraId="1164A47D" w14:textId="77777777" w:rsidR="00B841E7" w:rsidRPr="004E413E" w:rsidRDefault="00B841E7" w:rsidP="00393C13">
            <w:pPr>
              <w:spacing w:after="0" w:line="240" w:lineRule="auto"/>
              <w:jc w:val="center"/>
              <w:rPr>
                <w:rFonts w:ascii="Calibri" w:hAnsi="Calibri" w:cs="Calibri"/>
                <w:sz w:val="18"/>
                <w:szCs w:val="18"/>
              </w:rPr>
            </w:pPr>
          </w:p>
        </w:tc>
        <w:tc>
          <w:tcPr>
            <w:tcW w:w="1559" w:type="dxa"/>
            <w:vMerge/>
            <w:shd w:val="clear" w:color="auto" w:fill="FFFFFF" w:themeFill="background1"/>
            <w:vAlign w:val="center"/>
          </w:tcPr>
          <w:p w14:paraId="5D071864" w14:textId="77777777" w:rsidR="00B841E7" w:rsidRPr="004E413E" w:rsidRDefault="00B841E7" w:rsidP="00393C13">
            <w:pPr>
              <w:spacing w:after="0" w:line="240" w:lineRule="auto"/>
              <w:jc w:val="center"/>
              <w:rPr>
                <w:rFonts w:ascii="Calibri" w:hAnsi="Calibri" w:cs="Calibri"/>
                <w:sz w:val="18"/>
                <w:szCs w:val="18"/>
              </w:rPr>
            </w:pPr>
          </w:p>
        </w:tc>
        <w:tc>
          <w:tcPr>
            <w:tcW w:w="1701" w:type="dxa"/>
            <w:vMerge/>
            <w:shd w:val="clear" w:color="auto" w:fill="FFFFFF" w:themeFill="background1"/>
            <w:vAlign w:val="center"/>
          </w:tcPr>
          <w:p w14:paraId="743F8B04" w14:textId="77777777" w:rsidR="00B841E7" w:rsidRPr="004E413E" w:rsidRDefault="00B841E7" w:rsidP="00393C13">
            <w:pPr>
              <w:spacing w:after="0" w:line="240" w:lineRule="auto"/>
              <w:jc w:val="center"/>
              <w:rPr>
                <w:rFonts w:ascii="Calibri" w:eastAsia="Times New Roman" w:hAnsi="Calibri" w:cs="Calibri"/>
                <w:sz w:val="18"/>
                <w:szCs w:val="18"/>
                <w:lang w:eastAsia="pl-PL"/>
              </w:rPr>
            </w:pPr>
          </w:p>
        </w:tc>
        <w:tc>
          <w:tcPr>
            <w:tcW w:w="2006" w:type="dxa"/>
            <w:vMerge/>
            <w:shd w:val="clear" w:color="auto" w:fill="FFFFFF" w:themeFill="background1"/>
            <w:vAlign w:val="center"/>
          </w:tcPr>
          <w:p w14:paraId="44C51EBA" w14:textId="77777777" w:rsidR="00B841E7" w:rsidRPr="004E413E" w:rsidRDefault="00B841E7" w:rsidP="00393C13">
            <w:pPr>
              <w:spacing w:after="0" w:line="240" w:lineRule="auto"/>
              <w:jc w:val="center"/>
              <w:rPr>
                <w:rFonts w:ascii="Calibri" w:eastAsia="Times New Roman" w:hAnsi="Calibri" w:cs="Calibri"/>
                <w:sz w:val="18"/>
                <w:szCs w:val="18"/>
                <w:lang w:eastAsia="pl-PL"/>
              </w:rPr>
            </w:pPr>
          </w:p>
        </w:tc>
        <w:tc>
          <w:tcPr>
            <w:tcW w:w="2105" w:type="dxa"/>
            <w:vMerge/>
            <w:shd w:val="clear" w:color="auto" w:fill="FFFFFF" w:themeFill="background1"/>
            <w:vAlign w:val="center"/>
          </w:tcPr>
          <w:p w14:paraId="59388C3A" w14:textId="77777777" w:rsidR="00B841E7" w:rsidRPr="004E413E" w:rsidRDefault="00B841E7" w:rsidP="00393C13">
            <w:pPr>
              <w:spacing w:after="0" w:line="240" w:lineRule="auto"/>
              <w:jc w:val="center"/>
              <w:rPr>
                <w:rFonts w:ascii="Calibri" w:hAnsi="Calibri" w:cs="Calibri"/>
                <w:sz w:val="18"/>
                <w:szCs w:val="18"/>
              </w:rPr>
            </w:pPr>
          </w:p>
        </w:tc>
        <w:tc>
          <w:tcPr>
            <w:tcW w:w="850" w:type="dxa"/>
            <w:vMerge/>
            <w:shd w:val="clear" w:color="auto" w:fill="FFFFFF" w:themeFill="background1"/>
            <w:vAlign w:val="center"/>
          </w:tcPr>
          <w:p w14:paraId="696871EC" w14:textId="1B523D24" w:rsidR="00B841E7" w:rsidRPr="004E413E" w:rsidRDefault="00B841E7" w:rsidP="00393C13">
            <w:pPr>
              <w:spacing w:after="0" w:line="240" w:lineRule="auto"/>
              <w:jc w:val="center"/>
              <w:rPr>
                <w:rFonts w:ascii="Calibri" w:hAnsi="Calibri" w:cs="Calibri"/>
                <w:sz w:val="18"/>
                <w:szCs w:val="18"/>
              </w:rPr>
            </w:pPr>
          </w:p>
        </w:tc>
        <w:tc>
          <w:tcPr>
            <w:tcW w:w="1014" w:type="dxa"/>
            <w:vMerge/>
            <w:shd w:val="clear" w:color="auto" w:fill="FFFFFF" w:themeFill="background1"/>
            <w:vAlign w:val="center"/>
          </w:tcPr>
          <w:p w14:paraId="66E7574E" w14:textId="102F878D" w:rsidR="00B841E7" w:rsidRPr="004E413E" w:rsidRDefault="00B841E7" w:rsidP="00393C13">
            <w:pPr>
              <w:spacing w:after="0" w:line="240" w:lineRule="auto"/>
              <w:jc w:val="center"/>
              <w:rPr>
                <w:rFonts w:ascii="Calibri" w:hAnsi="Calibri" w:cs="Calibri"/>
                <w:sz w:val="18"/>
                <w:szCs w:val="18"/>
              </w:rPr>
            </w:pPr>
          </w:p>
        </w:tc>
        <w:tc>
          <w:tcPr>
            <w:tcW w:w="3594" w:type="dxa"/>
            <w:shd w:val="clear" w:color="auto" w:fill="FFFFFF" w:themeFill="background1"/>
            <w:vAlign w:val="center"/>
          </w:tcPr>
          <w:p w14:paraId="540D2CBE" w14:textId="170A9266" w:rsidR="00B841E7"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Doposażenie jednostek OSP</w:t>
            </w:r>
          </w:p>
        </w:tc>
        <w:tc>
          <w:tcPr>
            <w:tcW w:w="1515" w:type="dxa"/>
            <w:shd w:val="clear" w:color="auto" w:fill="FFFFFF" w:themeFill="background1"/>
            <w:vAlign w:val="center"/>
          </w:tcPr>
          <w:p w14:paraId="187A53F6" w14:textId="5C41A2EE" w:rsidR="00B841E7" w:rsidRPr="004E413E" w:rsidRDefault="00B841E7" w:rsidP="00393C13">
            <w:pPr>
              <w:spacing w:after="0" w:line="240" w:lineRule="auto"/>
              <w:jc w:val="center"/>
              <w:rPr>
                <w:rFonts w:ascii="Calibri" w:hAnsi="Calibri" w:cs="Calibri"/>
                <w:sz w:val="18"/>
                <w:szCs w:val="18"/>
              </w:rPr>
            </w:pPr>
            <w:r w:rsidRPr="004E413E">
              <w:rPr>
                <w:rFonts w:ascii="Calibri" w:hAnsi="Calibri" w:cs="Calibri"/>
                <w:sz w:val="18"/>
                <w:szCs w:val="18"/>
              </w:rPr>
              <w:t>Gmina Grabica</w:t>
            </w:r>
          </w:p>
        </w:tc>
      </w:tr>
    </w:tbl>
    <w:p w14:paraId="0BB1EC8F" w14:textId="77777777" w:rsidR="008910AF" w:rsidRDefault="008910AF" w:rsidP="0069295A">
      <w:pPr>
        <w:pStyle w:val="Legenda"/>
        <w:spacing w:before="120"/>
      </w:pPr>
    </w:p>
    <w:p w14:paraId="0F07561B" w14:textId="77777777" w:rsidR="001B3C3F" w:rsidRDefault="001B3C3F">
      <w:pPr>
        <w:spacing w:after="200" w:line="276" w:lineRule="auto"/>
        <w:jc w:val="left"/>
        <w:rPr>
          <w:rFonts w:ascii="Calibri" w:eastAsia="Times New Roman" w:hAnsi="Calibri" w:cs="Times New Roman"/>
          <w:b/>
          <w:bCs/>
          <w:color w:val="000000" w:themeColor="text1"/>
          <w:sz w:val="22"/>
          <w:szCs w:val="18"/>
          <w:lang w:eastAsia="pl-PL"/>
        </w:rPr>
      </w:pPr>
      <w:r>
        <w:br w:type="page"/>
      </w:r>
    </w:p>
    <w:p w14:paraId="3E411156" w14:textId="75CEBCCD" w:rsidR="00C042DD" w:rsidRDefault="00C042DD" w:rsidP="0069295A">
      <w:pPr>
        <w:pStyle w:val="Legenda"/>
        <w:spacing w:before="120"/>
      </w:pPr>
      <w:bookmarkStart w:id="405" w:name="_Toc83632543"/>
      <w:r w:rsidRPr="009538F3">
        <w:lastRenderedPageBreak/>
        <w:t xml:space="preserve">Tabela </w:t>
      </w:r>
      <w:fldSimple w:instr=" SEQ Tabela \* ARABIC ">
        <w:r w:rsidR="00C31FA2">
          <w:rPr>
            <w:noProof/>
          </w:rPr>
          <w:t>13</w:t>
        </w:r>
      </w:fldSimple>
      <w:r w:rsidR="004763F7" w:rsidRPr="009538F3">
        <w:t>.</w:t>
      </w:r>
      <w:r w:rsidRPr="009538F3">
        <w:t xml:space="preserve"> Harmonogram zadań wraz z ich finansowanie</w:t>
      </w:r>
      <w:r w:rsidR="00937B7A" w:rsidRPr="009538F3">
        <w:t>m</w:t>
      </w:r>
      <w:bookmarkEnd w:id="405"/>
    </w:p>
    <w:tbl>
      <w:tblPr>
        <w:tblW w:w="0" w:type="auto"/>
        <w:jc w:val="center"/>
        <w:tblCellMar>
          <w:left w:w="70" w:type="dxa"/>
          <w:right w:w="70" w:type="dxa"/>
        </w:tblCellMar>
        <w:tblLook w:val="04A0" w:firstRow="1" w:lastRow="0" w:firstColumn="1" w:lastColumn="0" w:noHBand="0" w:noVBand="1"/>
      </w:tblPr>
      <w:tblGrid>
        <w:gridCol w:w="361"/>
        <w:gridCol w:w="2267"/>
        <w:gridCol w:w="4277"/>
        <w:gridCol w:w="1507"/>
        <w:gridCol w:w="506"/>
        <w:gridCol w:w="506"/>
        <w:gridCol w:w="506"/>
        <w:gridCol w:w="506"/>
        <w:gridCol w:w="730"/>
        <w:gridCol w:w="890"/>
        <w:gridCol w:w="1682"/>
      </w:tblGrid>
      <w:tr w:rsidR="004E413E" w:rsidRPr="004E413E" w14:paraId="0E81D12E" w14:textId="77777777" w:rsidTr="00E95DBC">
        <w:trPr>
          <w:trHeight w:val="645"/>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5032D60F"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Lp.</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94ACEBF"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Obszar interwencji</w:t>
            </w:r>
          </w:p>
        </w:tc>
        <w:tc>
          <w:tcPr>
            <w:tcW w:w="427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55EA524C"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Zadanie</w:t>
            </w:r>
          </w:p>
        </w:tc>
        <w:tc>
          <w:tcPr>
            <w:tcW w:w="150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9641071"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Podmiot odpowiedzialny za realizację</w:t>
            </w:r>
          </w:p>
        </w:tc>
        <w:tc>
          <w:tcPr>
            <w:tcW w:w="0" w:type="auto"/>
            <w:gridSpan w:val="6"/>
            <w:tcBorders>
              <w:top w:val="single" w:sz="4" w:space="0" w:color="auto"/>
              <w:left w:val="nil"/>
              <w:bottom w:val="single" w:sz="4" w:space="0" w:color="auto"/>
              <w:right w:val="nil"/>
            </w:tcBorders>
            <w:shd w:val="clear" w:color="000000" w:fill="DBE5F1"/>
            <w:vAlign w:val="center"/>
          </w:tcPr>
          <w:p w14:paraId="2ED788EE"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Szacunkowe koszty realizacji zadania (w tys. zł)</w:t>
            </w:r>
          </w:p>
        </w:tc>
        <w:tc>
          <w:tcPr>
            <w:tcW w:w="0" w:type="auto"/>
            <w:vMerge w:val="restart"/>
            <w:tcBorders>
              <w:top w:val="single" w:sz="4" w:space="0" w:color="auto"/>
              <w:left w:val="single" w:sz="4" w:space="0" w:color="auto"/>
              <w:right w:val="single" w:sz="4" w:space="0" w:color="auto"/>
            </w:tcBorders>
            <w:shd w:val="clear" w:color="000000" w:fill="DBE5F1"/>
            <w:vAlign w:val="center"/>
            <w:hideMark/>
          </w:tcPr>
          <w:p w14:paraId="1DACF00C"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Źródło finansowania</w:t>
            </w:r>
          </w:p>
        </w:tc>
      </w:tr>
      <w:tr w:rsidR="004E413E" w:rsidRPr="004E413E" w14:paraId="33341FF9" w14:textId="77777777" w:rsidTr="00E95DBC">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29CDE"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8AB3F"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p>
        </w:tc>
        <w:tc>
          <w:tcPr>
            <w:tcW w:w="4277" w:type="dxa"/>
            <w:vMerge/>
            <w:tcBorders>
              <w:top w:val="single" w:sz="4" w:space="0" w:color="auto"/>
              <w:left w:val="single" w:sz="4" w:space="0" w:color="auto"/>
              <w:bottom w:val="single" w:sz="4" w:space="0" w:color="auto"/>
              <w:right w:val="single" w:sz="4" w:space="0" w:color="auto"/>
            </w:tcBorders>
            <w:vAlign w:val="center"/>
            <w:hideMark/>
          </w:tcPr>
          <w:p w14:paraId="211E4503"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214A559D"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p>
        </w:tc>
        <w:tc>
          <w:tcPr>
            <w:tcW w:w="0" w:type="auto"/>
            <w:tcBorders>
              <w:top w:val="nil"/>
              <w:left w:val="nil"/>
              <w:bottom w:val="single" w:sz="4" w:space="0" w:color="auto"/>
              <w:right w:val="single" w:sz="4" w:space="0" w:color="auto"/>
            </w:tcBorders>
            <w:shd w:val="clear" w:color="000000" w:fill="DBE5F1"/>
            <w:vAlign w:val="center"/>
            <w:hideMark/>
          </w:tcPr>
          <w:p w14:paraId="3BC3337D"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rok</w:t>
            </w:r>
          </w:p>
          <w:p w14:paraId="4A9B18E1"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2021</w:t>
            </w:r>
          </w:p>
        </w:tc>
        <w:tc>
          <w:tcPr>
            <w:tcW w:w="0" w:type="auto"/>
            <w:tcBorders>
              <w:top w:val="single" w:sz="4" w:space="0" w:color="auto"/>
              <w:left w:val="nil"/>
              <w:bottom w:val="single" w:sz="4" w:space="0" w:color="auto"/>
              <w:right w:val="single" w:sz="4" w:space="0" w:color="auto"/>
            </w:tcBorders>
            <w:shd w:val="clear" w:color="000000" w:fill="DBE5F1"/>
            <w:vAlign w:val="center"/>
          </w:tcPr>
          <w:p w14:paraId="3B163ABE"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rok</w:t>
            </w:r>
          </w:p>
          <w:p w14:paraId="5ED85E0B"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2022</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14:paraId="2D9CAFBA"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rok</w:t>
            </w:r>
          </w:p>
          <w:p w14:paraId="6F0E4357"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2023</w:t>
            </w:r>
          </w:p>
        </w:tc>
        <w:tc>
          <w:tcPr>
            <w:tcW w:w="0" w:type="auto"/>
            <w:tcBorders>
              <w:top w:val="nil"/>
              <w:left w:val="single" w:sz="4" w:space="0" w:color="auto"/>
              <w:bottom w:val="single" w:sz="4" w:space="0" w:color="auto"/>
              <w:right w:val="single" w:sz="4" w:space="0" w:color="auto"/>
            </w:tcBorders>
            <w:shd w:val="clear" w:color="000000" w:fill="DBE5F1"/>
            <w:vAlign w:val="center"/>
          </w:tcPr>
          <w:p w14:paraId="113A5978"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rok</w:t>
            </w:r>
          </w:p>
          <w:p w14:paraId="068703A0"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2024</w:t>
            </w:r>
          </w:p>
        </w:tc>
        <w:tc>
          <w:tcPr>
            <w:tcW w:w="0" w:type="auto"/>
            <w:tcBorders>
              <w:top w:val="nil"/>
              <w:left w:val="single" w:sz="4" w:space="0" w:color="auto"/>
              <w:bottom w:val="single" w:sz="4" w:space="0" w:color="auto"/>
              <w:right w:val="single" w:sz="4" w:space="0" w:color="auto"/>
            </w:tcBorders>
            <w:shd w:val="clear" w:color="000000" w:fill="DBE5F1"/>
            <w:vAlign w:val="center"/>
          </w:tcPr>
          <w:p w14:paraId="04A2B8FE"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rok</w:t>
            </w:r>
          </w:p>
          <w:p w14:paraId="719F8DA9"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2025-2028</w:t>
            </w:r>
          </w:p>
        </w:tc>
        <w:tc>
          <w:tcPr>
            <w:tcW w:w="0" w:type="auto"/>
            <w:tcBorders>
              <w:top w:val="nil"/>
              <w:left w:val="single" w:sz="4" w:space="0" w:color="auto"/>
              <w:bottom w:val="single" w:sz="4" w:space="0" w:color="auto"/>
              <w:right w:val="single" w:sz="4" w:space="0" w:color="auto"/>
            </w:tcBorders>
            <w:shd w:val="clear" w:color="000000" w:fill="DBE5F1"/>
            <w:vAlign w:val="center"/>
          </w:tcPr>
          <w:p w14:paraId="110A7EBD"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r w:rsidRPr="004E413E">
              <w:rPr>
                <w:rFonts w:ascii="Calibri" w:eastAsia="Times New Roman" w:hAnsi="Calibri" w:cs="Calibri"/>
                <w:b/>
                <w:sz w:val="18"/>
                <w:szCs w:val="18"/>
                <w:lang w:eastAsia="pl-PL"/>
              </w:rPr>
              <w:t>razem</w:t>
            </w:r>
          </w:p>
        </w:tc>
        <w:tc>
          <w:tcPr>
            <w:tcW w:w="0" w:type="auto"/>
            <w:vMerge/>
            <w:tcBorders>
              <w:left w:val="single" w:sz="4" w:space="0" w:color="auto"/>
              <w:bottom w:val="single" w:sz="4" w:space="0" w:color="auto"/>
              <w:right w:val="single" w:sz="4" w:space="0" w:color="auto"/>
            </w:tcBorders>
            <w:shd w:val="clear" w:color="000000" w:fill="DBE5F1"/>
            <w:vAlign w:val="center"/>
            <w:hideMark/>
          </w:tcPr>
          <w:p w14:paraId="5AACD354" w14:textId="77777777" w:rsidR="00965F4B" w:rsidRPr="004E413E" w:rsidRDefault="00965F4B" w:rsidP="00E95DBC">
            <w:pPr>
              <w:spacing w:after="0" w:line="240" w:lineRule="auto"/>
              <w:jc w:val="center"/>
              <w:rPr>
                <w:rFonts w:ascii="Calibri" w:eastAsia="Times New Roman" w:hAnsi="Calibri" w:cs="Calibri"/>
                <w:b/>
                <w:sz w:val="18"/>
                <w:szCs w:val="18"/>
                <w:lang w:eastAsia="pl-PL"/>
              </w:rPr>
            </w:pPr>
          </w:p>
        </w:tc>
      </w:tr>
      <w:tr w:rsidR="004E413E" w:rsidRPr="004E413E" w14:paraId="039DEEFD" w14:textId="77777777" w:rsidTr="00E95DBC">
        <w:trPr>
          <w:trHeight w:val="62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71BB60DB"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1</w:t>
            </w:r>
          </w:p>
        </w:tc>
        <w:tc>
          <w:tcPr>
            <w:tcW w:w="0" w:type="auto"/>
            <w:vMerge w:val="restart"/>
            <w:tcBorders>
              <w:top w:val="single" w:sz="4" w:space="0" w:color="auto"/>
              <w:left w:val="nil"/>
              <w:right w:val="single" w:sz="4" w:space="0" w:color="auto"/>
            </w:tcBorders>
            <w:shd w:val="clear" w:color="auto" w:fill="auto"/>
            <w:vAlign w:val="center"/>
          </w:tcPr>
          <w:p w14:paraId="3C7FA3C0"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Ochrona klimatu i jakości powietrza</w:t>
            </w:r>
          </w:p>
        </w:tc>
        <w:tc>
          <w:tcPr>
            <w:tcW w:w="4277" w:type="dxa"/>
            <w:tcBorders>
              <w:top w:val="single" w:sz="4" w:space="0" w:color="auto"/>
              <w:left w:val="nil"/>
              <w:bottom w:val="single" w:sz="4" w:space="0" w:color="auto"/>
              <w:right w:val="single" w:sz="4" w:space="0" w:color="auto"/>
            </w:tcBorders>
            <w:shd w:val="clear" w:color="auto" w:fill="auto"/>
            <w:vAlign w:val="center"/>
          </w:tcPr>
          <w:p w14:paraId="07B9CFB3"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Wymiana instalacji i urządzeń grzewczych na bardziej energooszczędne i ekologiczne, instalacje pomp ciepła oraz termomodernizacja budynków gminnych i budowa energooszczędnych budynków gminnych. W ramach zadania planowana jest w szczególności budowa budynku żłobka z przedszkolem wraz z instalacją gruntowych pomp ciepła i paneli fotowoltaicznych w Grabicy oraz termomodernizacja budynku Szkoły Podstawowej w Szydłowie</w:t>
            </w:r>
          </w:p>
        </w:tc>
        <w:tc>
          <w:tcPr>
            <w:tcW w:w="1507" w:type="dxa"/>
            <w:tcBorders>
              <w:top w:val="single" w:sz="4" w:space="0" w:color="auto"/>
              <w:left w:val="nil"/>
              <w:bottom w:val="single" w:sz="4" w:space="0" w:color="auto"/>
              <w:right w:val="single" w:sz="4" w:space="0" w:color="auto"/>
            </w:tcBorders>
            <w:shd w:val="clear" w:color="auto" w:fill="auto"/>
            <w:vAlign w:val="center"/>
          </w:tcPr>
          <w:p w14:paraId="7E61BC6C"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0686767F"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6 000</w:t>
            </w:r>
          </w:p>
        </w:tc>
        <w:tc>
          <w:tcPr>
            <w:tcW w:w="0" w:type="auto"/>
            <w:tcBorders>
              <w:top w:val="single" w:sz="4" w:space="0" w:color="auto"/>
              <w:left w:val="nil"/>
              <w:bottom w:val="single" w:sz="4" w:space="0" w:color="auto"/>
              <w:right w:val="single" w:sz="4" w:space="0" w:color="auto"/>
            </w:tcBorders>
            <w:shd w:val="clear" w:color="auto" w:fill="auto"/>
            <w:vAlign w:val="center"/>
          </w:tcPr>
          <w:p w14:paraId="6F7C91F8"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3 000</w:t>
            </w:r>
          </w:p>
        </w:tc>
        <w:tc>
          <w:tcPr>
            <w:tcW w:w="0" w:type="auto"/>
            <w:tcBorders>
              <w:top w:val="single" w:sz="4" w:space="0" w:color="auto"/>
              <w:left w:val="single" w:sz="4" w:space="0" w:color="auto"/>
              <w:bottom w:val="single" w:sz="4" w:space="0" w:color="auto"/>
              <w:right w:val="single" w:sz="4" w:space="0" w:color="auto"/>
            </w:tcBorders>
            <w:vAlign w:val="center"/>
          </w:tcPr>
          <w:p w14:paraId="18F8BAE7"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9 000</w:t>
            </w:r>
          </w:p>
        </w:tc>
        <w:tc>
          <w:tcPr>
            <w:tcW w:w="0" w:type="auto"/>
            <w:tcBorders>
              <w:top w:val="single" w:sz="4" w:space="0" w:color="auto"/>
              <w:left w:val="nil"/>
              <w:bottom w:val="single" w:sz="4" w:space="0" w:color="auto"/>
              <w:right w:val="single" w:sz="4" w:space="0" w:color="auto"/>
            </w:tcBorders>
            <w:shd w:val="clear" w:color="auto" w:fill="auto"/>
            <w:vAlign w:val="center"/>
          </w:tcPr>
          <w:p w14:paraId="1926E14C" w14:textId="77777777" w:rsidR="00965F4B" w:rsidRPr="004E413E" w:rsidRDefault="00965F4B" w:rsidP="00E95DBC">
            <w:pPr>
              <w:spacing w:after="0" w:line="240" w:lineRule="auto"/>
              <w:jc w:val="center"/>
              <w:rPr>
                <w:rFonts w:ascii="Calibri" w:eastAsia="Times New Roman" w:hAnsi="Calibri" w:cs="Calibri"/>
                <w:sz w:val="18"/>
                <w:szCs w:val="18"/>
                <w:lang w:eastAsia="pl-PL"/>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4D8DAAA0" w14:textId="77777777" w:rsidTr="00E95DBC">
        <w:trPr>
          <w:trHeight w:val="620"/>
          <w:jc w:val="center"/>
        </w:trPr>
        <w:tc>
          <w:tcPr>
            <w:tcW w:w="0" w:type="auto"/>
            <w:vMerge/>
            <w:tcBorders>
              <w:left w:val="single" w:sz="4" w:space="0" w:color="auto"/>
              <w:right w:val="single" w:sz="4" w:space="0" w:color="auto"/>
            </w:tcBorders>
            <w:shd w:val="clear" w:color="auto" w:fill="auto"/>
            <w:vAlign w:val="center"/>
          </w:tcPr>
          <w:p w14:paraId="5CE6133C" w14:textId="77777777" w:rsidR="00965F4B" w:rsidRPr="004E413E" w:rsidRDefault="00965F4B" w:rsidP="00E95DBC">
            <w:pPr>
              <w:spacing w:after="0" w:line="240" w:lineRule="auto"/>
              <w:jc w:val="center"/>
              <w:rPr>
                <w:rFonts w:ascii="Calibri" w:hAnsi="Calibri" w:cs="Calibri"/>
                <w:sz w:val="18"/>
                <w:szCs w:val="18"/>
              </w:rPr>
            </w:pPr>
          </w:p>
        </w:tc>
        <w:tc>
          <w:tcPr>
            <w:tcW w:w="0" w:type="auto"/>
            <w:vMerge/>
            <w:tcBorders>
              <w:left w:val="nil"/>
              <w:right w:val="single" w:sz="4" w:space="0" w:color="auto"/>
            </w:tcBorders>
            <w:shd w:val="clear" w:color="auto" w:fill="auto"/>
            <w:vAlign w:val="center"/>
          </w:tcPr>
          <w:p w14:paraId="017CCEE6" w14:textId="77777777" w:rsidR="00965F4B" w:rsidRPr="004E413E" w:rsidRDefault="00965F4B" w:rsidP="00E95DBC">
            <w:pPr>
              <w:spacing w:after="0" w:line="240" w:lineRule="auto"/>
              <w:jc w:val="center"/>
              <w:rPr>
                <w:rFonts w:ascii="Calibri" w:hAnsi="Calibri" w:cs="Calibri"/>
                <w:sz w:val="18"/>
                <w:szCs w:val="18"/>
              </w:rPr>
            </w:pPr>
          </w:p>
        </w:tc>
        <w:tc>
          <w:tcPr>
            <w:tcW w:w="4277" w:type="dxa"/>
            <w:tcBorders>
              <w:top w:val="single" w:sz="4" w:space="0" w:color="auto"/>
              <w:left w:val="nil"/>
              <w:bottom w:val="single" w:sz="4" w:space="0" w:color="auto"/>
              <w:right w:val="single" w:sz="4" w:space="0" w:color="auto"/>
            </w:tcBorders>
            <w:shd w:val="clear" w:color="auto" w:fill="auto"/>
            <w:vAlign w:val="center"/>
          </w:tcPr>
          <w:p w14:paraId="2C1A08D3"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Zagospodarowanie gnojowicy z wykorzystaniem biogazu – budowa biogazowni w miejscowości Ostrów</w:t>
            </w:r>
          </w:p>
        </w:tc>
        <w:tc>
          <w:tcPr>
            <w:tcW w:w="1507" w:type="dxa"/>
            <w:tcBorders>
              <w:top w:val="single" w:sz="4" w:space="0" w:color="auto"/>
              <w:left w:val="nil"/>
              <w:bottom w:val="single" w:sz="4" w:space="0" w:color="auto"/>
              <w:right w:val="single" w:sz="4" w:space="0" w:color="auto"/>
            </w:tcBorders>
            <w:shd w:val="clear" w:color="auto" w:fill="auto"/>
            <w:vAlign w:val="center"/>
          </w:tcPr>
          <w:p w14:paraId="7DD15420"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Prywatne przedsiębiorstwo</w:t>
            </w:r>
          </w:p>
        </w:tc>
        <w:tc>
          <w:tcPr>
            <w:tcW w:w="0" w:type="auto"/>
            <w:gridSpan w:val="6"/>
            <w:tcBorders>
              <w:top w:val="single" w:sz="4" w:space="0" w:color="auto"/>
              <w:left w:val="nil"/>
              <w:bottom w:val="single" w:sz="4" w:space="0" w:color="auto"/>
              <w:right w:val="single" w:sz="4" w:space="0" w:color="auto"/>
            </w:tcBorders>
            <w:shd w:val="clear" w:color="auto" w:fill="auto"/>
            <w:vAlign w:val="center"/>
          </w:tcPr>
          <w:p w14:paraId="62955449"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Brak danych</w:t>
            </w:r>
          </w:p>
        </w:tc>
        <w:tc>
          <w:tcPr>
            <w:tcW w:w="0" w:type="auto"/>
            <w:tcBorders>
              <w:top w:val="single" w:sz="4" w:space="0" w:color="auto"/>
              <w:left w:val="nil"/>
              <w:bottom w:val="single" w:sz="4" w:space="0" w:color="auto"/>
              <w:right w:val="single" w:sz="4" w:space="0" w:color="auto"/>
            </w:tcBorders>
            <w:shd w:val="clear" w:color="auto" w:fill="auto"/>
            <w:vAlign w:val="center"/>
          </w:tcPr>
          <w:p w14:paraId="15CF521C" w14:textId="77777777" w:rsidR="00965F4B" w:rsidRPr="004E413E" w:rsidRDefault="00965F4B" w:rsidP="00E95DBC">
            <w:pPr>
              <w:spacing w:after="0" w:line="240" w:lineRule="auto"/>
              <w:jc w:val="center"/>
              <w:rPr>
                <w:rFonts w:ascii="Calibri" w:eastAsia="Times New Roman" w:hAnsi="Calibri" w:cs="Calibri"/>
                <w:sz w:val="18"/>
                <w:szCs w:val="18"/>
                <w:lang w:eastAsia="pl-PL"/>
              </w:rPr>
            </w:pPr>
            <w:r w:rsidRPr="004E413E">
              <w:rPr>
                <w:rFonts w:ascii="Calibri" w:eastAsia="Times New Roman" w:hAnsi="Calibri" w:cs="Calibri"/>
                <w:sz w:val="18"/>
                <w:szCs w:val="18"/>
                <w:lang w:eastAsia="pl-PL"/>
              </w:rPr>
              <w:t>Środki prywatne</w:t>
            </w:r>
          </w:p>
        </w:tc>
      </w:tr>
      <w:tr w:rsidR="004E413E" w:rsidRPr="004E413E" w14:paraId="08B324E2" w14:textId="77777777" w:rsidTr="00E95DBC">
        <w:trPr>
          <w:trHeight w:val="504"/>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4ED7ADA4" w14:textId="77777777" w:rsidR="00965F4B" w:rsidRPr="004E413E" w:rsidRDefault="00965F4B" w:rsidP="00E95DBC">
            <w:pPr>
              <w:spacing w:after="0" w:line="240" w:lineRule="auto"/>
              <w:jc w:val="center"/>
              <w:rPr>
                <w:rFonts w:ascii="Calibri" w:hAnsi="Calibri" w:cs="Calibri"/>
                <w:sz w:val="18"/>
                <w:szCs w:val="18"/>
              </w:rPr>
            </w:pPr>
          </w:p>
        </w:tc>
        <w:tc>
          <w:tcPr>
            <w:tcW w:w="0" w:type="auto"/>
            <w:vMerge/>
            <w:tcBorders>
              <w:left w:val="nil"/>
              <w:bottom w:val="single" w:sz="4" w:space="0" w:color="auto"/>
              <w:right w:val="single" w:sz="4" w:space="0" w:color="auto"/>
            </w:tcBorders>
            <w:shd w:val="clear" w:color="auto" w:fill="auto"/>
            <w:vAlign w:val="center"/>
          </w:tcPr>
          <w:p w14:paraId="432D4D89" w14:textId="77777777" w:rsidR="00965F4B" w:rsidRPr="004E413E" w:rsidRDefault="00965F4B" w:rsidP="00E95DBC">
            <w:pPr>
              <w:spacing w:after="0" w:line="240" w:lineRule="auto"/>
              <w:jc w:val="center"/>
              <w:rPr>
                <w:rFonts w:ascii="Calibri" w:hAnsi="Calibri" w:cs="Calibri"/>
                <w:sz w:val="18"/>
                <w:szCs w:val="18"/>
              </w:rPr>
            </w:pPr>
          </w:p>
        </w:tc>
        <w:tc>
          <w:tcPr>
            <w:tcW w:w="4277" w:type="dxa"/>
            <w:tcBorders>
              <w:top w:val="single" w:sz="4" w:space="0" w:color="auto"/>
              <w:left w:val="nil"/>
              <w:bottom w:val="single" w:sz="4" w:space="0" w:color="auto"/>
              <w:right w:val="single" w:sz="4" w:space="0" w:color="auto"/>
            </w:tcBorders>
            <w:shd w:val="clear" w:color="auto" w:fill="auto"/>
            <w:vAlign w:val="center"/>
          </w:tcPr>
          <w:p w14:paraId="3C045C42"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Realizacja instalacji paneli fotowoltaicznych dla potrzeb obiektów gminnych, w szczególności: Urzędu Gminy w Grabicy, Oczyszczalni ścieków w Grabicy, Szkoły Podstawowej w Boryszowie, Szkoły Podstawowej w Szydłowie</w:t>
            </w:r>
          </w:p>
        </w:tc>
        <w:tc>
          <w:tcPr>
            <w:tcW w:w="1507" w:type="dxa"/>
            <w:tcBorders>
              <w:top w:val="single" w:sz="4" w:space="0" w:color="auto"/>
              <w:left w:val="nil"/>
              <w:bottom w:val="single" w:sz="4" w:space="0" w:color="auto"/>
              <w:right w:val="single" w:sz="4" w:space="0" w:color="auto"/>
            </w:tcBorders>
            <w:shd w:val="clear" w:color="auto" w:fill="auto"/>
            <w:vAlign w:val="center"/>
          </w:tcPr>
          <w:p w14:paraId="0E542180"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4C95F6F4"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700</w:t>
            </w:r>
          </w:p>
        </w:tc>
        <w:tc>
          <w:tcPr>
            <w:tcW w:w="0" w:type="auto"/>
            <w:tcBorders>
              <w:top w:val="single" w:sz="4" w:space="0" w:color="auto"/>
              <w:left w:val="nil"/>
              <w:bottom w:val="single" w:sz="4" w:space="0" w:color="auto"/>
              <w:right w:val="single" w:sz="4" w:space="0" w:color="auto"/>
            </w:tcBorders>
            <w:shd w:val="clear" w:color="auto" w:fill="auto"/>
            <w:vAlign w:val="center"/>
          </w:tcPr>
          <w:p w14:paraId="302FC51C"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500</w:t>
            </w:r>
          </w:p>
        </w:tc>
        <w:tc>
          <w:tcPr>
            <w:tcW w:w="0" w:type="auto"/>
            <w:tcBorders>
              <w:top w:val="single" w:sz="4" w:space="0" w:color="auto"/>
              <w:left w:val="single" w:sz="4" w:space="0" w:color="auto"/>
              <w:bottom w:val="single" w:sz="4" w:space="0" w:color="auto"/>
              <w:right w:val="single" w:sz="4" w:space="0" w:color="auto"/>
            </w:tcBorders>
            <w:vAlign w:val="center"/>
          </w:tcPr>
          <w:p w14:paraId="33A98E2D"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1 200</w:t>
            </w:r>
          </w:p>
        </w:tc>
        <w:tc>
          <w:tcPr>
            <w:tcW w:w="0" w:type="auto"/>
            <w:tcBorders>
              <w:top w:val="single" w:sz="4" w:space="0" w:color="auto"/>
              <w:left w:val="nil"/>
              <w:bottom w:val="single" w:sz="4" w:space="0" w:color="auto"/>
              <w:right w:val="single" w:sz="4" w:space="0" w:color="auto"/>
            </w:tcBorders>
            <w:shd w:val="clear" w:color="auto" w:fill="auto"/>
            <w:vAlign w:val="center"/>
          </w:tcPr>
          <w:p w14:paraId="0AC0275F" w14:textId="77777777" w:rsidR="00965F4B" w:rsidRPr="004E413E" w:rsidRDefault="00965F4B" w:rsidP="00E95DBC">
            <w:pPr>
              <w:spacing w:after="0" w:line="240" w:lineRule="auto"/>
              <w:jc w:val="center"/>
              <w:rPr>
                <w:rFonts w:ascii="Calibri" w:eastAsia="Times New Roman" w:hAnsi="Calibri" w:cs="Calibri"/>
                <w:sz w:val="18"/>
                <w:szCs w:val="18"/>
                <w:lang w:eastAsia="pl-PL"/>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7E8D28F6" w14:textId="77777777" w:rsidTr="00965F4B">
        <w:trPr>
          <w:trHeight w:val="50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A9C82"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55732016"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Zagrożenie hałasem</w:t>
            </w:r>
          </w:p>
        </w:tc>
        <w:tc>
          <w:tcPr>
            <w:tcW w:w="4277" w:type="dxa"/>
            <w:tcBorders>
              <w:top w:val="single" w:sz="4" w:space="0" w:color="auto"/>
              <w:left w:val="nil"/>
              <w:bottom w:val="single" w:sz="4" w:space="0" w:color="auto"/>
              <w:right w:val="single" w:sz="4" w:space="0" w:color="auto"/>
            </w:tcBorders>
            <w:shd w:val="clear" w:color="auto" w:fill="auto"/>
            <w:vAlign w:val="center"/>
          </w:tcPr>
          <w:p w14:paraId="3CA2C54F"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Modernizacja dróg, w szczególności: przebudowa drogi gminnej Lubanów - Papieże, gmina Grabica w miejscowościach: Lubanów na dz. nr ew. 322, Kol. Wola Kamocka na dz. nr ew. 46, Kamocin na dz. nr ew. 264, 108, 303 oraz Papieże na dz. nr ew. 84, 83/19, gmina Grabica oraz przebudowa drogi gminnej Grabica - Lutosławice Szlacheckie, gmina Grabica w miejscowościach: Grabica na dz. nr ew. 631, 704, Lutosławice Rządowe na dz. nr ew. 360, 208, 14/1,63, Lutosławice Szlacheckie na dz. nr ew. 38, 19, gmina Grabica, a także remonty cząstkowe dróg na terenie całej gminy</w:t>
            </w:r>
          </w:p>
        </w:tc>
        <w:tc>
          <w:tcPr>
            <w:tcW w:w="1507" w:type="dxa"/>
            <w:tcBorders>
              <w:top w:val="single" w:sz="4" w:space="0" w:color="auto"/>
              <w:left w:val="nil"/>
              <w:bottom w:val="single" w:sz="4" w:space="0" w:color="auto"/>
              <w:right w:val="single" w:sz="4" w:space="0" w:color="auto"/>
            </w:tcBorders>
            <w:shd w:val="clear" w:color="auto" w:fill="auto"/>
            <w:vAlign w:val="center"/>
          </w:tcPr>
          <w:p w14:paraId="4B782EF5"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5CAE3CE0"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6 000</w:t>
            </w:r>
          </w:p>
        </w:tc>
        <w:tc>
          <w:tcPr>
            <w:tcW w:w="0" w:type="auto"/>
            <w:tcBorders>
              <w:top w:val="single" w:sz="4" w:space="0" w:color="auto"/>
              <w:left w:val="nil"/>
              <w:bottom w:val="single" w:sz="4" w:space="0" w:color="auto"/>
              <w:right w:val="single" w:sz="4" w:space="0" w:color="auto"/>
            </w:tcBorders>
            <w:shd w:val="clear" w:color="auto" w:fill="auto"/>
            <w:vAlign w:val="center"/>
          </w:tcPr>
          <w:p w14:paraId="23624F58"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5 000</w:t>
            </w:r>
          </w:p>
        </w:tc>
        <w:tc>
          <w:tcPr>
            <w:tcW w:w="0" w:type="auto"/>
            <w:tcBorders>
              <w:top w:val="single" w:sz="4" w:space="0" w:color="auto"/>
              <w:left w:val="single" w:sz="4" w:space="0" w:color="auto"/>
              <w:bottom w:val="single" w:sz="4" w:space="0" w:color="auto"/>
              <w:right w:val="single" w:sz="4" w:space="0" w:color="auto"/>
            </w:tcBorders>
            <w:vAlign w:val="center"/>
          </w:tcPr>
          <w:p w14:paraId="0D8AA103"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11 000</w:t>
            </w:r>
          </w:p>
        </w:tc>
        <w:tc>
          <w:tcPr>
            <w:tcW w:w="0" w:type="auto"/>
            <w:tcBorders>
              <w:top w:val="single" w:sz="4" w:space="0" w:color="auto"/>
              <w:left w:val="nil"/>
              <w:bottom w:val="single" w:sz="4" w:space="0" w:color="auto"/>
              <w:right w:val="single" w:sz="4" w:space="0" w:color="auto"/>
            </w:tcBorders>
            <w:shd w:val="clear" w:color="auto" w:fill="auto"/>
            <w:vAlign w:val="center"/>
          </w:tcPr>
          <w:p w14:paraId="1A4FB2DB"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0CA29E7D" w14:textId="77777777" w:rsidTr="00965F4B">
        <w:trPr>
          <w:trHeight w:val="50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69686C"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4ED79EDF"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Gospodarowanie wodami</w:t>
            </w:r>
          </w:p>
        </w:tc>
        <w:tc>
          <w:tcPr>
            <w:tcW w:w="4277" w:type="dxa"/>
            <w:tcBorders>
              <w:top w:val="single" w:sz="4" w:space="0" w:color="auto"/>
              <w:left w:val="nil"/>
              <w:bottom w:val="single" w:sz="4" w:space="0" w:color="auto"/>
              <w:right w:val="single" w:sz="4" w:space="0" w:color="auto"/>
            </w:tcBorders>
            <w:shd w:val="clear" w:color="auto" w:fill="auto"/>
            <w:vAlign w:val="center"/>
          </w:tcPr>
          <w:p w14:paraId="40F6AE39"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Udrażnianie rowów i utrzymywanie urządzeń melioracyjnych</w:t>
            </w:r>
          </w:p>
        </w:tc>
        <w:tc>
          <w:tcPr>
            <w:tcW w:w="1507" w:type="dxa"/>
            <w:tcBorders>
              <w:top w:val="single" w:sz="4" w:space="0" w:color="auto"/>
              <w:left w:val="nil"/>
              <w:bottom w:val="single" w:sz="4" w:space="0" w:color="auto"/>
              <w:right w:val="single" w:sz="4" w:space="0" w:color="auto"/>
            </w:tcBorders>
            <w:shd w:val="clear" w:color="auto" w:fill="auto"/>
            <w:vAlign w:val="center"/>
          </w:tcPr>
          <w:p w14:paraId="5286990C"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10AA411F"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300</w:t>
            </w:r>
          </w:p>
        </w:tc>
        <w:tc>
          <w:tcPr>
            <w:tcW w:w="0" w:type="auto"/>
            <w:tcBorders>
              <w:top w:val="single" w:sz="4" w:space="0" w:color="auto"/>
              <w:left w:val="nil"/>
              <w:bottom w:val="single" w:sz="4" w:space="0" w:color="auto"/>
              <w:right w:val="single" w:sz="4" w:space="0" w:color="auto"/>
            </w:tcBorders>
            <w:shd w:val="clear" w:color="auto" w:fill="auto"/>
            <w:vAlign w:val="center"/>
          </w:tcPr>
          <w:p w14:paraId="6E90FAFB"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340</w:t>
            </w:r>
          </w:p>
        </w:tc>
        <w:tc>
          <w:tcPr>
            <w:tcW w:w="0" w:type="auto"/>
            <w:tcBorders>
              <w:top w:val="single" w:sz="4" w:space="0" w:color="auto"/>
              <w:left w:val="single" w:sz="4" w:space="0" w:color="auto"/>
              <w:bottom w:val="single" w:sz="4" w:space="0" w:color="auto"/>
              <w:right w:val="single" w:sz="4" w:space="0" w:color="auto"/>
            </w:tcBorders>
            <w:vAlign w:val="center"/>
          </w:tcPr>
          <w:p w14:paraId="4AF95C47"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hAnsi="Calibri" w:cs="Calibri"/>
                <w:sz w:val="18"/>
                <w:szCs w:val="18"/>
              </w:rPr>
              <w:t>640</w:t>
            </w:r>
          </w:p>
        </w:tc>
        <w:tc>
          <w:tcPr>
            <w:tcW w:w="0" w:type="auto"/>
            <w:tcBorders>
              <w:top w:val="single" w:sz="4" w:space="0" w:color="auto"/>
              <w:left w:val="nil"/>
              <w:bottom w:val="single" w:sz="4" w:space="0" w:color="auto"/>
              <w:right w:val="single" w:sz="4" w:space="0" w:color="auto"/>
            </w:tcBorders>
            <w:shd w:val="clear" w:color="auto" w:fill="auto"/>
            <w:vAlign w:val="center"/>
          </w:tcPr>
          <w:p w14:paraId="5B55FB9D" w14:textId="77777777" w:rsidR="00965F4B" w:rsidRPr="004E413E" w:rsidRDefault="00965F4B" w:rsidP="00E95DBC">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6E5E98A9" w14:textId="77777777" w:rsidTr="00965F4B">
        <w:trPr>
          <w:trHeight w:val="65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6DCD4" w14:textId="751CA85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lastRenderedPageBreak/>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7D728C6D" w14:textId="677314CE"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Gospodarowanie wodami</w:t>
            </w:r>
          </w:p>
        </w:tc>
        <w:tc>
          <w:tcPr>
            <w:tcW w:w="4277" w:type="dxa"/>
            <w:tcBorders>
              <w:top w:val="single" w:sz="4" w:space="0" w:color="auto"/>
              <w:left w:val="nil"/>
              <w:bottom w:val="single" w:sz="4" w:space="0" w:color="auto"/>
              <w:right w:val="single" w:sz="4" w:space="0" w:color="auto"/>
            </w:tcBorders>
            <w:shd w:val="clear" w:color="auto" w:fill="auto"/>
            <w:vAlign w:val="center"/>
          </w:tcPr>
          <w:p w14:paraId="2E822284"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Utrzymanie istniejących zbiorników  retencyjnych  (m.in. w Grabicy , Dziwlach i Brzozie). Odmulenie stawu w Grabicy</w:t>
            </w:r>
          </w:p>
        </w:tc>
        <w:tc>
          <w:tcPr>
            <w:tcW w:w="1507" w:type="dxa"/>
            <w:tcBorders>
              <w:top w:val="single" w:sz="4" w:space="0" w:color="auto"/>
              <w:left w:val="nil"/>
              <w:bottom w:val="single" w:sz="4" w:space="0" w:color="auto"/>
              <w:right w:val="single" w:sz="4" w:space="0" w:color="auto"/>
            </w:tcBorders>
            <w:shd w:val="clear" w:color="auto" w:fill="auto"/>
            <w:vAlign w:val="center"/>
          </w:tcPr>
          <w:p w14:paraId="5172F19A"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41AB7E02"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100</w:t>
            </w:r>
          </w:p>
        </w:tc>
        <w:tc>
          <w:tcPr>
            <w:tcW w:w="0" w:type="auto"/>
            <w:tcBorders>
              <w:top w:val="single" w:sz="4" w:space="0" w:color="auto"/>
              <w:left w:val="nil"/>
              <w:bottom w:val="single" w:sz="4" w:space="0" w:color="auto"/>
              <w:right w:val="single" w:sz="4" w:space="0" w:color="auto"/>
            </w:tcBorders>
            <w:shd w:val="clear" w:color="auto" w:fill="auto"/>
            <w:vAlign w:val="center"/>
          </w:tcPr>
          <w:p w14:paraId="6B0DDD2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14:paraId="0DE922FE"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140</w:t>
            </w:r>
          </w:p>
        </w:tc>
        <w:tc>
          <w:tcPr>
            <w:tcW w:w="0" w:type="auto"/>
            <w:tcBorders>
              <w:top w:val="single" w:sz="4" w:space="0" w:color="auto"/>
              <w:left w:val="nil"/>
              <w:bottom w:val="single" w:sz="4" w:space="0" w:color="auto"/>
              <w:right w:val="single" w:sz="4" w:space="0" w:color="auto"/>
            </w:tcBorders>
            <w:shd w:val="clear" w:color="auto" w:fill="auto"/>
            <w:vAlign w:val="center"/>
          </w:tcPr>
          <w:p w14:paraId="43F0223F"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120DE849" w14:textId="77777777" w:rsidTr="00E95DBC">
        <w:trPr>
          <w:trHeight w:val="504"/>
          <w:jc w:val="center"/>
        </w:trPr>
        <w:tc>
          <w:tcPr>
            <w:tcW w:w="0" w:type="auto"/>
            <w:vMerge w:val="restart"/>
            <w:tcBorders>
              <w:left w:val="single" w:sz="4" w:space="0" w:color="auto"/>
              <w:right w:val="single" w:sz="4" w:space="0" w:color="auto"/>
            </w:tcBorders>
            <w:shd w:val="clear" w:color="auto" w:fill="auto"/>
            <w:vAlign w:val="center"/>
          </w:tcPr>
          <w:p w14:paraId="3E137A10"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4</w:t>
            </w:r>
          </w:p>
        </w:tc>
        <w:tc>
          <w:tcPr>
            <w:tcW w:w="0" w:type="auto"/>
            <w:vMerge w:val="restart"/>
            <w:tcBorders>
              <w:top w:val="single" w:sz="4" w:space="0" w:color="auto"/>
              <w:left w:val="nil"/>
              <w:right w:val="single" w:sz="4" w:space="0" w:color="auto"/>
            </w:tcBorders>
            <w:shd w:val="clear" w:color="auto" w:fill="auto"/>
            <w:vAlign w:val="center"/>
          </w:tcPr>
          <w:p w14:paraId="0C3E9C98"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Gospodarka wodno-ściekowa</w:t>
            </w:r>
          </w:p>
        </w:tc>
        <w:tc>
          <w:tcPr>
            <w:tcW w:w="4277" w:type="dxa"/>
            <w:tcBorders>
              <w:top w:val="single" w:sz="4" w:space="0" w:color="auto"/>
              <w:left w:val="nil"/>
              <w:bottom w:val="single" w:sz="4" w:space="0" w:color="auto"/>
              <w:right w:val="single" w:sz="4" w:space="0" w:color="auto"/>
            </w:tcBorders>
            <w:shd w:val="clear" w:color="auto" w:fill="auto"/>
            <w:vAlign w:val="center"/>
          </w:tcPr>
          <w:p w14:paraId="590A3275"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Budowa sieci kanalizacyjnej, w szczególności: budowa kanalizacji sanitarnej Żychlin, Władysławów, Brzoza, Wola Bykowska, Kafar w gminie Grabica realizowanej na działkach w obrębach ew. Kamocin, Żychlin, Kafar, Brzoza, Władysławów, Wola Bykowska a także budowa kanalizacji w miejscowościach: Olendry, Polesie, Bąkowiec, Twardosławice, Majków Folwark, Majków Średni</w:t>
            </w:r>
          </w:p>
        </w:tc>
        <w:tc>
          <w:tcPr>
            <w:tcW w:w="1507" w:type="dxa"/>
            <w:tcBorders>
              <w:top w:val="single" w:sz="4" w:space="0" w:color="auto"/>
              <w:left w:val="nil"/>
              <w:bottom w:val="single" w:sz="4" w:space="0" w:color="auto"/>
              <w:right w:val="single" w:sz="4" w:space="0" w:color="auto"/>
            </w:tcBorders>
            <w:shd w:val="clear" w:color="auto" w:fill="auto"/>
            <w:vAlign w:val="center"/>
          </w:tcPr>
          <w:p w14:paraId="773E9807"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375B4977"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10 000</w:t>
            </w:r>
          </w:p>
        </w:tc>
        <w:tc>
          <w:tcPr>
            <w:tcW w:w="0" w:type="auto"/>
            <w:tcBorders>
              <w:top w:val="single" w:sz="4" w:space="0" w:color="auto"/>
              <w:left w:val="nil"/>
              <w:bottom w:val="single" w:sz="4" w:space="0" w:color="auto"/>
              <w:right w:val="single" w:sz="4" w:space="0" w:color="auto"/>
            </w:tcBorders>
            <w:shd w:val="clear" w:color="auto" w:fill="auto"/>
            <w:vAlign w:val="center"/>
          </w:tcPr>
          <w:p w14:paraId="441E3D10"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5 000</w:t>
            </w:r>
          </w:p>
        </w:tc>
        <w:tc>
          <w:tcPr>
            <w:tcW w:w="0" w:type="auto"/>
            <w:tcBorders>
              <w:top w:val="single" w:sz="4" w:space="0" w:color="auto"/>
              <w:left w:val="single" w:sz="4" w:space="0" w:color="auto"/>
              <w:bottom w:val="single" w:sz="4" w:space="0" w:color="auto"/>
              <w:right w:val="single" w:sz="4" w:space="0" w:color="auto"/>
            </w:tcBorders>
            <w:vAlign w:val="center"/>
          </w:tcPr>
          <w:p w14:paraId="571958B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15 000</w:t>
            </w:r>
          </w:p>
        </w:tc>
        <w:tc>
          <w:tcPr>
            <w:tcW w:w="0" w:type="auto"/>
            <w:tcBorders>
              <w:top w:val="single" w:sz="4" w:space="0" w:color="auto"/>
              <w:left w:val="nil"/>
              <w:bottom w:val="single" w:sz="4" w:space="0" w:color="auto"/>
              <w:right w:val="single" w:sz="4" w:space="0" w:color="auto"/>
            </w:tcBorders>
            <w:shd w:val="clear" w:color="auto" w:fill="auto"/>
            <w:vAlign w:val="center"/>
          </w:tcPr>
          <w:p w14:paraId="026C5BE4"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62D68574" w14:textId="77777777" w:rsidTr="00965F4B">
        <w:trPr>
          <w:trHeight w:val="504"/>
          <w:jc w:val="center"/>
        </w:trPr>
        <w:tc>
          <w:tcPr>
            <w:tcW w:w="0" w:type="auto"/>
            <w:vMerge/>
            <w:tcBorders>
              <w:left w:val="single" w:sz="4" w:space="0" w:color="auto"/>
              <w:right w:val="single" w:sz="4" w:space="0" w:color="auto"/>
            </w:tcBorders>
            <w:shd w:val="clear" w:color="auto" w:fill="auto"/>
            <w:vAlign w:val="center"/>
          </w:tcPr>
          <w:p w14:paraId="3A9503AD" w14:textId="77777777" w:rsidR="00965F4B" w:rsidRPr="004E413E" w:rsidRDefault="00965F4B" w:rsidP="00965F4B">
            <w:pPr>
              <w:spacing w:after="0" w:line="240" w:lineRule="auto"/>
              <w:jc w:val="center"/>
              <w:rPr>
                <w:rFonts w:ascii="Calibri" w:hAnsi="Calibri" w:cs="Calibri"/>
                <w:sz w:val="18"/>
                <w:szCs w:val="18"/>
              </w:rPr>
            </w:pPr>
          </w:p>
        </w:tc>
        <w:tc>
          <w:tcPr>
            <w:tcW w:w="0" w:type="auto"/>
            <w:vMerge/>
            <w:tcBorders>
              <w:left w:val="nil"/>
              <w:right w:val="single" w:sz="4" w:space="0" w:color="auto"/>
            </w:tcBorders>
            <w:shd w:val="clear" w:color="auto" w:fill="auto"/>
            <w:vAlign w:val="center"/>
          </w:tcPr>
          <w:p w14:paraId="01BAD573" w14:textId="77777777" w:rsidR="00965F4B" w:rsidRPr="004E413E" w:rsidRDefault="00965F4B" w:rsidP="00965F4B">
            <w:pPr>
              <w:spacing w:after="0" w:line="240" w:lineRule="auto"/>
              <w:jc w:val="center"/>
              <w:rPr>
                <w:rFonts w:ascii="Calibri" w:hAnsi="Calibri" w:cs="Calibri"/>
                <w:sz w:val="18"/>
                <w:szCs w:val="18"/>
              </w:rPr>
            </w:pPr>
          </w:p>
        </w:tc>
        <w:tc>
          <w:tcPr>
            <w:tcW w:w="4277" w:type="dxa"/>
            <w:tcBorders>
              <w:top w:val="single" w:sz="4" w:space="0" w:color="auto"/>
              <w:left w:val="nil"/>
              <w:bottom w:val="single" w:sz="4" w:space="0" w:color="auto"/>
              <w:right w:val="single" w:sz="4" w:space="0" w:color="auto"/>
            </w:tcBorders>
            <w:shd w:val="clear" w:color="auto" w:fill="auto"/>
            <w:vAlign w:val="center"/>
          </w:tcPr>
          <w:p w14:paraId="779B48D5"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Wsparcie budowy przydomowych oczyszczalni ścieków.</w:t>
            </w:r>
          </w:p>
        </w:tc>
        <w:tc>
          <w:tcPr>
            <w:tcW w:w="1507" w:type="dxa"/>
            <w:tcBorders>
              <w:top w:val="single" w:sz="4" w:space="0" w:color="auto"/>
              <w:left w:val="nil"/>
              <w:bottom w:val="single" w:sz="4" w:space="0" w:color="auto"/>
              <w:right w:val="single" w:sz="4" w:space="0" w:color="auto"/>
            </w:tcBorders>
            <w:shd w:val="clear" w:color="auto" w:fill="auto"/>
            <w:vAlign w:val="center"/>
          </w:tcPr>
          <w:p w14:paraId="1B460C18"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2025" w:type="dxa"/>
            <w:gridSpan w:val="4"/>
            <w:tcBorders>
              <w:top w:val="single" w:sz="4" w:space="0" w:color="auto"/>
              <w:left w:val="nil"/>
              <w:bottom w:val="single" w:sz="4" w:space="0" w:color="auto"/>
              <w:right w:val="single" w:sz="4" w:space="0" w:color="auto"/>
            </w:tcBorders>
            <w:shd w:val="clear" w:color="auto" w:fill="auto"/>
            <w:vAlign w:val="center"/>
          </w:tcPr>
          <w:p w14:paraId="694AB0BC"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1 200</w:t>
            </w:r>
          </w:p>
        </w:tc>
        <w:tc>
          <w:tcPr>
            <w:tcW w:w="727" w:type="dxa"/>
            <w:tcBorders>
              <w:top w:val="single" w:sz="4" w:space="0" w:color="auto"/>
              <w:left w:val="nil"/>
              <w:bottom w:val="single" w:sz="4" w:space="0" w:color="auto"/>
              <w:right w:val="single" w:sz="4" w:space="0" w:color="auto"/>
            </w:tcBorders>
            <w:shd w:val="clear" w:color="auto" w:fill="auto"/>
            <w:vAlign w:val="center"/>
          </w:tcPr>
          <w:p w14:paraId="716B0917"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1 200</w:t>
            </w:r>
          </w:p>
        </w:tc>
        <w:tc>
          <w:tcPr>
            <w:tcW w:w="887" w:type="dxa"/>
            <w:tcBorders>
              <w:top w:val="single" w:sz="4" w:space="0" w:color="auto"/>
              <w:left w:val="nil"/>
              <w:bottom w:val="single" w:sz="4" w:space="0" w:color="auto"/>
              <w:right w:val="single" w:sz="4" w:space="0" w:color="auto"/>
            </w:tcBorders>
            <w:shd w:val="clear" w:color="auto" w:fill="auto"/>
            <w:vAlign w:val="center"/>
          </w:tcPr>
          <w:p w14:paraId="3248ADAB"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2 400</w:t>
            </w:r>
          </w:p>
        </w:tc>
        <w:tc>
          <w:tcPr>
            <w:tcW w:w="0" w:type="auto"/>
            <w:tcBorders>
              <w:top w:val="single" w:sz="4" w:space="0" w:color="auto"/>
              <w:left w:val="nil"/>
              <w:bottom w:val="single" w:sz="4" w:space="0" w:color="auto"/>
              <w:right w:val="single" w:sz="4" w:space="0" w:color="auto"/>
            </w:tcBorders>
            <w:shd w:val="clear" w:color="auto" w:fill="auto"/>
            <w:vAlign w:val="center"/>
          </w:tcPr>
          <w:p w14:paraId="293B4BC5"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6909548B" w14:textId="77777777" w:rsidTr="00E95DBC">
        <w:trPr>
          <w:trHeight w:val="660"/>
          <w:jc w:val="center"/>
        </w:trPr>
        <w:tc>
          <w:tcPr>
            <w:tcW w:w="0" w:type="auto"/>
            <w:vMerge/>
            <w:tcBorders>
              <w:left w:val="single" w:sz="4" w:space="0" w:color="auto"/>
              <w:right w:val="single" w:sz="4" w:space="0" w:color="auto"/>
            </w:tcBorders>
            <w:shd w:val="clear" w:color="auto" w:fill="auto"/>
            <w:vAlign w:val="center"/>
          </w:tcPr>
          <w:p w14:paraId="5ACA9884" w14:textId="77777777" w:rsidR="00965F4B" w:rsidRPr="004E413E" w:rsidRDefault="00965F4B" w:rsidP="00965F4B">
            <w:pPr>
              <w:spacing w:after="0" w:line="240" w:lineRule="auto"/>
              <w:jc w:val="center"/>
              <w:rPr>
                <w:rFonts w:ascii="Calibri" w:hAnsi="Calibri" w:cs="Calibri"/>
                <w:sz w:val="18"/>
                <w:szCs w:val="18"/>
              </w:rPr>
            </w:pPr>
          </w:p>
        </w:tc>
        <w:tc>
          <w:tcPr>
            <w:tcW w:w="0" w:type="auto"/>
            <w:vMerge/>
            <w:tcBorders>
              <w:left w:val="nil"/>
              <w:right w:val="single" w:sz="4" w:space="0" w:color="auto"/>
            </w:tcBorders>
            <w:shd w:val="clear" w:color="auto" w:fill="auto"/>
            <w:vAlign w:val="center"/>
          </w:tcPr>
          <w:p w14:paraId="2949F6F1" w14:textId="77777777" w:rsidR="00965F4B" w:rsidRPr="004E413E" w:rsidRDefault="00965F4B" w:rsidP="00965F4B">
            <w:pPr>
              <w:spacing w:after="0" w:line="240" w:lineRule="auto"/>
              <w:jc w:val="center"/>
              <w:rPr>
                <w:rFonts w:ascii="Calibri" w:hAnsi="Calibri" w:cs="Calibri"/>
                <w:sz w:val="18"/>
                <w:szCs w:val="18"/>
              </w:rPr>
            </w:pPr>
          </w:p>
        </w:tc>
        <w:tc>
          <w:tcPr>
            <w:tcW w:w="4277" w:type="dxa"/>
            <w:tcBorders>
              <w:top w:val="single" w:sz="4" w:space="0" w:color="auto"/>
              <w:left w:val="nil"/>
              <w:bottom w:val="single" w:sz="4" w:space="0" w:color="auto"/>
              <w:right w:val="single" w:sz="4" w:space="0" w:color="auto"/>
            </w:tcBorders>
            <w:shd w:val="clear" w:color="auto" w:fill="auto"/>
            <w:vAlign w:val="center"/>
          </w:tcPr>
          <w:p w14:paraId="1593401D"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Kontrola gospodarstw domowych pod kątem gospodarowania ściekami</w:t>
            </w:r>
          </w:p>
        </w:tc>
        <w:tc>
          <w:tcPr>
            <w:tcW w:w="1507" w:type="dxa"/>
            <w:tcBorders>
              <w:top w:val="single" w:sz="4" w:space="0" w:color="auto"/>
              <w:left w:val="nil"/>
              <w:bottom w:val="single" w:sz="4" w:space="0" w:color="auto"/>
              <w:right w:val="single" w:sz="4" w:space="0" w:color="auto"/>
            </w:tcBorders>
            <w:shd w:val="clear" w:color="auto" w:fill="auto"/>
            <w:vAlign w:val="center"/>
          </w:tcPr>
          <w:p w14:paraId="4D0F53BA"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6"/>
            <w:tcBorders>
              <w:top w:val="single" w:sz="4" w:space="0" w:color="auto"/>
              <w:left w:val="nil"/>
              <w:bottom w:val="single" w:sz="4" w:space="0" w:color="auto"/>
              <w:right w:val="single" w:sz="4" w:space="0" w:color="auto"/>
            </w:tcBorders>
            <w:shd w:val="clear" w:color="auto" w:fill="auto"/>
            <w:vAlign w:val="center"/>
          </w:tcPr>
          <w:p w14:paraId="600BF37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Bieżąca działalność Urzędu Gminy</w:t>
            </w:r>
          </w:p>
        </w:tc>
        <w:tc>
          <w:tcPr>
            <w:tcW w:w="0" w:type="auto"/>
            <w:tcBorders>
              <w:top w:val="single" w:sz="4" w:space="0" w:color="auto"/>
              <w:left w:val="nil"/>
              <w:bottom w:val="single" w:sz="4" w:space="0" w:color="auto"/>
              <w:right w:val="single" w:sz="4" w:space="0" w:color="auto"/>
            </w:tcBorders>
            <w:shd w:val="clear" w:color="auto" w:fill="auto"/>
            <w:vAlign w:val="center"/>
          </w:tcPr>
          <w:p w14:paraId="45870CF8"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07ABAC1E" w14:textId="77777777" w:rsidTr="00E95DBC">
        <w:trPr>
          <w:trHeight w:val="504"/>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25FD3928" w14:textId="77777777" w:rsidR="00965F4B" w:rsidRPr="004E413E" w:rsidRDefault="00965F4B" w:rsidP="00965F4B">
            <w:pPr>
              <w:spacing w:after="0" w:line="240" w:lineRule="auto"/>
              <w:jc w:val="center"/>
              <w:rPr>
                <w:rFonts w:ascii="Calibri" w:hAnsi="Calibri" w:cs="Calibri"/>
                <w:sz w:val="18"/>
                <w:szCs w:val="18"/>
              </w:rPr>
            </w:pPr>
          </w:p>
        </w:tc>
        <w:tc>
          <w:tcPr>
            <w:tcW w:w="0" w:type="auto"/>
            <w:vMerge/>
            <w:tcBorders>
              <w:left w:val="nil"/>
              <w:bottom w:val="single" w:sz="4" w:space="0" w:color="auto"/>
              <w:right w:val="single" w:sz="4" w:space="0" w:color="auto"/>
            </w:tcBorders>
            <w:shd w:val="clear" w:color="auto" w:fill="auto"/>
            <w:vAlign w:val="center"/>
          </w:tcPr>
          <w:p w14:paraId="7E867324" w14:textId="77777777" w:rsidR="00965F4B" w:rsidRPr="004E413E" w:rsidRDefault="00965F4B" w:rsidP="00965F4B">
            <w:pPr>
              <w:spacing w:after="0" w:line="240" w:lineRule="auto"/>
              <w:jc w:val="center"/>
              <w:rPr>
                <w:rFonts w:ascii="Calibri" w:hAnsi="Calibri" w:cs="Calibri"/>
                <w:sz w:val="18"/>
                <w:szCs w:val="18"/>
              </w:rPr>
            </w:pPr>
          </w:p>
        </w:tc>
        <w:tc>
          <w:tcPr>
            <w:tcW w:w="4277" w:type="dxa"/>
            <w:tcBorders>
              <w:top w:val="single" w:sz="4" w:space="0" w:color="auto"/>
              <w:left w:val="nil"/>
              <w:bottom w:val="single" w:sz="4" w:space="0" w:color="auto"/>
              <w:right w:val="single" w:sz="4" w:space="0" w:color="auto"/>
            </w:tcBorders>
            <w:shd w:val="clear" w:color="auto" w:fill="auto"/>
            <w:vAlign w:val="center"/>
          </w:tcPr>
          <w:p w14:paraId="06FC3474"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 xml:space="preserve">Rozbudowa oczyszczalni ścieków w Grabicy (dz. </w:t>
            </w:r>
            <w:proofErr w:type="spellStart"/>
            <w:r w:rsidRPr="004E413E">
              <w:rPr>
                <w:rFonts w:ascii="Calibri" w:hAnsi="Calibri" w:cs="Calibri"/>
                <w:sz w:val="18"/>
                <w:szCs w:val="18"/>
              </w:rPr>
              <w:t>ewid</w:t>
            </w:r>
            <w:proofErr w:type="spellEnd"/>
            <w:r w:rsidRPr="004E413E">
              <w:rPr>
                <w:rFonts w:ascii="Calibri" w:hAnsi="Calibri" w:cs="Calibri"/>
                <w:sz w:val="18"/>
                <w:szCs w:val="18"/>
              </w:rPr>
              <w:t>. 545, 544 i 615)</w:t>
            </w:r>
          </w:p>
        </w:tc>
        <w:tc>
          <w:tcPr>
            <w:tcW w:w="1507" w:type="dxa"/>
            <w:tcBorders>
              <w:top w:val="single" w:sz="4" w:space="0" w:color="auto"/>
              <w:left w:val="nil"/>
              <w:bottom w:val="single" w:sz="4" w:space="0" w:color="auto"/>
              <w:right w:val="single" w:sz="4" w:space="0" w:color="auto"/>
            </w:tcBorders>
            <w:shd w:val="clear" w:color="auto" w:fill="auto"/>
            <w:vAlign w:val="center"/>
          </w:tcPr>
          <w:p w14:paraId="1474E9BC"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64378F7C"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600</w:t>
            </w:r>
          </w:p>
        </w:tc>
        <w:tc>
          <w:tcPr>
            <w:tcW w:w="0" w:type="auto"/>
            <w:tcBorders>
              <w:top w:val="single" w:sz="4" w:space="0" w:color="auto"/>
              <w:left w:val="nil"/>
              <w:bottom w:val="single" w:sz="4" w:space="0" w:color="auto"/>
              <w:right w:val="single" w:sz="4" w:space="0" w:color="auto"/>
            </w:tcBorders>
            <w:shd w:val="clear" w:color="auto" w:fill="auto"/>
            <w:vAlign w:val="center"/>
          </w:tcPr>
          <w:p w14:paraId="42887F1C"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98120B4"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600</w:t>
            </w:r>
          </w:p>
        </w:tc>
        <w:tc>
          <w:tcPr>
            <w:tcW w:w="0" w:type="auto"/>
            <w:tcBorders>
              <w:top w:val="single" w:sz="4" w:space="0" w:color="auto"/>
              <w:left w:val="nil"/>
              <w:bottom w:val="single" w:sz="4" w:space="0" w:color="auto"/>
              <w:right w:val="single" w:sz="4" w:space="0" w:color="auto"/>
            </w:tcBorders>
            <w:shd w:val="clear" w:color="auto" w:fill="auto"/>
            <w:vAlign w:val="center"/>
          </w:tcPr>
          <w:p w14:paraId="39D05077"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7B7D1C0E" w14:textId="77777777" w:rsidTr="00E95DBC">
        <w:trPr>
          <w:trHeight w:val="50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6A7EE"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149535AC" w14:textId="77777777" w:rsidR="00965F4B" w:rsidRPr="004E413E" w:rsidRDefault="00965F4B" w:rsidP="00965F4B">
            <w:pPr>
              <w:pStyle w:val="Default"/>
              <w:jc w:val="center"/>
              <w:rPr>
                <w:rFonts w:ascii="Calibri" w:hAnsi="Calibri" w:cs="Calibri"/>
                <w:color w:val="auto"/>
                <w:sz w:val="18"/>
                <w:szCs w:val="18"/>
              </w:rPr>
            </w:pPr>
            <w:r w:rsidRPr="004E413E">
              <w:rPr>
                <w:rFonts w:ascii="Calibri" w:hAnsi="Calibri" w:cs="Calibri"/>
                <w:color w:val="auto"/>
                <w:sz w:val="18"/>
                <w:szCs w:val="18"/>
              </w:rPr>
              <w:t>Gleby</w:t>
            </w:r>
          </w:p>
        </w:tc>
        <w:tc>
          <w:tcPr>
            <w:tcW w:w="4277" w:type="dxa"/>
            <w:tcBorders>
              <w:top w:val="single" w:sz="4" w:space="0" w:color="auto"/>
              <w:left w:val="nil"/>
              <w:bottom w:val="single" w:sz="4" w:space="0" w:color="auto"/>
              <w:right w:val="single" w:sz="4" w:space="0" w:color="auto"/>
            </w:tcBorders>
            <w:shd w:val="clear" w:color="auto" w:fill="auto"/>
            <w:vAlign w:val="center"/>
          </w:tcPr>
          <w:p w14:paraId="3B38C3A7"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Propagowanie zasad Kodeksu Dobrej Praktyki Rolniczej i edukacja rolników w zakresie ochrony środowiska</w:t>
            </w:r>
          </w:p>
        </w:tc>
        <w:tc>
          <w:tcPr>
            <w:tcW w:w="1507" w:type="dxa"/>
            <w:tcBorders>
              <w:top w:val="single" w:sz="4" w:space="0" w:color="auto"/>
              <w:left w:val="nil"/>
              <w:bottom w:val="single" w:sz="4" w:space="0" w:color="auto"/>
              <w:right w:val="single" w:sz="4" w:space="0" w:color="auto"/>
            </w:tcBorders>
            <w:shd w:val="clear" w:color="auto" w:fill="auto"/>
            <w:vAlign w:val="center"/>
          </w:tcPr>
          <w:p w14:paraId="0BB6B20A"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7AD8F156"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6FAF69EC"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14:paraId="377F8257"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20</w:t>
            </w:r>
          </w:p>
        </w:tc>
        <w:tc>
          <w:tcPr>
            <w:tcW w:w="0" w:type="auto"/>
            <w:tcBorders>
              <w:top w:val="single" w:sz="4" w:space="0" w:color="auto"/>
              <w:left w:val="nil"/>
              <w:bottom w:val="single" w:sz="4" w:space="0" w:color="auto"/>
              <w:right w:val="single" w:sz="4" w:space="0" w:color="auto"/>
            </w:tcBorders>
            <w:shd w:val="clear" w:color="auto" w:fill="auto"/>
            <w:vAlign w:val="center"/>
          </w:tcPr>
          <w:p w14:paraId="31B803F8"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39A80B6F" w14:textId="77777777" w:rsidTr="00E95DBC">
        <w:trPr>
          <w:trHeight w:val="504"/>
          <w:jc w:val="center"/>
        </w:trPr>
        <w:tc>
          <w:tcPr>
            <w:tcW w:w="0" w:type="auto"/>
            <w:tcBorders>
              <w:top w:val="single" w:sz="4" w:space="0" w:color="auto"/>
              <w:left w:val="single" w:sz="4" w:space="0" w:color="auto"/>
              <w:right w:val="single" w:sz="4" w:space="0" w:color="auto"/>
            </w:tcBorders>
            <w:shd w:val="clear" w:color="auto" w:fill="auto"/>
            <w:vAlign w:val="center"/>
          </w:tcPr>
          <w:p w14:paraId="09AA328F" w14:textId="77777777" w:rsidR="00965F4B" w:rsidRPr="004E413E" w:rsidRDefault="00965F4B" w:rsidP="00965F4B">
            <w:pPr>
              <w:spacing w:after="0" w:line="240" w:lineRule="auto"/>
              <w:jc w:val="center"/>
              <w:rPr>
                <w:rFonts w:ascii="Calibri" w:hAnsi="Calibri" w:cs="Calibri"/>
                <w:sz w:val="18"/>
                <w:szCs w:val="18"/>
              </w:rPr>
            </w:pPr>
          </w:p>
        </w:tc>
        <w:tc>
          <w:tcPr>
            <w:tcW w:w="0" w:type="auto"/>
            <w:vMerge w:val="restart"/>
            <w:tcBorders>
              <w:top w:val="single" w:sz="4" w:space="0" w:color="auto"/>
              <w:left w:val="nil"/>
              <w:right w:val="single" w:sz="4" w:space="0" w:color="auto"/>
            </w:tcBorders>
            <w:shd w:val="clear" w:color="auto" w:fill="auto"/>
            <w:vAlign w:val="center"/>
          </w:tcPr>
          <w:p w14:paraId="616259F6"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Gospodarka odpadami i zapobieganie powstawaniu odpadów</w:t>
            </w:r>
          </w:p>
        </w:tc>
        <w:tc>
          <w:tcPr>
            <w:tcW w:w="4277" w:type="dxa"/>
            <w:tcBorders>
              <w:top w:val="single" w:sz="4" w:space="0" w:color="auto"/>
              <w:left w:val="nil"/>
              <w:bottom w:val="single" w:sz="4" w:space="0" w:color="auto"/>
              <w:right w:val="single" w:sz="4" w:space="0" w:color="auto"/>
            </w:tcBorders>
            <w:shd w:val="clear" w:color="auto" w:fill="auto"/>
            <w:vAlign w:val="center"/>
          </w:tcPr>
          <w:p w14:paraId="15220D2F"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Likwidacja tzw. „dzikich wysypisk”</w:t>
            </w:r>
          </w:p>
        </w:tc>
        <w:tc>
          <w:tcPr>
            <w:tcW w:w="1507" w:type="dxa"/>
            <w:tcBorders>
              <w:top w:val="single" w:sz="4" w:space="0" w:color="auto"/>
              <w:left w:val="nil"/>
              <w:bottom w:val="single" w:sz="4" w:space="0" w:color="auto"/>
              <w:right w:val="single" w:sz="4" w:space="0" w:color="auto"/>
            </w:tcBorders>
            <w:shd w:val="clear" w:color="auto" w:fill="auto"/>
            <w:vAlign w:val="center"/>
          </w:tcPr>
          <w:p w14:paraId="56607D3E"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4EB1A41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tcPr>
          <w:p w14:paraId="0FEFF346"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14:paraId="035488C5"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70</w:t>
            </w:r>
          </w:p>
        </w:tc>
        <w:tc>
          <w:tcPr>
            <w:tcW w:w="0" w:type="auto"/>
            <w:tcBorders>
              <w:top w:val="single" w:sz="4" w:space="0" w:color="auto"/>
              <w:left w:val="nil"/>
              <w:bottom w:val="single" w:sz="4" w:space="0" w:color="auto"/>
              <w:right w:val="single" w:sz="4" w:space="0" w:color="auto"/>
            </w:tcBorders>
            <w:shd w:val="clear" w:color="auto" w:fill="auto"/>
            <w:vAlign w:val="center"/>
          </w:tcPr>
          <w:p w14:paraId="5D0F93DA"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1BED3C8F" w14:textId="77777777" w:rsidTr="00E95DBC">
        <w:trPr>
          <w:trHeight w:val="819"/>
          <w:jc w:val="center"/>
        </w:trPr>
        <w:tc>
          <w:tcPr>
            <w:tcW w:w="0" w:type="auto"/>
            <w:vMerge w:val="restart"/>
            <w:tcBorders>
              <w:left w:val="single" w:sz="4" w:space="0" w:color="auto"/>
              <w:right w:val="single" w:sz="4" w:space="0" w:color="auto"/>
            </w:tcBorders>
            <w:shd w:val="clear" w:color="auto" w:fill="auto"/>
            <w:vAlign w:val="center"/>
          </w:tcPr>
          <w:p w14:paraId="7ECB67C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6</w:t>
            </w:r>
          </w:p>
        </w:tc>
        <w:tc>
          <w:tcPr>
            <w:tcW w:w="0" w:type="auto"/>
            <w:vMerge/>
            <w:tcBorders>
              <w:left w:val="nil"/>
              <w:right w:val="single" w:sz="4" w:space="0" w:color="auto"/>
            </w:tcBorders>
            <w:shd w:val="clear" w:color="auto" w:fill="auto"/>
            <w:vAlign w:val="center"/>
          </w:tcPr>
          <w:p w14:paraId="5C584D6C" w14:textId="77777777" w:rsidR="00965F4B" w:rsidRPr="004E413E" w:rsidRDefault="00965F4B" w:rsidP="00965F4B">
            <w:pPr>
              <w:pStyle w:val="Default"/>
              <w:spacing w:after="120" w:line="360" w:lineRule="auto"/>
              <w:jc w:val="center"/>
              <w:rPr>
                <w:rFonts w:ascii="Calibri" w:hAnsi="Calibri" w:cs="Calibri"/>
                <w:color w:val="auto"/>
                <w:sz w:val="18"/>
                <w:szCs w:val="18"/>
              </w:rPr>
            </w:pPr>
          </w:p>
        </w:tc>
        <w:tc>
          <w:tcPr>
            <w:tcW w:w="4277" w:type="dxa"/>
            <w:tcBorders>
              <w:top w:val="single" w:sz="4" w:space="0" w:color="auto"/>
              <w:left w:val="nil"/>
              <w:bottom w:val="single" w:sz="4" w:space="0" w:color="auto"/>
              <w:right w:val="single" w:sz="4" w:space="0" w:color="auto"/>
            </w:tcBorders>
            <w:shd w:val="clear" w:color="auto" w:fill="auto"/>
          </w:tcPr>
          <w:p w14:paraId="429F213E"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6"/>
              </w:rPr>
              <w:t>Odbiór i zagospodarowanie odpadów pochodzących z działalności rolniczej (w tym folii rolniczej) z terenu gminy</w:t>
            </w:r>
          </w:p>
        </w:tc>
        <w:tc>
          <w:tcPr>
            <w:tcW w:w="1507" w:type="dxa"/>
            <w:tcBorders>
              <w:top w:val="single" w:sz="4" w:space="0" w:color="auto"/>
              <w:left w:val="nil"/>
              <w:bottom w:val="single" w:sz="4" w:space="0" w:color="auto"/>
              <w:right w:val="single" w:sz="4" w:space="0" w:color="auto"/>
            </w:tcBorders>
            <w:shd w:val="clear" w:color="auto" w:fill="auto"/>
            <w:vAlign w:val="center"/>
          </w:tcPr>
          <w:p w14:paraId="6DCB2EC6"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26CE474F"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140</w:t>
            </w:r>
          </w:p>
        </w:tc>
        <w:tc>
          <w:tcPr>
            <w:tcW w:w="0" w:type="auto"/>
            <w:tcBorders>
              <w:top w:val="single" w:sz="4" w:space="0" w:color="auto"/>
              <w:left w:val="nil"/>
              <w:bottom w:val="single" w:sz="4" w:space="0" w:color="auto"/>
              <w:right w:val="single" w:sz="4" w:space="0" w:color="auto"/>
            </w:tcBorders>
            <w:shd w:val="clear" w:color="auto" w:fill="auto"/>
            <w:vAlign w:val="center"/>
          </w:tcPr>
          <w:p w14:paraId="52927265"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160</w:t>
            </w:r>
          </w:p>
        </w:tc>
        <w:tc>
          <w:tcPr>
            <w:tcW w:w="0" w:type="auto"/>
            <w:tcBorders>
              <w:top w:val="single" w:sz="4" w:space="0" w:color="auto"/>
              <w:left w:val="single" w:sz="4" w:space="0" w:color="auto"/>
              <w:bottom w:val="single" w:sz="4" w:space="0" w:color="auto"/>
              <w:right w:val="single" w:sz="4" w:space="0" w:color="auto"/>
            </w:tcBorders>
            <w:vAlign w:val="center"/>
          </w:tcPr>
          <w:p w14:paraId="573B7E95"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300</w:t>
            </w:r>
          </w:p>
        </w:tc>
        <w:tc>
          <w:tcPr>
            <w:tcW w:w="0" w:type="auto"/>
            <w:tcBorders>
              <w:top w:val="single" w:sz="4" w:space="0" w:color="auto"/>
              <w:left w:val="nil"/>
              <w:bottom w:val="single" w:sz="4" w:space="0" w:color="auto"/>
              <w:right w:val="single" w:sz="4" w:space="0" w:color="auto"/>
            </w:tcBorders>
            <w:shd w:val="clear" w:color="auto" w:fill="auto"/>
            <w:vAlign w:val="center"/>
          </w:tcPr>
          <w:p w14:paraId="2073F79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3EAD0034" w14:textId="77777777" w:rsidTr="00E95DBC">
        <w:trPr>
          <w:trHeight w:val="504"/>
          <w:jc w:val="center"/>
        </w:trPr>
        <w:tc>
          <w:tcPr>
            <w:tcW w:w="0" w:type="auto"/>
            <w:vMerge/>
            <w:tcBorders>
              <w:left w:val="single" w:sz="4" w:space="0" w:color="auto"/>
              <w:right w:val="single" w:sz="4" w:space="0" w:color="auto"/>
            </w:tcBorders>
            <w:shd w:val="clear" w:color="auto" w:fill="auto"/>
            <w:vAlign w:val="center"/>
          </w:tcPr>
          <w:p w14:paraId="77390D57" w14:textId="77777777" w:rsidR="00965F4B" w:rsidRPr="004E413E" w:rsidRDefault="00965F4B" w:rsidP="00965F4B">
            <w:pPr>
              <w:spacing w:after="0" w:line="240" w:lineRule="auto"/>
              <w:jc w:val="center"/>
              <w:rPr>
                <w:rFonts w:ascii="Calibri" w:hAnsi="Calibri" w:cs="Calibri"/>
                <w:sz w:val="18"/>
                <w:szCs w:val="18"/>
              </w:rPr>
            </w:pPr>
          </w:p>
        </w:tc>
        <w:tc>
          <w:tcPr>
            <w:tcW w:w="0" w:type="auto"/>
            <w:vMerge/>
            <w:tcBorders>
              <w:left w:val="nil"/>
              <w:right w:val="single" w:sz="4" w:space="0" w:color="auto"/>
            </w:tcBorders>
            <w:shd w:val="clear" w:color="auto" w:fill="auto"/>
            <w:vAlign w:val="center"/>
          </w:tcPr>
          <w:p w14:paraId="62C1C92D" w14:textId="77777777" w:rsidR="00965F4B" w:rsidRPr="004E413E" w:rsidRDefault="00965F4B" w:rsidP="00965F4B">
            <w:pPr>
              <w:pStyle w:val="Default"/>
              <w:spacing w:after="120" w:line="360" w:lineRule="auto"/>
              <w:jc w:val="center"/>
              <w:rPr>
                <w:rFonts w:ascii="Calibri" w:hAnsi="Calibri" w:cs="Calibri"/>
                <w:color w:val="auto"/>
                <w:sz w:val="18"/>
                <w:szCs w:val="18"/>
              </w:rPr>
            </w:pPr>
          </w:p>
        </w:tc>
        <w:tc>
          <w:tcPr>
            <w:tcW w:w="4277" w:type="dxa"/>
            <w:tcBorders>
              <w:top w:val="single" w:sz="4" w:space="0" w:color="auto"/>
              <w:left w:val="nil"/>
              <w:bottom w:val="single" w:sz="4" w:space="0" w:color="auto"/>
              <w:right w:val="single" w:sz="4" w:space="0" w:color="auto"/>
            </w:tcBorders>
            <w:shd w:val="clear" w:color="auto" w:fill="auto"/>
            <w:vAlign w:val="center"/>
          </w:tcPr>
          <w:p w14:paraId="3F4FA5E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 xml:space="preserve">Rozbudowa PSZOK w Grabicy (dz. </w:t>
            </w:r>
            <w:proofErr w:type="spellStart"/>
            <w:r w:rsidRPr="004E413E">
              <w:rPr>
                <w:rFonts w:ascii="Calibri" w:hAnsi="Calibri" w:cs="Calibri"/>
                <w:sz w:val="18"/>
                <w:szCs w:val="18"/>
              </w:rPr>
              <w:t>ewid</w:t>
            </w:r>
            <w:proofErr w:type="spellEnd"/>
            <w:r w:rsidRPr="004E413E">
              <w:rPr>
                <w:rFonts w:ascii="Calibri" w:hAnsi="Calibri" w:cs="Calibri"/>
                <w:sz w:val="18"/>
                <w:szCs w:val="18"/>
              </w:rPr>
              <w:t>. 544)</w:t>
            </w:r>
          </w:p>
        </w:tc>
        <w:tc>
          <w:tcPr>
            <w:tcW w:w="1507" w:type="dxa"/>
            <w:tcBorders>
              <w:top w:val="single" w:sz="4" w:space="0" w:color="auto"/>
              <w:left w:val="nil"/>
              <w:bottom w:val="single" w:sz="4" w:space="0" w:color="auto"/>
              <w:right w:val="single" w:sz="4" w:space="0" w:color="auto"/>
            </w:tcBorders>
            <w:shd w:val="clear" w:color="auto" w:fill="auto"/>
            <w:vAlign w:val="center"/>
          </w:tcPr>
          <w:p w14:paraId="6D9B7D1B"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011B62E2"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200</w:t>
            </w:r>
          </w:p>
        </w:tc>
        <w:tc>
          <w:tcPr>
            <w:tcW w:w="0" w:type="auto"/>
            <w:tcBorders>
              <w:top w:val="single" w:sz="4" w:space="0" w:color="auto"/>
              <w:left w:val="nil"/>
              <w:bottom w:val="single" w:sz="4" w:space="0" w:color="auto"/>
              <w:right w:val="single" w:sz="4" w:space="0" w:color="auto"/>
            </w:tcBorders>
            <w:shd w:val="clear" w:color="auto" w:fill="auto"/>
            <w:vAlign w:val="center"/>
          </w:tcPr>
          <w:p w14:paraId="12AD2523"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7766990"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200</w:t>
            </w:r>
          </w:p>
        </w:tc>
        <w:tc>
          <w:tcPr>
            <w:tcW w:w="0" w:type="auto"/>
            <w:tcBorders>
              <w:top w:val="single" w:sz="4" w:space="0" w:color="auto"/>
              <w:left w:val="nil"/>
              <w:bottom w:val="single" w:sz="4" w:space="0" w:color="auto"/>
              <w:right w:val="single" w:sz="4" w:space="0" w:color="auto"/>
            </w:tcBorders>
            <w:shd w:val="clear" w:color="auto" w:fill="auto"/>
            <w:vAlign w:val="center"/>
          </w:tcPr>
          <w:p w14:paraId="34BC80FC"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499BF436" w14:textId="77777777" w:rsidTr="00E95DBC">
        <w:trPr>
          <w:trHeight w:val="504"/>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0DED9303" w14:textId="77777777" w:rsidR="00965F4B" w:rsidRPr="004E413E" w:rsidRDefault="00965F4B" w:rsidP="00965F4B">
            <w:pPr>
              <w:spacing w:after="0" w:line="240" w:lineRule="auto"/>
              <w:rPr>
                <w:rFonts w:ascii="Calibri" w:hAnsi="Calibri" w:cs="Calibri"/>
                <w:sz w:val="18"/>
                <w:szCs w:val="18"/>
              </w:rPr>
            </w:pPr>
          </w:p>
        </w:tc>
        <w:tc>
          <w:tcPr>
            <w:tcW w:w="0" w:type="auto"/>
            <w:vMerge/>
            <w:tcBorders>
              <w:left w:val="nil"/>
              <w:bottom w:val="single" w:sz="4" w:space="0" w:color="auto"/>
              <w:right w:val="single" w:sz="4" w:space="0" w:color="auto"/>
            </w:tcBorders>
            <w:shd w:val="clear" w:color="auto" w:fill="auto"/>
            <w:vAlign w:val="center"/>
          </w:tcPr>
          <w:p w14:paraId="6E2D9A3A" w14:textId="77777777" w:rsidR="00965F4B" w:rsidRPr="004E413E" w:rsidRDefault="00965F4B" w:rsidP="00965F4B">
            <w:pPr>
              <w:pStyle w:val="Default"/>
              <w:jc w:val="center"/>
              <w:rPr>
                <w:rFonts w:ascii="Calibri" w:hAnsi="Calibri" w:cs="Calibri"/>
                <w:color w:val="auto"/>
                <w:sz w:val="18"/>
                <w:szCs w:val="18"/>
              </w:rPr>
            </w:pPr>
          </w:p>
        </w:tc>
        <w:tc>
          <w:tcPr>
            <w:tcW w:w="4277" w:type="dxa"/>
            <w:tcBorders>
              <w:top w:val="single" w:sz="4" w:space="0" w:color="auto"/>
              <w:left w:val="nil"/>
              <w:bottom w:val="single" w:sz="4" w:space="0" w:color="auto"/>
              <w:right w:val="single" w:sz="4" w:space="0" w:color="auto"/>
            </w:tcBorders>
            <w:shd w:val="clear" w:color="auto" w:fill="auto"/>
            <w:vAlign w:val="center"/>
          </w:tcPr>
          <w:p w14:paraId="66828F7D"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Usuwanie wyrobów zawierających azbest z terenu gminy</w:t>
            </w:r>
          </w:p>
        </w:tc>
        <w:tc>
          <w:tcPr>
            <w:tcW w:w="1507" w:type="dxa"/>
            <w:tcBorders>
              <w:top w:val="single" w:sz="4" w:space="0" w:color="auto"/>
              <w:left w:val="nil"/>
              <w:bottom w:val="single" w:sz="4" w:space="0" w:color="auto"/>
              <w:right w:val="single" w:sz="4" w:space="0" w:color="auto"/>
            </w:tcBorders>
            <w:shd w:val="clear" w:color="auto" w:fill="auto"/>
            <w:vAlign w:val="center"/>
          </w:tcPr>
          <w:p w14:paraId="39C7A852"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3B911992"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300</w:t>
            </w:r>
          </w:p>
        </w:tc>
        <w:tc>
          <w:tcPr>
            <w:tcW w:w="0" w:type="auto"/>
            <w:tcBorders>
              <w:top w:val="single" w:sz="4" w:space="0" w:color="auto"/>
              <w:left w:val="nil"/>
              <w:bottom w:val="single" w:sz="4" w:space="0" w:color="auto"/>
              <w:right w:val="single" w:sz="4" w:space="0" w:color="auto"/>
            </w:tcBorders>
            <w:shd w:val="clear" w:color="auto" w:fill="auto"/>
            <w:vAlign w:val="center"/>
          </w:tcPr>
          <w:p w14:paraId="488ED054"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400</w:t>
            </w:r>
          </w:p>
        </w:tc>
        <w:tc>
          <w:tcPr>
            <w:tcW w:w="0" w:type="auto"/>
            <w:tcBorders>
              <w:top w:val="single" w:sz="4" w:space="0" w:color="auto"/>
              <w:left w:val="single" w:sz="4" w:space="0" w:color="auto"/>
              <w:bottom w:val="single" w:sz="4" w:space="0" w:color="auto"/>
              <w:right w:val="single" w:sz="4" w:space="0" w:color="auto"/>
            </w:tcBorders>
            <w:vAlign w:val="center"/>
          </w:tcPr>
          <w:p w14:paraId="29DAFBA3"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700</w:t>
            </w:r>
          </w:p>
        </w:tc>
        <w:tc>
          <w:tcPr>
            <w:tcW w:w="0" w:type="auto"/>
            <w:tcBorders>
              <w:top w:val="single" w:sz="4" w:space="0" w:color="auto"/>
              <w:left w:val="nil"/>
              <w:bottom w:val="single" w:sz="4" w:space="0" w:color="auto"/>
              <w:right w:val="single" w:sz="4" w:space="0" w:color="auto"/>
            </w:tcBorders>
            <w:shd w:val="clear" w:color="auto" w:fill="auto"/>
            <w:vAlign w:val="center"/>
          </w:tcPr>
          <w:p w14:paraId="50F45CE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67EBD895" w14:textId="77777777" w:rsidTr="00E95DBC">
        <w:trPr>
          <w:trHeight w:val="50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F4989A"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7</w:t>
            </w:r>
          </w:p>
        </w:tc>
        <w:tc>
          <w:tcPr>
            <w:tcW w:w="0" w:type="auto"/>
            <w:vMerge w:val="restart"/>
            <w:tcBorders>
              <w:top w:val="single" w:sz="4" w:space="0" w:color="auto"/>
              <w:left w:val="nil"/>
              <w:right w:val="single" w:sz="4" w:space="0" w:color="auto"/>
            </w:tcBorders>
            <w:shd w:val="clear" w:color="auto" w:fill="auto"/>
            <w:vAlign w:val="center"/>
          </w:tcPr>
          <w:p w14:paraId="088F35BF" w14:textId="77777777" w:rsidR="00965F4B" w:rsidRPr="004E413E" w:rsidRDefault="00965F4B" w:rsidP="00965F4B">
            <w:pPr>
              <w:spacing w:after="0" w:line="240" w:lineRule="auto"/>
              <w:jc w:val="center"/>
              <w:rPr>
                <w:rFonts w:ascii="Calibri" w:hAnsi="Calibri" w:cs="Calibri"/>
                <w:sz w:val="18"/>
                <w:szCs w:val="18"/>
              </w:rPr>
            </w:pPr>
          </w:p>
          <w:p w14:paraId="790DA624"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Zasoby przyrodnicze</w:t>
            </w:r>
          </w:p>
        </w:tc>
        <w:tc>
          <w:tcPr>
            <w:tcW w:w="4277" w:type="dxa"/>
            <w:tcBorders>
              <w:top w:val="single" w:sz="4" w:space="0" w:color="auto"/>
              <w:left w:val="nil"/>
              <w:bottom w:val="single" w:sz="4" w:space="0" w:color="auto"/>
              <w:right w:val="single" w:sz="4" w:space="0" w:color="auto"/>
            </w:tcBorders>
            <w:shd w:val="clear" w:color="auto" w:fill="auto"/>
            <w:vAlign w:val="center"/>
          </w:tcPr>
          <w:p w14:paraId="1BABB767"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Urządzanie i utrzymanie terenów zieleni</w:t>
            </w:r>
          </w:p>
        </w:tc>
        <w:tc>
          <w:tcPr>
            <w:tcW w:w="1507" w:type="dxa"/>
            <w:tcBorders>
              <w:top w:val="single" w:sz="4" w:space="0" w:color="auto"/>
              <w:left w:val="nil"/>
              <w:bottom w:val="single" w:sz="4" w:space="0" w:color="auto"/>
              <w:right w:val="single" w:sz="4" w:space="0" w:color="auto"/>
            </w:tcBorders>
            <w:shd w:val="clear" w:color="auto" w:fill="auto"/>
            <w:vAlign w:val="center"/>
          </w:tcPr>
          <w:p w14:paraId="25A7BBDE"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2EDEF822"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300</w:t>
            </w:r>
          </w:p>
        </w:tc>
        <w:tc>
          <w:tcPr>
            <w:tcW w:w="0" w:type="auto"/>
            <w:tcBorders>
              <w:top w:val="single" w:sz="4" w:space="0" w:color="auto"/>
              <w:left w:val="nil"/>
              <w:bottom w:val="single" w:sz="4" w:space="0" w:color="auto"/>
              <w:right w:val="single" w:sz="4" w:space="0" w:color="auto"/>
            </w:tcBorders>
            <w:shd w:val="clear" w:color="auto" w:fill="auto"/>
            <w:vAlign w:val="center"/>
          </w:tcPr>
          <w:p w14:paraId="3AE20AF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400</w:t>
            </w:r>
          </w:p>
        </w:tc>
        <w:tc>
          <w:tcPr>
            <w:tcW w:w="0" w:type="auto"/>
            <w:tcBorders>
              <w:top w:val="single" w:sz="4" w:space="0" w:color="auto"/>
              <w:left w:val="single" w:sz="4" w:space="0" w:color="auto"/>
              <w:bottom w:val="single" w:sz="4" w:space="0" w:color="auto"/>
              <w:right w:val="single" w:sz="4" w:space="0" w:color="auto"/>
            </w:tcBorders>
            <w:vAlign w:val="center"/>
          </w:tcPr>
          <w:p w14:paraId="0CCA8A2F"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700</w:t>
            </w:r>
          </w:p>
        </w:tc>
        <w:tc>
          <w:tcPr>
            <w:tcW w:w="0" w:type="auto"/>
            <w:tcBorders>
              <w:top w:val="single" w:sz="4" w:space="0" w:color="auto"/>
              <w:left w:val="nil"/>
              <w:bottom w:val="single" w:sz="4" w:space="0" w:color="auto"/>
              <w:right w:val="single" w:sz="4" w:space="0" w:color="auto"/>
            </w:tcBorders>
            <w:shd w:val="clear" w:color="auto" w:fill="auto"/>
            <w:vAlign w:val="center"/>
          </w:tcPr>
          <w:p w14:paraId="5123DD4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1464EF67" w14:textId="77777777" w:rsidTr="00E95DBC">
        <w:trPr>
          <w:trHeight w:val="50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DE0C164" w14:textId="77777777" w:rsidR="00965F4B" w:rsidRPr="004E413E" w:rsidRDefault="00965F4B" w:rsidP="00965F4B">
            <w:pPr>
              <w:spacing w:after="0" w:line="240" w:lineRule="auto"/>
              <w:jc w:val="center"/>
              <w:rPr>
                <w:rFonts w:ascii="Calibri" w:hAnsi="Calibri" w:cs="Calibri"/>
                <w:sz w:val="18"/>
                <w:szCs w:val="18"/>
              </w:rPr>
            </w:pPr>
          </w:p>
        </w:tc>
        <w:tc>
          <w:tcPr>
            <w:tcW w:w="0" w:type="auto"/>
            <w:vMerge/>
            <w:tcBorders>
              <w:left w:val="nil"/>
              <w:bottom w:val="single" w:sz="4" w:space="0" w:color="auto"/>
              <w:right w:val="single" w:sz="4" w:space="0" w:color="auto"/>
            </w:tcBorders>
            <w:shd w:val="clear" w:color="auto" w:fill="auto"/>
            <w:vAlign w:val="center"/>
          </w:tcPr>
          <w:p w14:paraId="1267FD6F" w14:textId="77777777" w:rsidR="00965F4B" w:rsidRPr="004E413E" w:rsidRDefault="00965F4B" w:rsidP="00965F4B">
            <w:pPr>
              <w:spacing w:after="0" w:line="240" w:lineRule="auto"/>
              <w:jc w:val="center"/>
              <w:rPr>
                <w:rFonts w:ascii="Calibri" w:hAnsi="Calibri" w:cs="Calibri"/>
                <w:sz w:val="18"/>
                <w:szCs w:val="18"/>
              </w:rPr>
            </w:pPr>
          </w:p>
        </w:tc>
        <w:tc>
          <w:tcPr>
            <w:tcW w:w="4277" w:type="dxa"/>
            <w:tcBorders>
              <w:top w:val="single" w:sz="4" w:space="0" w:color="auto"/>
              <w:left w:val="nil"/>
              <w:bottom w:val="single" w:sz="4" w:space="0" w:color="auto"/>
              <w:right w:val="single" w:sz="4" w:space="0" w:color="auto"/>
            </w:tcBorders>
            <w:shd w:val="clear" w:color="auto" w:fill="auto"/>
            <w:vAlign w:val="center"/>
          </w:tcPr>
          <w:p w14:paraId="3A725893"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Edukacja ekologiczna</w:t>
            </w:r>
          </w:p>
        </w:tc>
        <w:tc>
          <w:tcPr>
            <w:tcW w:w="1507" w:type="dxa"/>
            <w:tcBorders>
              <w:top w:val="single" w:sz="4" w:space="0" w:color="auto"/>
              <w:left w:val="nil"/>
              <w:bottom w:val="single" w:sz="4" w:space="0" w:color="auto"/>
              <w:right w:val="single" w:sz="4" w:space="0" w:color="auto"/>
            </w:tcBorders>
            <w:shd w:val="clear" w:color="auto" w:fill="auto"/>
            <w:vAlign w:val="center"/>
          </w:tcPr>
          <w:p w14:paraId="4FBCE3A8"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 xml:space="preserve">Gmina Grabica </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1C767F39"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60</w:t>
            </w:r>
          </w:p>
        </w:tc>
        <w:tc>
          <w:tcPr>
            <w:tcW w:w="0" w:type="auto"/>
            <w:tcBorders>
              <w:top w:val="single" w:sz="4" w:space="0" w:color="auto"/>
              <w:left w:val="nil"/>
              <w:bottom w:val="single" w:sz="4" w:space="0" w:color="auto"/>
              <w:right w:val="single" w:sz="4" w:space="0" w:color="auto"/>
            </w:tcBorders>
            <w:shd w:val="clear" w:color="auto" w:fill="auto"/>
            <w:vAlign w:val="center"/>
          </w:tcPr>
          <w:p w14:paraId="08FB635C"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80</w:t>
            </w:r>
          </w:p>
        </w:tc>
        <w:tc>
          <w:tcPr>
            <w:tcW w:w="0" w:type="auto"/>
            <w:tcBorders>
              <w:top w:val="single" w:sz="4" w:space="0" w:color="auto"/>
              <w:left w:val="single" w:sz="4" w:space="0" w:color="auto"/>
              <w:bottom w:val="single" w:sz="4" w:space="0" w:color="auto"/>
              <w:right w:val="single" w:sz="4" w:space="0" w:color="auto"/>
            </w:tcBorders>
            <w:vAlign w:val="center"/>
          </w:tcPr>
          <w:p w14:paraId="2F1F75FF"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140</w:t>
            </w:r>
          </w:p>
        </w:tc>
        <w:tc>
          <w:tcPr>
            <w:tcW w:w="0" w:type="auto"/>
            <w:tcBorders>
              <w:top w:val="single" w:sz="4" w:space="0" w:color="auto"/>
              <w:left w:val="nil"/>
              <w:bottom w:val="single" w:sz="4" w:space="0" w:color="auto"/>
              <w:right w:val="single" w:sz="4" w:space="0" w:color="auto"/>
            </w:tcBorders>
            <w:shd w:val="clear" w:color="auto" w:fill="auto"/>
            <w:vAlign w:val="center"/>
          </w:tcPr>
          <w:p w14:paraId="64FE8C9A"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53052D9D" w14:textId="77777777" w:rsidTr="00965F4B">
        <w:trPr>
          <w:trHeight w:val="504"/>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7F40F4C4" w14:textId="2C816218"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8</w:t>
            </w:r>
          </w:p>
        </w:tc>
        <w:tc>
          <w:tcPr>
            <w:tcW w:w="0" w:type="auto"/>
            <w:vMerge w:val="restart"/>
            <w:tcBorders>
              <w:top w:val="single" w:sz="4" w:space="0" w:color="auto"/>
              <w:left w:val="nil"/>
              <w:right w:val="single" w:sz="4" w:space="0" w:color="auto"/>
            </w:tcBorders>
            <w:shd w:val="clear" w:color="auto" w:fill="auto"/>
            <w:vAlign w:val="center"/>
          </w:tcPr>
          <w:p w14:paraId="79FB05CD"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Zagrożenia poważnymi awariami</w:t>
            </w:r>
          </w:p>
        </w:tc>
        <w:tc>
          <w:tcPr>
            <w:tcW w:w="4277" w:type="dxa"/>
            <w:tcBorders>
              <w:top w:val="single" w:sz="4" w:space="0" w:color="auto"/>
              <w:left w:val="nil"/>
              <w:bottom w:val="single" w:sz="4" w:space="0" w:color="auto"/>
              <w:right w:val="single" w:sz="4" w:space="0" w:color="auto"/>
            </w:tcBorders>
            <w:shd w:val="clear" w:color="auto" w:fill="auto"/>
            <w:vAlign w:val="center"/>
          </w:tcPr>
          <w:p w14:paraId="2E1A7A64"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Wyposażenie magazynu zarządzania kryzysowego</w:t>
            </w:r>
          </w:p>
        </w:tc>
        <w:tc>
          <w:tcPr>
            <w:tcW w:w="1507" w:type="dxa"/>
            <w:tcBorders>
              <w:top w:val="single" w:sz="4" w:space="0" w:color="auto"/>
              <w:left w:val="nil"/>
              <w:bottom w:val="single" w:sz="4" w:space="0" w:color="auto"/>
              <w:right w:val="single" w:sz="4" w:space="0" w:color="auto"/>
            </w:tcBorders>
            <w:shd w:val="clear" w:color="auto" w:fill="auto"/>
            <w:vAlign w:val="center"/>
          </w:tcPr>
          <w:p w14:paraId="48D61DFA"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5948DCE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40</w:t>
            </w:r>
          </w:p>
        </w:tc>
        <w:tc>
          <w:tcPr>
            <w:tcW w:w="0" w:type="auto"/>
            <w:tcBorders>
              <w:top w:val="single" w:sz="4" w:space="0" w:color="auto"/>
              <w:left w:val="nil"/>
              <w:bottom w:val="single" w:sz="4" w:space="0" w:color="auto"/>
              <w:right w:val="single" w:sz="4" w:space="0" w:color="auto"/>
            </w:tcBorders>
            <w:shd w:val="clear" w:color="auto" w:fill="auto"/>
            <w:vAlign w:val="center"/>
          </w:tcPr>
          <w:p w14:paraId="5B4E9481"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14:paraId="70A400DC"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80</w:t>
            </w:r>
          </w:p>
        </w:tc>
        <w:tc>
          <w:tcPr>
            <w:tcW w:w="0" w:type="auto"/>
            <w:tcBorders>
              <w:top w:val="single" w:sz="4" w:space="0" w:color="auto"/>
              <w:left w:val="nil"/>
              <w:bottom w:val="single" w:sz="4" w:space="0" w:color="auto"/>
              <w:right w:val="single" w:sz="4" w:space="0" w:color="auto"/>
            </w:tcBorders>
            <w:shd w:val="clear" w:color="auto" w:fill="auto"/>
            <w:vAlign w:val="center"/>
          </w:tcPr>
          <w:p w14:paraId="5EC1FC9E"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r w:rsidR="004E413E" w:rsidRPr="004E413E" w14:paraId="5F9D18CE" w14:textId="77777777" w:rsidTr="00E95DBC">
        <w:trPr>
          <w:trHeight w:val="504"/>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08B3AF50" w14:textId="77777777" w:rsidR="00965F4B" w:rsidRPr="004E413E" w:rsidRDefault="00965F4B" w:rsidP="00965F4B">
            <w:pPr>
              <w:spacing w:after="0" w:line="240" w:lineRule="auto"/>
              <w:ind w:left="284"/>
              <w:jc w:val="center"/>
              <w:rPr>
                <w:rFonts w:ascii="Calibri" w:hAnsi="Calibri" w:cs="Calibri"/>
                <w:sz w:val="18"/>
                <w:szCs w:val="18"/>
              </w:rPr>
            </w:pPr>
          </w:p>
        </w:tc>
        <w:tc>
          <w:tcPr>
            <w:tcW w:w="0" w:type="auto"/>
            <w:vMerge/>
            <w:tcBorders>
              <w:left w:val="nil"/>
              <w:bottom w:val="single" w:sz="4" w:space="0" w:color="auto"/>
              <w:right w:val="single" w:sz="4" w:space="0" w:color="auto"/>
            </w:tcBorders>
            <w:shd w:val="clear" w:color="auto" w:fill="auto"/>
            <w:vAlign w:val="center"/>
          </w:tcPr>
          <w:p w14:paraId="70594A47" w14:textId="77777777" w:rsidR="00965F4B" w:rsidRPr="004E413E" w:rsidRDefault="00965F4B" w:rsidP="00965F4B">
            <w:pPr>
              <w:spacing w:after="0" w:line="240" w:lineRule="auto"/>
              <w:jc w:val="center"/>
              <w:rPr>
                <w:rFonts w:ascii="Calibri" w:hAnsi="Calibri" w:cs="Calibri"/>
                <w:sz w:val="18"/>
                <w:szCs w:val="18"/>
              </w:rPr>
            </w:pPr>
          </w:p>
        </w:tc>
        <w:tc>
          <w:tcPr>
            <w:tcW w:w="4277" w:type="dxa"/>
            <w:tcBorders>
              <w:top w:val="single" w:sz="4" w:space="0" w:color="auto"/>
              <w:left w:val="nil"/>
              <w:bottom w:val="single" w:sz="4" w:space="0" w:color="auto"/>
              <w:right w:val="single" w:sz="4" w:space="0" w:color="auto"/>
            </w:tcBorders>
            <w:shd w:val="clear" w:color="auto" w:fill="auto"/>
            <w:vAlign w:val="center"/>
          </w:tcPr>
          <w:p w14:paraId="2C838B2B"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Doposażenie jednostek OSP</w:t>
            </w:r>
          </w:p>
        </w:tc>
        <w:tc>
          <w:tcPr>
            <w:tcW w:w="1507" w:type="dxa"/>
            <w:tcBorders>
              <w:top w:val="single" w:sz="4" w:space="0" w:color="auto"/>
              <w:left w:val="nil"/>
              <w:bottom w:val="single" w:sz="4" w:space="0" w:color="auto"/>
              <w:right w:val="single" w:sz="4" w:space="0" w:color="auto"/>
            </w:tcBorders>
            <w:shd w:val="clear" w:color="auto" w:fill="auto"/>
            <w:vAlign w:val="center"/>
          </w:tcPr>
          <w:p w14:paraId="4D7EB062"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Gmina Grabica</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10418F8C"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1 200</w:t>
            </w:r>
          </w:p>
        </w:tc>
        <w:tc>
          <w:tcPr>
            <w:tcW w:w="0" w:type="auto"/>
            <w:tcBorders>
              <w:top w:val="single" w:sz="4" w:space="0" w:color="auto"/>
              <w:left w:val="nil"/>
              <w:bottom w:val="single" w:sz="4" w:space="0" w:color="auto"/>
              <w:right w:val="single" w:sz="4" w:space="0" w:color="auto"/>
            </w:tcBorders>
            <w:shd w:val="clear" w:color="auto" w:fill="auto"/>
            <w:vAlign w:val="center"/>
          </w:tcPr>
          <w:p w14:paraId="3E2CAF92"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1 000</w:t>
            </w:r>
          </w:p>
        </w:tc>
        <w:tc>
          <w:tcPr>
            <w:tcW w:w="0" w:type="auto"/>
            <w:tcBorders>
              <w:top w:val="single" w:sz="4" w:space="0" w:color="auto"/>
              <w:left w:val="single" w:sz="4" w:space="0" w:color="auto"/>
              <w:bottom w:val="single" w:sz="4" w:space="0" w:color="auto"/>
              <w:right w:val="single" w:sz="4" w:space="0" w:color="auto"/>
            </w:tcBorders>
            <w:vAlign w:val="center"/>
          </w:tcPr>
          <w:p w14:paraId="53585957" w14:textId="77777777" w:rsidR="00965F4B" w:rsidRPr="004E413E" w:rsidRDefault="00965F4B" w:rsidP="00965F4B">
            <w:pPr>
              <w:spacing w:after="0" w:line="240" w:lineRule="auto"/>
              <w:jc w:val="center"/>
              <w:rPr>
                <w:rFonts w:ascii="Calibri" w:hAnsi="Calibri" w:cs="Calibri"/>
                <w:sz w:val="18"/>
                <w:szCs w:val="18"/>
              </w:rPr>
            </w:pPr>
            <w:r w:rsidRPr="004E413E">
              <w:rPr>
                <w:rFonts w:ascii="Calibri" w:hAnsi="Calibri" w:cs="Calibri"/>
                <w:sz w:val="18"/>
                <w:szCs w:val="18"/>
              </w:rPr>
              <w:t>2 200</w:t>
            </w:r>
          </w:p>
        </w:tc>
        <w:tc>
          <w:tcPr>
            <w:tcW w:w="0" w:type="auto"/>
            <w:tcBorders>
              <w:top w:val="single" w:sz="4" w:space="0" w:color="auto"/>
              <w:left w:val="nil"/>
              <w:bottom w:val="single" w:sz="4" w:space="0" w:color="auto"/>
              <w:right w:val="single" w:sz="4" w:space="0" w:color="auto"/>
            </w:tcBorders>
            <w:shd w:val="clear" w:color="auto" w:fill="auto"/>
            <w:vAlign w:val="center"/>
          </w:tcPr>
          <w:p w14:paraId="7F684E9F" w14:textId="77777777" w:rsidR="00965F4B" w:rsidRPr="004E413E" w:rsidRDefault="00965F4B" w:rsidP="00965F4B">
            <w:pPr>
              <w:spacing w:after="0" w:line="240" w:lineRule="auto"/>
              <w:jc w:val="center"/>
              <w:rPr>
                <w:rFonts w:ascii="Calibri" w:eastAsia="Times New Roman" w:hAnsi="Calibri" w:cs="Calibri"/>
                <w:sz w:val="18"/>
                <w:szCs w:val="18"/>
                <w:lang w:eastAsia="pl-PL"/>
              </w:rPr>
            </w:pPr>
            <w:r w:rsidRPr="004E413E">
              <w:rPr>
                <w:rFonts w:ascii="Calibri" w:eastAsia="Times New Roman" w:hAnsi="Calibri" w:cs="Calibri"/>
                <w:sz w:val="18"/>
                <w:szCs w:val="18"/>
                <w:lang w:eastAsia="pl-PL"/>
              </w:rPr>
              <w:t xml:space="preserve">Środki własne Gminy, </w:t>
            </w:r>
            <w:proofErr w:type="spellStart"/>
            <w:r w:rsidRPr="004E413E">
              <w:rPr>
                <w:rFonts w:ascii="Calibri" w:eastAsia="Times New Roman" w:hAnsi="Calibri" w:cs="Calibri"/>
                <w:sz w:val="18"/>
                <w:szCs w:val="18"/>
                <w:lang w:eastAsia="pl-PL"/>
              </w:rPr>
              <w:t>FOŚiGW</w:t>
            </w:r>
            <w:proofErr w:type="spellEnd"/>
            <w:r w:rsidRPr="004E413E">
              <w:rPr>
                <w:rFonts w:ascii="Calibri" w:eastAsia="Times New Roman" w:hAnsi="Calibri" w:cs="Calibri"/>
                <w:sz w:val="18"/>
                <w:szCs w:val="18"/>
                <w:lang w:eastAsia="pl-PL"/>
              </w:rPr>
              <w:t>, środki UE</w:t>
            </w:r>
          </w:p>
        </w:tc>
      </w:tr>
    </w:tbl>
    <w:p w14:paraId="0D5642B2" w14:textId="77777777" w:rsidR="00965F4B" w:rsidRPr="00965F4B" w:rsidRDefault="00965F4B" w:rsidP="00965F4B">
      <w:pPr>
        <w:rPr>
          <w:lang w:eastAsia="pl-PL"/>
        </w:rPr>
      </w:pPr>
    </w:p>
    <w:p w14:paraId="4EDB133B" w14:textId="60B0F915" w:rsidR="00C042DD" w:rsidRDefault="00C042DD" w:rsidP="00C042DD">
      <w:pPr>
        <w:spacing w:after="200" w:line="276" w:lineRule="auto"/>
        <w:jc w:val="left"/>
        <w:sectPr w:rsidR="00C042DD" w:rsidSect="00BA6BE6">
          <w:headerReference w:type="even" r:id="rId32"/>
          <w:footerReference w:type="even" r:id="rId33"/>
          <w:footerReference w:type="default" r:id="rId34"/>
          <w:pgSz w:w="16838" w:h="11906" w:orient="landscape"/>
          <w:pgMar w:top="1133" w:right="1440" w:bottom="1440" w:left="1800" w:header="510" w:footer="283" w:gutter="0"/>
          <w:cols w:space="708"/>
          <w:docGrid w:linePitch="360"/>
        </w:sectPr>
      </w:pPr>
    </w:p>
    <w:p w14:paraId="457D9A39" w14:textId="2BA4B958" w:rsidR="00C042DD" w:rsidRDefault="00C042DD" w:rsidP="00C042DD">
      <w:pPr>
        <w:pStyle w:val="Nagwek1"/>
        <w:ind w:left="567" w:hanging="567"/>
        <w:rPr>
          <w:noProof/>
          <w:lang w:eastAsia="pl-PL"/>
        </w:rPr>
      </w:pPr>
      <w:bookmarkStart w:id="406" w:name="_Toc455656803"/>
      <w:bookmarkStart w:id="407" w:name="_Toc456172015"/>
      <w:bookmarkStart w:id="408" w:name="_Toc456271669"/>
      <w:bookmarkStart w:id="409" w:name="_Toc457563018"/>
      <w:bookmarkStart w:id="410" w:name="_Toc464197771"/>
      <w:bookmarkStart w:id="411" w:name="_Toc491156118"/>
      <w:bookmarkStart w:id="412" w:name="_Toc83632760"/>
      <w:r>
        <w:lastRenderedPageBreak/>
        <w:t xml:space="preserve">Monitoring, ewaluacja i sprawozdawczość z realizacji Programu </w:t>
      </w:r>
      <w:r>
        <w:rPr>
          <w:noProof/>
          <w:lang w:eastAsia="pl-PL"/>
        </w:rPr>
        <w:t>Ochrony Środowiska</w:t>
      </w:r>
      <w:bookmarkEnd w:id="406"/>
      <w:bookmarkEnd w:id="407"/>
      <w:bookmarkEnd w:id="408"/>
      <w:bookmarkEnd w:id="409"/>
      <w:bookmarkEnd w:id="410"/>
      <w:bookmarkEnd w:id="411"/>
      <w:bookmarkEnd w:id="412"/>
    </w:p>
    <w:p w14:paraId="7E9243BC" w14:textId="5F7040DF" w:rsidR="00C042DD" w:rsidRPr="00586892" w:rsidRDefault="00C042DD" w:rsidP="00C042DD">
      <w:pPr>
        <w:spacing w:before="240"/>
        <w:ind w:firstLine="709"/>
        <w:rPr>
          <w:szCs w:val="24"/>
        </w:rPr>
      </w:pPr>
      <w:r w:rsidRPr="00586892">
        <w:rPr>
          <w:szCs w:val="24"/>
        </w:rPr>
        <w:t xml:space="preserve">Aby realizacja zadań zawartych w Programie Ochrony Środowiska przebiegała </w:t>
      </w:r>
      <w:r>
        <w:rPr>
          <w:szCs w:val="24"/>
        </w:rPr>
        <w:t>z</w:t>
      </w:r>
      <w:r w:rsidRPr="00586892">
        <w:rPr>
          <w:szCs w:val="24"/>
        </w:rPr>
        <w:t>godnie z założonym harmonogramem, niezbędne jest prowadzenie monitoringu oraz ewaluacji</w:t>
      </w:r>
      <w:r>
        <w:rPr>
          <w:szCs w:val="24"/>
        </w:rPr>
        <w:t xml:space="preserve"> ich wykonania.</w:t>
      </w:r>
    </w:p>
    <w:p w14:paraId="4C3D8AFE" w14:textId="29B64D72" w:rsidR="00C042DD" w:rsidRPr="00586892" w:rsidRDefault="00C042DD" w:rsidP="00C042DD">
      <w:pPr>
        <w:spacing w:before="120" w:after="0"/>
        <w:ind w:firstLine="708"/>
        <w:rPr>
          <w:szCs w:val="24"/>
        </w:rPr>
      </w:pPr>
      <w:r w:rsidRPr="00586892">
        <w:rPr>
          <w:szCs w:val="24"/>
        </w:rPr>
        <w:t>Celem monitoringu jest ocena realizacji wskazanych w </w:t>
      </w:r>
      <w:r w:rsidR="004E15BD">
        <w:rPr>
          <w:i/>
          <w:szCs w:val="24"/>
        </w:rPr>
        <w:t>POŚ</w:t>
      </w:r>
      <w:r w:rsidR="004E15BD" w:rsidRPr="00586892">
        <w:rPr>
          <w:i/>
          <w:szCs w:val="24"/>
        </w:rPr>
        <w:t xml:space="preserve"> </w:t>
      </w:r>
      <w:r w:rsidRPr="00586892">
        <w:rPr>
          <w:szCs w:val="24"/>
        </w:rPr>
        <w:t>zadań, w tym:</w:t>
      </w:r>
    </w:p>
    <w:p w14:paraId="700A0A50" w14:textId="51C5D046"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 xml:space="preserve">określenie stopnia realizacji przyjętych celów; </w:t>
      </w:r>
    </w:p>
    <w:p w14:paraId="4C3A894F" w14:textId="2CD400AC"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ocenę rozbieżności pomiędzy przyjętymi celami i działaniami a ich wykonaniem;</w:t>
      </w:r>
    </w:p>
    <w:p w14:paraId="7CB28B6A" w14:textId="66AC4BFB" w:rsidR="00C042DD" w:rsidRPr="00A0329C" w:rsidRDefault="00C042DD" w:rsidP="00C73C84">
      <w:pPr>
        <w:pStyle w:val="Akapitzlist"/>
        <w:numPr>
          <w:ilvl w:val="0"/>
          <w:numId w:val="4"/>
        </w:numPr>
        <w:shd w:val="clear" w:color="auto" w:fill="FFFFFF"/>
        <w:ind w:left="1276" w:hanging="357"/>
        <w:textAlignment w:val="baseline"/>
        <w:rPr>
          <w:rFonts w:asciiTheme="minorHAnsi" w:hAnsiTheme="minorHAnsi"/>
        </w:rPr>
      </w:pPr>
      <w:r w:rsidRPr="00A0329C">
        <w:rPr>
          <w:rFonts w:asciiTheme="minorHAnsi" w:hAnsiTheme="minorHAnsi"/>
        </w:rPr>
        <w:t>analizę przyczyn rozbieżności.</w:t>
      </w:r>
    </w:p>
    <w:p w14:paraId="689B5B0A" w14:textId="700C5F67" w:rsidR="00ED2018" w:rsidRPr="00ED2018" w:rsidRDefault="00ED2018" w:rsidP="00ED2018">
      <w:pPr>
        <w:pStyle w:val="AKAPITY0"/>
      </w:pPr>
      <w:r w:rsidRPr="00ED2018">
        <w:t xml:space="preserve">Monitoring realizacji zadań własnych będzie prowadzony w oparciu o wskaźniki obrazujące zmianę stanu środowiska na terenie </w:t>
      </w:r>
      <w:r>
        <w:t>gminy</w:t>
      </w:r>
      <w:r w:rsidRPr="00ED2018">
        <w:t xml:space="preserve"> (</w:t>
      </w:r>
      <w:r w:rsidRPr="00375815">
        <w:rPr>
          <w:b/>
        </w:rPr>
        <w:t xml:space="preserve">tabela nr </w:t>
      </w:r>
      <w:r w:rsidR="00BF1581">
        <w:rPr>
          <w:b/>
        </w:rPr>
        <w:t>1</w:t>
      </w:r>
      <w:r w:rsidR="00965F4B">
        <w:rPr>
          <w:b/>
        </w:rPr>
        <w:t>1</w:t>
      </w:r>
      <w:r w:rsidRPr="00375815">
        <w:t>)</w:t>
      </w:r>
      <w:r w:rsidRPr="00ED2018">
        <w:t xml:space="preserve"> oraz dane dotyczące stanu realizacji zadań ujętych w </w:t>
      </w:r>
      <w:r w:rsidRPr="00ED2018">
        <w:rPr>
          <w:i/>
          <w:iCs/>
        </w:rPr>
        <w:t xml:space="preserve">POŚ. </w:t>
      </w:r>
      <w:r w:rsidRPr="00ED2018">
        <w:t xml:space="preserve">Jeżeli w wyniku analizy okaże się, że istnieją rozbieżności pomiędzy stopniem realizacji </w:t>
      </w:r>
      <w:r w:rsidR="00495B12">
        <w:rPr>
          <w:i/>
          <w:iCs/>
        </w:rPr>
        <w:t>POŚ</w:t>
      </w:r>
      <w:r w:rsidRPr="00ED2018">
        <w:rPr>
          <w:i/>
          <w:iCs/>
        </w:rPr>
        <w:t xml:space="preserve">, </w:t>
      </w:r>
      <w:r w:rsidRPr="00ED2018">
        <w:t xml:space="preserve">a jego założeniami, zostaną podjęte czynności mające na celu wyjaśnienie przyczyn rozbieżności oraz określenie działań korygujących. </w:t>
      </w:r>
    </w:p>
    <w:p w14:paraId="2B008073" w14:textId="6E7E4A3D" w:rsidR="005A61B9" w:rsidRDefault="00D70533" w:rsidP="00D70533">
      <w:pPr>
        <w:pStyle w:val="AKAPITY0"/>
      </w:pPr>
      <w:r>
        <w:t xml:space="preserve">Wójt Gminy </w:t>
      </w:r>
      <w:r w:rsidR="00BF1581">
        <w:t>Grabica</w:t>
      </w:r>
      <w:r w:rsidR="006A6CDB">
        <w:t>,</w:t>
      </w:r>
      <w:r>
        <w:t xml:space="preserve"> zgodnie z art. 18 ust 2 i 3 ustawy z dnia 27 kwietnia 2001 r. </w:t>
      </w:r>
      <w:r w:rsidRPr="003849CB">
        <w:rPr>
          <w:i/>
        </w:rPr>
        <w:t>Prawo ochrony środowiska</w:t>
      </w:r>
      <w:r>
        <w:t>, będzie</w:t>
      </w:r>
      <w:r w:rsidR="000B46B3">
        <w:t xml:space="preserve"> sporządzał co 2 lata raporty z </w:t>
      </w:r>
      <w:r>
        <w:t xml:space="preserve">wykonania </w:t>
      </w:r>
      <w:r w:rsidRPr="003849CB">
        <w:rPr>
          <w:i/>
        </w:rPr>
        <w:t>POŚ</w:t>
      </w:r>
      <w:r>
        <w:t xml:space="preserve">, które zostaną przedstawione Radzie Gminy </w:t>
      </w:r>
      <w:r w:rsidR="008118B2">
        <w:t xml:space="preserve">Grabica </w:t>
      </w:r>
      <w:r w:rsidR="000B46B3">
        <w:t>a </w:t>
      </w:r>
      <w:r>
        <w:t>następnie</w:t>
      </w:r>
      <w:r w:rsidR="00B04A9D">
        <w:t xml:space="preserve"> przekazane Zarządowi Powiatu </w:t>
      </w:r>
      <w:r w:rsidR="008118B2">
        <w:t>Piotrkowskiego</w:t>
      </w:r>
      <w:r>
        <w:t>.</w:t>
      </w:r>
      <w:r w:rsidR="005A61B9">
        <w:br w:type="page"/>
      </w:r>
    </w:p>
    <w:p w14:paraId="4D4C923E" w14:textId="6B797B4C" w:rsidR="00C06C8B" w:rsidRPr="00EB3A6A" w:rsidRDefault="00C06C8B" w:rsidP="00C06C8B">
      <w:pPr>
        <w:pStyle w:val="Nagwek1"/>
      </w:pPr>
      <w:bookmarkStart w:id="413" w:name="_Toc455656804"/>
      <w:bookmarkStart w:id="414" w:name="_Toc456172016"/>
      <w:bookmarkStart w:id="415" w:name="_Toc456271670"/>
      <w:bookmarkStart w:id="416" w:name="_Toc457563019"/>
      <w:bookmarkStart w:id="417" w:name="_Toc464197772"/>
      <w:bookmarkStart w:id="418" w:name="_Toc491156119"/>
      <w:bookmarkStart w:id="419" w:name="_Toc83632761"/>
      <w:r>
        <w:lastRenderedPageBreak/>
        <w:t>Spis tabel</w:t>
      </w:r>
      <w:bookmarkEnd w:id="413"/>
      <w:bookmarkEnd w:id="414"/>
      <w:bookmarkEnd w:id="415"/>
      <w:bookmarkEnd w:id="416"/>
      <w:bookmarkEnd w:id="417"/>
      <w:bookmarkEnd w:id="418"/>
      <w:bookmarkEnd w:id="419"/>
    </w:p>
    <w:p w14:paraId="5F5CCF95" w14:textId="39DDB6E0" w:rsidR="004852E2" w:rsidRDefault="00C06C8B">
      <w:pPr>
        <w:pStyle w:val="Spisilustracji"/>
        <w:tabs>
          <w:tab w:val="right" w:leader="dot" w:pos="8656"/>
        </w:tabs>
        <w:rPr>
          <w:rFonts w:eastAsiaTheme="minorEastAsia"/>
          <w:noProof/>
          <w:sz w:val="22"/>
          <w:lang w:eastAsia="pl-PL"/>
        </w:rPr>
      </w:pPr>
      <w:r w:rsidRPr="004763F7">
        <w:rPr>
          <w:bCs/>
          <w:color w:val="000000" w:themeColor="text1"/>
          <w:sz w:val="22"/>
        </w:rPr>
        <w:fldChar w:fldCharType="begin"/>
      </w:r>
      <w:r w:rsidRPr="004763F7">
        <w:rPr>
          <w:bCs/>
          <w:color w:val="000000" w:themeColor="text1"/>
          <w:sz w:val="22"/>
        </w:rPr>
        <w:instrText xml:space="preserve"> TOC \h \z \c "Tabela" </w:instrText>
      </w:r>
      <w:r w:rsidRPr="004763F7">
        <w:rPr>
          <w:bCs/>
          <w:color w:val="000000" w:themeColor="text1"/>
          <w:sz w:val="22"/>
        </w:rPr>
        <w:fldChar w:fldCharType="separate"/>
      </w:r>
      <w:bookmarkStart w:id="420" w:name="_Toc512586676"/>
      <w:bookmarkStart w:id="421" w:name="_Toc512503823"/>
      <w:bookmarkStart w:id="422" w:name="_Toc512503461"/>
      <w:bookmarkStart w:id="423" w:name="_Toc512503337"/>
      <w:bookmarkStart w:id="424" w:name="_Toc512586675"/>
      <w:bookmarkStart w:id="425" w:name="_Toc512503822"/>
      <w:bookmarkStart w:id="426" w:name="_Toc512503460"/>
      <w:bookmarkStart w:id="427" w:name="_Toc512503336"/>
      <w:bookmarkStart w:id="428" w:name="_Toc512586674"/>
      <w:bookmarkStart w:id="429" w:name="_Toc512503821"/>
      <w:bookmarkStart w:id="430" w:name="_Toc512503459"/>
      <w:bookmarkStart w:id="431" w:name="_Toc512503335"/>
      <w:bookmarkStart w:id="432" w:name="_Toc512586673"/>
      <w:bookmarkStart w:id="433" w:name="_Toc512503820"/>
      <w:bookmarkStart w:id="434" w:name="_Toc512503458"/>
      <w:bookmarkStart w:id="435" w:name="_Toc512503334"/>
      <w:bookmarkStart w:id="436" w:name="_Toc512586672"/>
      <w:bookmarkStart w:id="437" w:name="_Toc512503819"/>
      <w:bookmarkStart w:id="438" w:name="_Toc512503457"/>
      <w:bookmarkStart w:id="439" w:name="_Toc512503333"/>
      <w:bookmarkStart w:id="440" w:name="_Toc512586671"/>
      <w:bookmarkStart w:id="441" w:name="_Toc512503818"/>
      <w:bookmarkStart w:id="442" w:name="_Toc512503456"/>
      <w:bookmarkStart w:id="443" w:name="_Toc512503332"/>
      <w:bookmarkStart w:id="444" w:name="_Toc512586670"/>
      <w:bookmarkStart w:id="445" w:name="_Toc512503817"/>
      <w:bookmarkStart w:id="446" w:name="_Toc512503455"/>
      <w:bookmarkStart w:id="447" w:name="_Toc512503331"/>
      <w:bookmarkStart w:id="448" w:name="_Toc512586669"/>
      <w:bookmarkStart w:id="449" w:name="_Toc512503816"/>
      <w:bookmarkStart w:id="450" w:name="_Toc512503454"/>
      <w:bookmarkStart w:id="451" w:name="_Toc512503330"/>
      <w:bookmarkStart w:id="452" w:name="_Toc512586668"/>
      <w:bookmarkStart w:id="453" w:name="_Toc512503815"/>
      <w:bookmarkStart w:id="454" w:name="_Toc512503453"/>
      <w:bookmarkStart w:id="455" w:name="_Toc512503329"/>
      <w:bookmarkStart w:id="456" w:name="_Toc512586667"/>
      <w:bookmarkStart w:id="457" w:name="_Toc512503814"/>
      <w:bookmarkStart w:id="458" w:name="_Toc512503452"/>
      <w:bookmarkStart w:id="459" w:name="_Toc512503328"/>
      <w:bookmarkStart w:id="460" w:name="_Toc512586666"/>
      <w:bookmarkStart w:id="461" w:name="_Toc512503813"/>
      <w:bookmarkStart w:id="462" w:name="_Toc512503451"/>
      <w:bookmarkStart w:id="463" w:name="_Toc512503327"/>
      <w:bookmarkStart w:id="464" w:name="_Toc512586665"/>
      <w:bookmarkStart w:id="465" w:name="_Toc512503812"/>
      <w:bookmarkStart w:id="466" w:name="_Toc512503450"/>
      <w:bookmarkStart w:id="467" w:name="_Toc512503326"/>
      <w:bookmarkStart w:id="468" w:name="_Toc512586664"/>
      <w:bookmarkStart w:id="469" w:name="_Toc512503811"/>
      <w:bookmarkStart w:id="470" w:name="_Toc512503449"/>
      <w:bookmarkStart w:id="471" w:name="_Toc512503325"/>
      <w:bookmarkStart w:id="472" w:name="_Toc512586663"/>
      <w:bookmarkStart w:id="473" w:name="_Toc512503810"/>
      <w:bookmarkStart w:id="474" w:name="_Toc512503448"/>
      <w:bookmarkStart w:id="475" w:name="_Toc512503324"/>
      <w:bookmarkStart w:id="476" w:name="_Toc512586662"/>
      <w:bookmarkStart w:id="477" w:name="_Toc512503809"/>
      <w:bookmarkStart w:id="478" w:name="_Toc512503447"/>
      <w:bookmarkStart w:id="479" w:name="_Toc512503323"/>
      <w:bookmarkStart w:id="480" w:name="_Toc512586661"/>
      <w:bookmarkStart w:id="481" w:name="_Toc512503808"/>
      <w:bookmarkStart w:id="482" w:name="_Toc512503446"/>
      <w:bookmarkStart w:id="483" w:name="_Toc512503322"/>
      <w:bookmarkStart w:id="484" w:name="_Toc512586660"/>
      <w:bookmarkStart w:id="485" w:name="_Toc512503807"/>
      <w:bookmarkStart w:id="486" w:name="_Toc512503445"/>
      <w:bookmarkStart w:id="487" w:name="_Toc512503321"/>
      <w:bookmarkStart w:id="488" w:name="_Toc512586659"/>
      <w:bookmarkStart w:id="489" w:name="_Toc512503806"/>
      <w:bookmarkStart w:id="490" w:name="_Toc512503444"/>
      <w:bookmarkStart w:id="491" w:name="_Toc512503320"/>
      <w:bookmarkStart w:id="492" w:name="_Toc512586658"/>
      <w:bookmarkStart w:id="493" w:name="_Toc512503805"/>
      <w:bookmarkStart w:id="494" w:name="_Toc512503443"/>
      <w:bookmarkStart w:id="495" w:name="_Toc512503319"/>
      <w:bookmarkStart w:id="496" w:name="_Toc512586657"/>
      <w:bookmarkStart w:id="497" w:name="_Toc512503804"/>
      <w:bookmarkStart w:id="498" w:name="_Toc512503442"/>
      <w:bookmarkStart w:id="499" w:name="_Toc512503318"/>
      <w:bookmarkStart w:id="500" w:name="_Toc512586656"/>
      <w:bookmarkStart w:id="501" w:name="_Toc512503803"/>
      <w:bookmarkStart w:id="502" w:name="_Toc512503441"/>
      <w:bookmarkStart w:id="503" w:name="_Toc512503317"/>
      <w:bookmarkStart w:id="504" w:name="_Toc512586655"/>
      <w:bookmarkStart w:id="505" w:name="_Toc512503802"/>
      <w:bookmarkStart w:id="506" w:name="_Toc512503440"/>
      <w:bookmarkStart w:id="507" w:name="_Toc512503316"/>
      <w:bookmarkStart w:id="508" w:name="_Toc512596412"/>
      <w:bookmarkStart w:id="509" w:name="_Toc512596411"/>
      <w:bookmarkStart w:id="510" w:name="_Toc512596410"/>
      <w:bookmarkStart w:id="511" w:name="_Toc512596409"/>
      <w:bookmarkStart w:id="512" w:name="_Toc512596408"/>
      <w:bookmarkStart w:id="513" w:name="_Toc512596407"/>
      <w:bookmarkStart w:id="514" w:name="_Toc512596406"/>
      <w:bookmarkStart w:id="515" w:name="_Toc512596405"/>
      <w:bookmarkStart w:id="516" w:name="_Toc512596404"/>
      <w:bookmarkStart w:id="517" w:name="_Toc512596403"/>
      <w:bookmarkStart w:id="518" w:name="_Toc512596402"/>
      <w:bookmarkStart w:id="519" w:name="_Toc512596401"/>
      <w:bookmarkStart w:id="520" w:name="_Toc512596400"/>
      <w:bookmarkStart w:id="521" w:name="_Toc512596399"/>
      <w:bookmarkStart w:id="522" w:name="_Toc512596398"/>
      <w:bookmarkStart w:id="523" w:name="_Toc512596397"/>
      <w:bookmarkStart w:id="524" w:name="_Toc512596396"/>
      <w:bookmarkStart w:id="525" w:name="_Toc512596395"/>
      <w:bookmarkStart w:id="526" w:name="_Toc521921927"/>
      <w:bookmarkStart w:id="527" w:name="_Toc521921928"/>
      <w:bookmarkStart w:id="528" w:name="_Toc521921929"/>
      <w:bookmarkStart w:id="529" w:name="_Toc521921930"/>
      <w:bookmarkStart w:id="530" w:name="_Toc521921931"/>
      <w:bookmarkStart w:id="531" w:name="_Toc521921932"/>
      <w:bookmarkStart w:id="532" w:name="_Toc521921933"/>
      <w:bookmarkStart w:id="533" w:name="_Toc521921934"/>
      <w:bookmarkStart w:id="534" w:name="_Toc521921935"/>
      <w:bookmarkStart w:id="535" w:name="_Toc521921936"/>
      <w:bookmarkStart w:id="536" w:name="_Toc521921937"/>
      <w:bookmarkStart w:id="537" w:name="_Toc521921938"/>
      <w:bookmarkStart w:id="538" w:name="_Toc521921939"/>
      <w:bookmarkStart w:id="539" w:name="_Toc521921940"/>
      <w:bookmarkStart w:id="540" w:name="_Toc521921941"/>
      <w:bookmarkStart w:id="541" w:name="_Toc521921942"/>
      <w:bookmarkStart w:id="542" w:name="_Toc521921943"/>
      <w:bookmarkStart w:id="543" w:name="_Toc521921944"/>
      <w:bookmarkStart w:id="544" w:name="_Toc521921945"/>
      <w:bookmarkStart w:id="545" w:name="_Toc521921946"/>
      <w:bookmarkStart w:id="546" w:name="_Toc521921947"/>
      <w:bookmarkStart w:id="547" w:name="_Toc521921948"/>
      <w:bookmarkStart w:id="548" w:name="_Toc521921949"/>
      <w:bookmarkStart w:id="549" w:name="_Toc521921950"/>
      <w:bookmarkStart w:id="550" w:name="_Toc513444363"/>
      <w:bookmarkStart w:id="551" w:name="_Toc513444364"/>
      <w:bookmarkStart w:id="552" w:name="_Toc513444365"/>
      <w:bookmarkStart w:id="553" w:name="_Toc513444366"/>
      <w:bookmarkStart w:id="554" w:name="_Toc513444367"/>
      <w:bookmarkStart w:id="555" w:name="_Toc513444368"/>
      <w:bookmarkStart w:id="556" w:name="_Toc513444369"/>
      <w:bookmarkStart w:id="557" w:name="_Toc513444370"/>
      <w:bookmarkStart w:id="558" w:name="_Toc513444371"/>
      <w:bookmarkStart w:id="559" w:name="_Toc513444372"/>
      <w:bookmarkStart w:id="560" w:name="_Toc513444373"/>
      <w:bookmarkStart w:id="561" w:name="_Toc513444374"/>
      <w:bookmarkStart w:id="562" w:name="_Toc513444375"/>
      <w:bookmarkStart w:id="563" w:name="_Toc513444376"/>
      <w:bookmarkStart w:id="564" w:name="_Toc513444377"/>
      <w:bookmarkStart w:id="565" w:name="_Toc513444378"/>
      <w:bookmarkStart w:id="566" w:name="_Toc513444379"/>
      <w:bookmarkStart w:id="567" w:name="_Toc513444380"/>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004852E2" w:rsidRPr="00C5228B">
        <w:rPr>
          <w:rStyle w:val="Hipercze"/>
          <w:noProof/>
        </w:rPr>
        <w:fldChar w:fldCharType="begin"/>
      </w:r>
      <w:r w:rsidR="004852E2" w:rsidRPr="00C5228B">
        <w:rPr>
          <w:rStyle w:val="Hipercze"/>
          <w:noProof/>
        </w:rPr>
        <w:instrText xml:space="preserve"> </w:instrText>
      </w:r>
      <w:r w:rsidR="004852E2">
        <w:rPr>
          <w:noProof/>
        </w:rPr>
        <w:instrText>HYPERLINK \l "_Toc83632531"</w:instrText>
      </w:r>
      <w:r w:rsidR="004852E2" w:rsidRPr="00C5228B">
        <w:rPr>
          <w:rStyle w:val="Hipercze"/>
          <w:noProof/>
        </w:rPr>
        <w:instrText xml:space="preserve"> </w:instrText>
      </w:r>
      <w:r w:rsidR="004852E2" w:rsidRPr="00C5228B">
        <w:rPr>
          <w:rStyle w:val="Hipercze"/>
          <w:noProof/>
        </w:rPr>
        <w:fldChar w:fldCharType="separate"/>
      </w:r>
      <w:r w:rsidR="004852E2" w:rsidRPr="00C5228B">
        <w:rPr>
          <w:rStyle w:val="Hipercze"/>
          <w:noProof/>
        </w:rPr>
        <w:t>Tabela 1. Wynikowe klasy stref dla poszczególnych zanieczyszczeń uzyskane w ocenie rocznej dokonanej z uwzględnieniem kryteriów ustanowionych w celu ochrony zdrowia – strefa łódzka.</w:t>
      </w:r>
      <w:r w:rsidR="004852E2">
        <w:rPr>
          <w:noProof/>
          <w:webHidden/>
        </w:rPr>
        <w:tab/>
      </w:r>
      <w:r w:rsidR="004852E2">
        <w:rPr>
          <w:noProof/>
          <w:webHidden/>
        </w:rPr>
        <w:fldChar w:fldCharType="begin"/>
      </w:r>
      <w:r w:rsidR="004852E2">
        <w:rPr>
          <w:noProof/>
          <w:webHidden/>
        </w:rPr>
        <w:instrText xml:space="preserve"> PAGEREF _Toc83632531 \h </w:instrText>
      </w:r>
      <w:r w:rsidR="004852E2">
        <w:rPr>
          <w:noProof/>
          <w:webHidden/>
        </w:rPr>
      </w:r>
      <w:r w:rsidR="004852E2">
        <w:rPr>
          <w:noProof/>
          <w:webHidden/>
        </w:rPr>
        <w:fldChar w:fldCharType="separate"/>
      </w:r>
      <w:r w:rsidR="00C31FA2">
        <w:rPr>
          <w:noProof/>
          <w:webHidden/>
        </w:rPr>
        <w:t>21</w:t>
      </w:r>
      <w:r w:rsidR="004852E2">
        <w:rPr>
          <w:noProof/>
          <w:webHidden/>
        </w:rPr>
        <w:fldChar w:fldCharType="end"/>
      </w:r>
      <w:r w:rsidR="004852E2" w:rsidRPr="00C5228B">
        <w:rPr>
          <w:rStyle w:val="Hipercze"/>
          <w:noProof/>
        </w:rPr>
        <w:fldChar w:fldCharType="end"/>
      </w:r>
    </w:p>
    <w:p w14:paraId="06946F48" w14:textId="486267D9" w:rsidR="004852E2" w:rsidRDefault="008852DD">
      <w:pPr>
        <w:pStyle w:val="Spisilustracji"/>
        <w:tabs>
          <w:tab w:val="right" w:leader="dot" w:pos="8656"/>
        </w:tabs>
        <w:rPr>
          <w:rFonts w:eastAsiaTheme="minorEastAsia"/>
          <w:noProof/>
          <w:sz w:val="22"/>
          <w:lang w:eastAsia="pl-PL"/>
        </w:rPr>
      </w:pPr>
      <w:hyperlink w:anchor="_Toc83632532" w:history="1">
        <w:r w:rsidR="004852E2" w:rsidRPr="00C5228B">
          <w:rPr>
            <w:rStyle w:val="Hipercze"/>
            <w:noProof/>
          </w:rPr>
          <w:t>Tabela 2. Wynikowe klasy stref dla poszczególnych zanieczyszczeń uzyskane w ocenie rocznej dokonanej z uwzględnieniem kryteriów ustanowionych w celu ochrony roślin – strefa łódzka.</w:t>
        </w:r>
        <w:r w:rsidR="004852E2">
          <w:rPr>
            <w:noProof/>
            <w:webHidden/>
          </w:rPr>
          <w:tab/>
        </w:r>
        <w:r w:rsidR="004852E2">
          <w:rPr>
            <w:noProof/>
            <w:webHidden/>
          </w:rPr>
          <w:fldChar w:fldCharType="begin"/>
        </w:r>
        <w:r w:rsidR="004852E2">
          <w:rPr>
            <w:noProof/>
            <w:webHidden/>
          </w:rPr>
          <w:instrText xml:space="preserve"> PAGEREF _Toc83632532 \h </w:instrText>
        </w:r>
        <w:r w:rsidR="004852E2">
          <w:rPr>
            <w:noProof/>
            <w:webHidden/>
          </w:rPr>
        </w:r>
        <w:r w:rsidR="004852E2">
          <w:rPr>
            <w:noProof/>
            <w:webHidden/>
          </w:rPr>
          <w:fldChar w:fldCharType="separate"/>
        </w:r>
        <w:r w:rsidR="00C31FA2">
          <w:rPr>
            <w:noProof/>
            <w:webHidden/>
          </w:rPr>
          <w:t>21</w:t>
        </w:r>
        <w:r w:rsidR="004852E2">
          <w:rPr>
            <w:noProof/>
            <w:webHidden/>
          </w:rPr>
          <w:fldChar w:fldCharType="end"/>
        </w:r>
      </w:hyperlink>
    </w:p>
    <w:p w14:paraId="077DE311" w14:textId="0CEBE5C0" w:rsidR="004852E2" w:rsidRDefault="008852DD">
      <w:pPr>
        <w:pStyle w:val="Spisilustracji"/>
        <w:tabs>
          <w:tab w:val="right" w:leader="dot" w:pos="8656"/>
        </w:tabs>
        <w:rPr>
          <w:rFonts w:eastAsiaTheme="minorEastAsia"/>
          <w:noProof/>
          <w:sz w:val="22"/>
          <w:lang w:eastAsia="pl-PL"/>
        </w:rPr>
      </w:pPr>
      <w:hyperlink w:anchor="_Toc83632533" w:history="1">
        <w:r w:rsidR="004852E2" w:rsidRPr="00C5228B">
          <w:rPr>
            <w:rStyle w:val="Hipercze"/>
            <w:noProof/>
          </w:rPr>
          <w:t>Tabela 3. Kotłownie należące do gminy</w:t>
        </w:r>
        <w:r w:rsidR="004852E2">
          <w:rPr>
            <w:noProof/>
            <w:webHidden/>
          </w:rPr>
          <w:tab/>
        </w:r>
        <w:r w:rsidR="004852E2">
          <w:rPr>
            <w:noProof/>
            <w:webHidden/>
          </w:rPr>
          <w:fldChar w:fldCharType="begin"/>
        </w:r>
        <w:r w:rsidR="004852E2">
          <w:rPr>
            <w:noProof/>
            <w:webHidden/>
          </w:rPr>
          <w:instrText xml:space="preserve"> PAGEREF _Toc83632533 \h </w:instrText>
        </w:r>
        <w:r w:rsidR="004852E2">
          <w:rPr>
            <w:noProof/>
            <w:webHidden/>
          </w:rPr>
        </w:r>
        <w:r w:rsidR="004852E2">
          <w:rPr>
            <w:noProof/>
            <w:webHidden/>
          </w:rPr>
          <w:fldChar w:fldCharType="separate"/>
        </w:r>
        <w:r w:rsidR="00C31FA2">
          <w:rPr>
            <w:noProof/>
            <w:webHidden/>
          </w:rPr>
          <w:t>22</w:t>
        </w:r>
        <w:r w:rsidR="004852E2">
          <w:rPr>
            <w:noProof/>
            <w:webHidden/>
          </w:rPr>
          <w:fldChar w:fldCharType="end"/>
        </w:r>
      </w:hyperlink>
    </w:p>
    <w:p w14:paraId="037CC8B7" w14:textId="4C8657A7" w:rsidR="004852E2" w:rsidRDefault="008852DD">
      <w:pPr>
        <w:pStyle w:val="Spisilustracji"/>
        <w:tabs>
          <w:tab w:val="right" w:leader="dot" w:pos="8656"/>
        </w:tabs>
        <w:rPr>
          <w:rFonts w:eastAsiaTheme="minorEastAsia"/>
          <w:noProof/>
          <w:sz w:val="22"/>
          <w:lang w:eastAsia="pl-PL"/>
        </w:rPr>
      </w:pPr>
      <w:hyperlink w:anchor="_Toc83632534" w:history="1">
        <w:r w:rsidR="004852E2" w:rsidRPr="00C5228B">
          <w:rPr>
            <w:rStyle w:val="Hipercze"/>
            <w:noProof/>
          </w:rPr>
          <w:t>Tabela 4. Informacje na temat wydanych decyzji środowiskowych dla przedsięwzięć mających na celu chów i hodowlę zwierząt inwentarskich (trzody chlewnej)</w:t>
        </w:r>
        <w:r w:rsidR="004852E2">
          <w:rPr>
            <w:noProof/>
            <w:webHidden/>
          </w:rPr>
          <w:tab/>
        </w:r>
        <w:r w:rsidR="004852E2">
          <w:rPr>
            <w:noProof/>
            <w:webHidden/>
          </w:rPr>
          <w:fldChar w:fldCharType="begin"/>
        </w:r>
        <w:r w:rsidR="004852E2">
          <w:rPr>
            <w:noProof/>
            <w:webHidden/>
          </w:rPr>
          <w:instrText xml:space="preserve"> PAGEREF _Toc83632534 \h </w:instrText>
        </w:r>
        <w:r w:rsidR="004852E2">
          <w:rPr>
            <w:noProof/>
            <w:webHidden/>
          </w:rPr>
        </w:r>
        <w:r w:rsidR="004852E2">
          <w:rPr>
            <w:noProof/>
            <w:webHidden/>
          </w:rPr>
          <w:fldChar w:fldCharType="separate"/>
        </w:r>
        <w:r w:rsidR="00C31FA2">
          <w:rPr>
            <w:noProof/>
            <w:webHidden/>
          </w:rPr>
          <w:t>25</w:t>
        </w:r>
        <w:r w:rsidR="004852E2">
          <w:rPr>
            <w:noProof/>
            <w:webHidden/>
          </w:rPr>
          <w:fldChar w:fldCharType="end"/>
        </w:r>
      </w:hyperlink>
    </w:p>
    <w:p w14:paraId="652CB72C" w14:textId="460B628D" w:rsidR="004852E2" w:rsidRDefault="008852DD">
      <w:pPr>
        <w:pStyle w:val="Spisilustracji"/>
        <w:tabs>
          <w:tab w:val="right" w:leader="dot" w:pos="8656"/>
        </w:tabs>
        <w:rPr>
          <w:rFonts w:eastAsiaTheme="minorEastAsia"/>
          <w:noProof/>
          <w:sz w:val="22"/>
          <w:lang w:eastAsia="pl-PL"/>
        </w:rPr>
      </w:pPr>
      <w:hyperlink w:anchor="_Toc83632535" w:history="1">
        <w:r w:rsidR="004852E2" w:rsidRPr="00C5228B">
          <w:rPr>
            <w:rStyle w:val="Hipercze"/>
            <w:noProof/>
          </w:rPr>
          <w:t>Tabela 5. Charakterystyka ujęć wody na terenie gminy Grabica</w:t>
        </w:r>
        <w:r w:rsidR="004852E2">
          <w:rPr>
            <w:noProof/>
            <w:webHidden/>
          </w:rPr>
          <w:tab/>
        </w:r>
        <w:r w:rsidR="004852E2">
          <w:rPr>
            <w:noProof/>
            <w:webHidden/>
          </w:rPr>
          <w:fldChar w:fldCharType="begin"/>
        </w:r>
        <w:r w:rsidR="004852E2">
          <w:rPr>
            <w:noProof/>
            <w:webHidden/>
          </w:rPr>
          <w:instrText xml:space="preserve"> PAGEREF _Toc83632535 \h </w:instrText>
        </w:r>
        <w:r w:rsidR="004852E2">
          <w:rPr>
            <w:noProof/>
            <w:webHidden/>
          </w:rPr>
        </w:r>
        <w:r w:rsidR="004852E2">
          <w:rPr>
            <w:noProof/>
            <w:webHidden/>
          </w:rPr>
          <w:fldChar w:fldCharType="separate"/>
        </w:r>
        <w:r w:rsidR="00C31FA2">
          <w:rPr>
            <w:noProof/>
            <w:webHidden/>
          </w:rPr>
          <w:t>41</w:t>
        </w:r>
        <w:r w:rsidR="004852E2">
          <w:rPr>
            <w:noProof/>
            <w:webHidden/>
          </w:rPr>
          <w:fldChar w:fldCharType="end"/>
        </w:r>
      </w:hyperlink>
    </w:p>
    <w:p w14:paraId="7F7BF0A4" w14:textId="05919CE3" w:rsidR="004852E2" w:rsidRDefault="008852DD">
      <w:pPr>
        <w:pStyle w:val="Spisilustracji"/>
        <w:tabs>
          <w:tab w:val="right" w:leader="dot" w:pos="8656"/>
        </w:tabs>
        <w:rPr>
          <w:rFonts w:eastAsiaTheme="minorEastAsia"/>
          <w:noProof/>
          <w:sz w:val="22"/>
          <w:lang w:eastAsia="pl-PL"/>
        </w:rPr>
      </w:pPr>
      <w:hyperlink w:anchor="_Toc83632536" w:history="1">
        <w:r w:rsidR="004852E2" w:rsidRPr="00C5228B">
          <w:rPr>
            <w:rStyle w:val="Hipercze"/>
            <w:noProof/>
          </w:rPr>
          <w:t>Tabela 6. Gospodarka ściekowa w gminie Grabica w latach 2019-2020</w:t>
        </w:r>
        <w:r w:rsidR="004852E2">
          <w:rPr>
            <w:noProof/>
            <w:webHidden/>
          </w:rPr>
          <w:tab/>
        </w:r>
        <w:r w:rsidR="004852E2">
          <w:rPr>
            <w:noProof/>
            <w:webHidden/>
          </w:rPr>
          <w:fldChar w:fldCharType="begin"/>
        </w:r>
        <w:r w:rsidR="004852E2">
          <w:rPr>
            <w:noProof/>
            <w:webHidden/>
          </w:rPr>
          <w:instrText xml:space="preserve"> PAGEREF _Toc83632536 \h </w:instrText>
        </w:r>
        <w:r w:rsidR="004852E2">
          <w:rPr>
            <w:noProof/>
            <w:webHidden/>
          </w:rPr>
        </w:r>
        <w:r w:rsidR="004852E2">
          <w:rPr>
            <w:noProof/>
            <w:webHidden/>
          </w:rPr>
          <w:fldChar w:fldCharType="separate"/>
        </w:r>
        <w:r w:rsidR="00C31FA2">
          <w:rPr>
            <w:noProof/>
            <w:webHidden/>
          </w:rPr>
          <w:t>42</w:t>
        </w:r>
        <w:r w:rsidR="004852E2">
          <w:rPr>
            <w:noProof/>
            <w:webHidden/>
          </w:rPr>
          <w:fldChar w:fldCharType="end"/>
        </w:r>
      </w:hyperlink>
    </w:p>
    <w:p w14:paraId="50CBC5BA" w14:textId="2BC1FE05" w:rsidR="004852E2" w:rsidRDefault="008852DD">
      <w:pPr>
        <w:pStyle w:val="Spisilustracji"/>
        <w:tabs>
          <w:tab w:val="right" w:leader="dot" w:pos="8656"/>
        </w:tabs>
        <w:rPr>
          <w:rFonts w:eastAsiaTheme="minorEastAsia"/>
          <w:noProof/>
          <w:sz w:val="22"/>
          <w:lang w:eastAsia="pl-PL"/>
        </w:rPr>
      </w:pPr>
      <w:hyperlink w:anchor="_Toc83632537" w:history="1">
        <w:r w:rsidR="004852E2" w:rsidRPr="00C5228B">
          <w:rPr>
            <w:rStyle w:val="Hipercze"/>
            <w:noProof/>
          </w:rPr>
          <w:t>Tabela 7. Ocena stanu jednolitych części wód na terenie gminy Grabica</w:t>
        </w:r>
        <w:r w:rsidR="004852E2">
          <w:rPr>
            <w:noProof/>
            <w:webHidden/>
          </w:rPr>
          <w:tab/>
        </w:r>
        <w:r w:rsidR="004852E2">
          <w:rPr>
            <w:noProof/>
            <w:webHidden/>
          </w:rPr>
          <w:fldChar w:fldCharType="begin"/>
        </w:r>
        <w:r w:rsidR="004852E2">
          <w:rPr>
            <w:noProof/>
            <w:webHidden/>
          </w:rPr>
          <w:instrText xml:space="preserve"> PAGEREF _Toc83632537 \h </w:instrText>
        </w:r>
        <w:r w:rsidR="004852E2">
          <w:rPr>
            <w:noProof/>
            <w:webHidden/>
          </w:rPr>
        </w:r>
        <w:r w:rsidR="004852E2">
          <w:rPr>
            <w:noProof/>
            <w:webHidden/>
          </w:rPr>
          <w:fldChar w:fldCharType="separate"/>
        </w:r>
        <w:r w:rsidR="00C31FA2">
          <w:rPr>
            <w:noProof/>
            <w:webHidden/>
          </w:rPr>
          <w:t>44</w:t>
        </w:r>
        <w:r w:rsidR="004852E2">
          <w:rPr>
            <w:noProof/>
            <w:webHidden/>
          </w:rPr>
          <w:fldChar w:fldCharType="end"/>
        </w:r>
      </w:hyperlink>
    </w:p>
    <w:p w14:paraId="346D5E0B" w14:textId="0838D200" w:rsidR="004852E2" w:rsidRDefault="008852DD">
      <w:pPr>
        <w:pStyle w:val="Spisilustracji"/>
        <w:tabs>
          <w:tab w:val="right" w:leader="dot" w:pos="8656"/>
        </w:tabs>
        <w:rPr>
          <w:rFonts w:eastAsiaTheme="minorEastAsia"/>
          <w:noProof/>
          <w:sz w:val="22"/>
          <w:lang w:eastAsia="pl-PL"/>
        </w:rPr>
      </w:pPr>
      <w:hyperlink w:anchor="_Toc83632538" w:history="1">
        <w:r w:rsidR="004852E2" w:rsidRPr="00C5228B">
          <w:rPr>
            <w:rStyle w:val="Hipercze"/>
            <w:noProof/>
          </w:rPr>
          <w:t>Tabela 8. Jednolite części wód na terenie gminy Grabica</w:t>
        </w:r>
        <w:r w:rsidR="004852E2">
          <w:rPr>
            <w:noProof/>
            <w:webHidden/>
          </w:rPr>
          <w:tab/>
        </w:r>
        <w:r w:rsidR="004852E2">
          <w:rPr>
            <w:noProof/>
            <w:webHidden/>
          </w:rPr>
          <w:fldChar w:fldCharType="begin"/>
        </w:r>
        <w:r w:rsidR="004852E2">
          <w:rPr>
            <w:noProof/>
            <w:webHidden/>
          </w:rPr>
          <w:instrText xml:space="preserve"> PAGEREF _Toc83632538 \h </w:instrText>
        </w:r>
        <w:r w:rsidR="004852E2">
          <w:rPr>
            <w:noProof/>
            <w:webHidden/>
          </w:rPr>
        </w:r>
        <w:r w:rsidR="004852E2">
          <w:rPr>
            <w:noProof/>
            <w:webHidden/>
          </w:rPr>
          <w:fldChar w:fldCharType="separate"/>
        </w:r>
        <w:r w:rsidR="00C31FA2">
          <w:rPr>
            <w:noProof/>
            <w:webHidden/>
          </w:rPr>
          <w:t>44</w:t>
        </w:r>
        <w:r w:rsidR="004852E2">
          <w:rPr>
            <w:noProof/>
            <w:webHidden/>
          </w:rPr>
          <w:fldChar w:fldCharType="end"/>
        </w:r>
      </w:hyperlink>
    </w:p>
    <w:p w14:paraId="62BD8DEE" w14:textId="69F76055" w:rsidR="004852E2" w:rsidRDefault="008852DD">
      <w:pPr>
        <w:pStyle w:val="Spisilustracji"/>
        <w:tabs>
          <w:tab w:val="right" w:leader="dot" w:pos="8656"/>
        </w:tabs>
        <w:rPr>
          <w:rFonts w:eastAsiaTheme="minorEastAsia"/>
          <w:noProof/>
          <w:sz w:val="22"/>
          <w:lang w:eastAsia="pl-PL"/>
        </w:rPr>
      </w:pPr>
      <w:hyperlink w:anchor="_Toc83632539" w:history="1">
        <w:r w:rsidR="004852E2" w:rsidRPr="00C5228B">
          <w:rPr>
            <w:rStyle w:val="Hipercze"/>
            <w:noProof/>
          </w:rPr>
          <w:t>Tabela 9. Jednolite części wód podziemnych w gminie Grabica</w:t>
        </w:r>
        <w:r w:rsidR="004852E2">
          <w:rPr>
            <w:noProof/>
            <w:webHidden/>
          </w:rPr>
          <w:tab/>
        </w:r>
        <w:r w:rsidR="004852E2">
          <w:rPr>
            <w:noProof/>
            <w:webHidden/>
          </w:rPr>
          <w:fldChar w:fldCharType="begin"/>
        </w:r>
        <w:r w:rsidR="004852E2">
          <w:rPr>
            <w:noProof/>
            <w:webHidden/>
          </w:rPr>
          <w:instrText xml:space="preserve"> PAGEREF _Toc83632539 \h </w:instrText>
        </w:r>
        <w:r w:rsidR="004852E2">
          <w:rPr>
            <w:noProof/>
            <w:webHidden/>
          </w:rPr>
        </w:r>
        <w:r w:rsidR="004852E2">
          <w:rPr>
            <w:noProof/>
            <w:webHidden/>
          </w:rPr>
          <w:fldChar w:fldCharType="separate"/>
        </w:r>
        <w:r w:rsidR="00C31FA2">
          <w:rPr>
            <w:noProof/>
            <w:webHidden/>
          </w:rPr>
          <w:t>45</w:t>
        </w:r>
        <w:r w:rsidR="004852E2">
          <w:rPr>
            <w:noProof/>
            <w:webHidden/>
          </w:rPr>
          <w:fldChar w:fldCharType="end"/>
        </w:r>
      </w:hyperlink>
    </w:p>
    <w:p w14:paraId="1CFADDAC" w14:textId="35F77553" w:rsidR="004852E2" w:rsidRDefault="008852DD">
      <w:pPr>
        <w:pStyle w:val="Spisilustracji"/>
        <w:tabs>
          <w:tab w:val="right" w:leader="dot" w:pos="8656"/>
        </w:tabs>
        <w:rPr>
          <w:rFonts w:eastAsiaTheme="minorEastAsia"/>
          <w:noProof/>
          <w:sz w:val="22"/>
          <w:lang w:eastAsia="pl-PL"/>
        </w:rPr>
      </w:pPr>
      <w:hyperlink w:anchor="_Toc83632540" w:history="1">
        <w:r w:rsidR="004852E2" w:rsidRPr="00C5228B">
          <w:rPr>
            <w:rStyle w:val="Hipercze"/>
            <w:noProof/>
          </w:rPr>
          <w:t>Tabela 10. Złoże kopalin w gminie Grabica</w:t>
        </w:r>
        <w:r w:rsidR="004852E2">
          <w:rPr>
            <w:noProof/>
            <w:webHidden/>
          </w:rPr>
          <w:tab/>
        </w:r>
        <w:r w:rsidR="004852E2">
          <w:rPr>
            <w:noProof/>
            <w:webHidden/>
          </w:rPr>
          <w:fldChar w:fldCharType="begin"/>
        </w:r>
        <w:r w:rsidR="004852E2">
          <w:rPr>
            <w:noProof/>
            <w:webHidden/>
          </w:rPr>
          <w:instrText xml:space="preserve"> PAGEREF _Toc83632540 \h </w:instrText>
        </w:r>
        <w:r w:rsidR="004852E2">
          <w:rPr>
            <w:noProof/>
            <w:webHidden/>
          </w:rPr>
        </w:r>
        <w:r w:rsidR="004852E2">
          <w:rPr>
            <w:noProof/>
            <w:webHidden/>
          </w:rPr>
          <w:fldChar w:fldCharType="separate"/>
        </w:r>
        <w:r w:rsidR="00C31FA2">
          <w:rPr>
            <w:noProof/>
            <w:webHidden/>
          </w:rPr>
          <w:t>48</w:t>
        </w:r>
        <w:r w:rsidR="004852E2">
          <w:rPr>
            <w:noProof/>
            <w:webHidden/>
          </w:rPr>
          <w:fldChar w:fldCharType="end"/>
        </w:r>
      </w:hyperlink>
    </w:p>
    <w:p w14:paraId="5F16CCC6" w14:textId="101241E1" w:rsidR="004852E2" w:rsidRDefault="008852DD">
      <w:pPr>
        <w:pStyle w:val="Spisilustracji"/>
        <w:tabs>
          <w:tab w:val="right" w:leader="dot" w:pos="8656"/>
        </w:tabs>
        <w:rPr>
          <w:rFonts w:eastAsiaTheme="minorEastAsia"/>
          <w:noProof/>
          <w:sz w:val="22"/>
          <w:lang w:eastAsia="pl-PL"/>
        </w:rPr>
      </w:pPr>
      <w:hyperlink w:anchor="_Toc83632541" w:history="1">
        <w:r w:rsidR="004852E2" w:rsidRPr="00C5228B">
          <w:rPr>
            <w:rStyle w:val="Hipercze"/>
            <w:noProof/>
          </w:rPr>
          <w:t>Tabela 11. Pomniki przyrody na terenie gminy Grabica</w:t>
        </w:r>
        <w:r w:rsidR="004852E2">
          <w:rPr>
            <w:noProof/>
            <w:webHidden/>
          </w:rPr>
          <w:tab/>
        </w:r>
        <w:r w:rsidR="004852E2">
          <w:rPr>
            <w:noProof/>
            <w:webHidden/>
          </w:rPr>
          <w:fldChar w:fldCharType="begin"/>
        </w:r>
        <w:r w:rsidR="004852E2">
          <w:rPr>
            <w:noProof/>
            <w:webHidden/>
          </w:rPr>
          <w:instrText xml:space="preserve"> PAGEREF _Toc83632541 \h </w:instrText>
        </w:r>
        <w:r w:rsidR="004852E2">
          <w:rPr>
            <w:noProof/>
            <w:webHidden/>
          </w:rPr>
        </w:r>
        <w:r w:rsidR="004852E2">
          <w:rPr>
            <w:noProof/>
            <w:webHidden/>
          </w:rPr>
          <w:fldChar w:fldCharType="separate"/>
        </w:r>
        <w:r w:rsidR="00C31FA2">
          <w:rPr>
            <w:noProof/>
            <w:webHidden/>
          </w:rPr>
          <w:t>58</w:t>
        </w:r>
        <w:r w:rsidR="004852E2">
          <w:rPr>
            <w:noProof/>
            <w:webHidden/>
          </w:rPr>
          <w:fldChar w:fldCharType="end"/>
        </w:r>
      </w:hyperlink>
    </w:p>
    <w:p w14:paraId="08BAB81A" w14:textId="77B8658B" w:rsidR="004852E2" w:rsidRDefault="008852DD">
      <w:pPr>
        <w:pStyle w:val="Spisilustracji"/>
        <w:tabs>
          <w:tab w:val="right" w:leader="dot" w:pos="8656"/>
        </w:tabs>
        <w:rPr>
          <w:rFonts w:eastAsiaTheme="minorEastAsia"/>
          <w:noProof/>
          <w:sz w:val="22"/>
          <w:lang w:eastAsia="pl-PL"/>
        </w:rPr>
      </w:pPr>
      <w:hyperlink w:anchor="_Toc83632542" w:history="1">
        <w:r w:rsidR="004852E2" w:rsidRPr="00C5228B">
          <w:rPr>
            <w:rStyle w:val="Hipercze"/>
            <w:noProof/>
          </w:rPr>
          <w:t>Tabela 12. Cele, kierunki interwencji i zadania</w:t>
        </w:r>
        <w:r w:rsidR="004852E2">
          <w:rPr>
            <w:noProof/>
            <w:webHidden/>
          </w:rPr>
          <w:tab/>
        </w:r>
        <w:r w:rsidR="004852E2">
          <w:rPr>
            <w:noProof/>
            <w:webHidden/>
          </w:rPr>
          <w:fldChar w:fldCharType="begin"/>
        </w:r>
        <w:r w:rsidR="004852E2">
          <w:rPr>
            <w:noProof/>
            <w:webHidden/>
          </w:rPr>
          <w:instrText xml:space="preserve"> PAGEREF _Toc83632542 \h </w:instrText>
        </w:r>
        <w:r w:rsidR="004852E2">
          <w:rPr>
            <w:noProof/>
            <w:webHidden/>
          </w:rPr>
        </w:r>
        <w:r w:rsidR="004852E2">
          <w:rPr>
            <w:noProof/>
            <w:webHidden/>
          </w:rPr>
          <w:fldChar w:fldCharType="separate"/>
        </w:r>
        <w:r w:rsidR="00C31FA2">
          <w:rPr>
            <w:noProof/>
            <w:webHidden/>
          </w:rPr>
          <w:t>64</w:t>
        </w:r>
        <w:r w:rsidR="004852E2">
          <w:rPr>
            <w:noProof/>
            <w:webHidden/>
          </w:rPr>
          <w:fldChar w:fldCharType="end"/>
        </w:r>
      </w:hyperlink>
    </w:p>
    <w:p w14:paraId="7E356DB2" w14:textId="78F73922" w:rsidR="004852E2" w:rsidRDefault="008852DD">
      <w:pPr>
        <w:pStyle w:val="Spisilustracji"/>
        <w:tabs>
          <w:tab w:val="right" w:leader="dot" w:pos="8656"/>
        </w:tabs>
        <w:rPr>
          <w:rFonts w:eastAsiaTheme="minorEastAsia"/>
          <w:noProof/>
          <w:sz w:val="22"/>
          <w:lang w:eastAsia="pl-PL"/>
        </w:rPr>
      </w:pPr>
      <w:hyperlink w:anchor="_Toc83632543" w:history="1">
        <w:r w:rsidR="004852E2" w:rsidRPr="00C5228B">
          <w:rPr>
            <w:rStyle w:val="Hipercze"/>
            <w:noProof/>
          </w:rPr>
          <w:t>Tabela 13. Harmonogram zadań wraz z ich finansowaniem</w:t>
        </w:r>
        <w:r w:rsidR="004852E2">
          <w:rPr>
            <w:noProof/>
            <w:webHidden/>
          </w:rPr>
          <w:tab/>
        </w:r>
        <w:r w:rsidR="004852E2">
          <w:rPr>
            <w:noProof/>
            <w:webHidden/>
          </w:rPr>
          <w:fldChar w:fldCharType="begin"/>
        </w:r>
        <w:r w:rsidR="004852E2">
          <w:rPr>
            <w:noProof/>
            <w:webHidden/>
          </w:rPr>
          <w:instrText xml:space="preserve"> PAGEREF _Toc83632543 \h </w:instrText>
        </w:r>
        <w:r w:rsidR="004852E2">
          <w:rPr>
            <w:noProof/>
            <w:webHidden/>
          </w:rPr>
        </w:r>
        <w:r w:rsidR="004852E2">
          <w:rPr>
            <w:noProof/>
            <w:webHidden/>
          </w:rPr>
          <w:fldChar w:fldCharType="separate"/>
        </w:r>
        <w:r w:rsidR="00C31FA2">
          <w:rPr>
            <w:noProof/>
            <w:webHidden/>
          </w:rPr>
          <w:t>67</w:t>
        </w:r>
        <w:r w:rsidR="004852E2">
          <w:rPr>
            <w:noProof/>
            <w:webHidden/>
          </w:rPr>
          <w:fldChar w:fldCharType="end"/>
        </w:r>
      </w:hyperlink>
    </w:p>
    <w:p w14:paraId="6356241C" w14:textId="4C34131A" w:rsidR="00AF32DE" w:rsidRPr="004763F7" w:rsidRDefault="00C06C8B" w:rsidP="009F09C2">
      <w:pPr>
        <w:pStyle w:val="Nagwek1"/>
      </w:pPr>
      <w:r w:rsidRPr="004763F7">
        <w:rPr>
          <w:color w:val="000000" w:themeColor="text1"/>
          <w:sz w:val="22"/>
        </w:rPr>
        <w:fldChar w:fldCharType="end"/>
      </w:r>
      <w:bookmarkStart w:id="568" w:name="_Toc491156120"/>
      <w:bookmarkStart w:id="569" w:name="_Toc83632762"/>
      <w:bookmarkStart w:id="570" w:name="_Toc455656805"/>
      <w:bookmarkStart w:id="571" w:name="_Toc456172017"/>
      <w:bookmarkStart w:id="572" w:name="_Toc456271671"/>
      <w:bookmarkStart w:id="573" w:name="_Toc457563020"/>
      <w:r w:rsidR="00AF32DE" w:rsidRPr="004763F7">
        <w:t>Spis wykresów</w:t>
      </w:r>
      <w:bookmarkEnd w:id="568"/>
      <w:bookmarkEnd w:id="569"/>
    </w:p>
    <w:p w14:paraId="4BD21539" w14:textId="2641D4AA" w:rsidR="004852E2" w:rsidRDefault="002B3F94">
      <w:pPr>
        <w:pStyle w:val="Spisilustracji"/>
        <w:tabs>
          <w:tab w:val="right" w:leader="dot" w:pos="8656"/>
        </w:tabs>
        <w:rPr>
          <w:rFonts w:eastAsiaTheme="minorEastAsia"/>
          <w:noProof/>
          <w:sz w:val="22"/>
          <w:lang w:eastAsia="pl-PL"/>
        </w:rPr>
      </w:pPr>
      <w:r w:rsidRPr="00B95A43">
        <w:rPr>
          <w:szCs w:val="24"/>
        </w:rPr>
        <w:fldChar w:fldCharType="begin"/>
      </w:r>
      <w:r w:rsidRPr="00B95A43">
        <w:rPr>
          <w:szCs w:val="24"/>
        </w:rPr>
        <w:instrText xml:space="preserve"> TOC \h \z \c "Wykres" </w:instrText>
      </w:r>
      <w:r w:rsidRPr="00B95A43">
        <w:rPr>
          <w:szCs w:val="24"/>
        </w:rPr>
        <w:fldChar w:fldCharType="separate"/>
      </w:r>
      <w:bookmarkStart w:id="574" w:name="_Toc513444382"/>
      <w:bookmarkStart w:id="575" w:name="_Toc513444383"/>
      <w:bookmarkStart w:id="576" w:name="_Toc513444384"/>
      <w:bookmarkStart w:id="577" w:name="_Toc513444385"/>
      <w:bookmarkStart w:id="578" w:name="_Toc513444386"/>
      <w:bookmarkStart w:id="579" w:name="_Toc513444387"/>
      <w:bookmarkStart w:id="580" w:name="_Toc512596414"/>
      <w:bookmarkStart w:id="581" w:name="_Toc512596415"/>
      <w:bookmarkStart w:id="582" w:name="_Toc512596416"/>
      <w:bookmarkStart w:id="583" w:name="_Toc512596417"/>
      <w:bookmarkStart w:id="584" w:name="_Toc512596418"/>
      <w:bookmarkStart w:id="585" w:name="_Toc512596419"/>
      <w:bookmarkStart w:id="586" w:name="_Toc512503339"/>
      <w:bookmarkStart w:id="587" w:name="_Toc512503463"/>
      <w:bookmarkStart w:id="588" w:name="_Toc512503825"/>
      <w:bookmarkStart w:id="589" w:name="_Toc512586678"/>
      <w:bookmarkStart w:id="590" w:name="_Toc512503340"/>
      <w:bookmarkStart w:id="591" w:name="_Toc512503464"/>
      <w:bookmarkStart w:id="592" w:name="_Toc512503826"/>
      <w:bookmarkStart w:id="593" w:name="_Toc512586679"/>
      <w:bookmarkStart w:id="594" w:name="_Toc512503341"/>
      <w:bookmarkStart w:id="595" w:name="_Toc512503465"/>
      <w:bookmarkStart w:id="596" w:name="_Toc512503827"/>
      <w:bookmarkStart w:id="597" w:name="_Toc512586680"/>
      <w:bookmarkStart w:id="598" w:name="_Toc512503342"/>
      <w:bookmarkStart w:id="599" w:name="_Toc512503466"/>
      <w:bookmarkStart w:id="600" w:name="_Toc512503828"/>
      <w:bookmarkStart w:id="601" w:name="_Toc512586681"/>
      <w:bookmarkStart w:id="602" w:name="_Toc512503343"/>
      <w:bookmarkStart w:id="603" w:name="_Toc512503467"/>
      <w:bookmarkStart w:id="604" w:name="_Toc512503829"/>
      <w:bookmarkStart w:id="605" w:name="_Toc512586682"/>
      <w:bookmarkStart w:id="606" w:name="_Toc521921952"/>
      <w:bookmarkStart w:id="607" w:name="_Toc521921953"/>
      <w:bookmarkStart w:id="608" w:name="_Toc521921954"/>
      <w:bookmarkStart w:id="609" w:name="_Toc521921955"/>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004852E2" w:rsidRPr="00252F26">
        <w:rPr>
          <w:rStyle w:val="Hipercze"/>
          <w:noProof/>
        </w:rPr>
        <w:fldChar w:fldCharType="begin"/>
      </w:r>
      <w:r w:rsidR="004852E2" w:rsidRPr="00252F26">
        <w:rPr>
          <w:rStyle w:val="Hipercze"/>
          <w:noProof/>
        </w:rPr>
        <w:instrText xml:space="preserve"> </w:instrText>
      </w:r>
      <w:r w:rsidR="004852E2">
        <w:rPr>
          <w:noProof/>
        </w:rPr>
        <w:instrText>HYPERLINK \l "_Toc83632544"</w:instrText>
      </w:r>
      <w:r w:rsidR="004852E2" w:rsidRPr="00252F26">
        <w:rPr>
          <w:rStyle w:val="Hipercze"/>
          <w:noProof/>
        </w:rPr>
        <w:instrText xml:space="preserve"> </w:instrText>
      </w:r>
      <w:r w:rsidR="004852E2" w:rsidRPr="00252F26">
        <w:rPr>
          <w:rStyle w:val="Hipercze"/>
          <w:noProof/>
        </w:rPr>
        <w:fldChar w:fldCharType="separate"/>
      </w:r>
      <w:r w:rsidR="004852E2" w:rsidRPr="00252F26">
        <w:rPr>
          <w:rStyle w:val="Hipercze"/>
          <w:noProof/>
        </w:rPr>
        <w:t>Wykres 1. Podmioty gospodarki narodowej zarejestrowane w rejestrze REGON wg sekcji PKD w gminie Grabica</w:t>
      </w:r>
      <w:r w:rsidR="004852E2">
        <w:rPr>
          <w:noProof/>
          <w:webHidden/>
        </w:rPr>
        <w:tab/>
      </w:r>
      <w:r w:rsidR="004852E2">
        <w:rPr>
          <w:noProof/>
          <w:webHidden/>
        </w:rPr>
        <w:fldChar w:fldCharType="begin"/>
      </w:r>
      <w:r w:rsidR="004852E2">
        <w:rPr>
          <w:noProof/>
          <w:webHidden/>
        </w:rPr>
        <w:instrText xml:space="preserve"> PAGEREF _Toc83632544 \h </w:instrText>
      </w:r>
      <w:r w:rsidR="004852E2">
        <w:rPr>
          <w:noProof/>
          <w:webHidden/>
        </w:rPr>
      </w:r>
      <w:r w:rsidR="004852E2">
        <w:rPr>
          <w:noProof/>
          <w:webHidden/>
        </w:rPr>
        <w:fldChar w:fldCharType="separate"/>
      </w:r>
      <w:r w:rsidR="00C31FA2">
        <w:rPr>
          <w:noProof/>
          <w:webHidden/>
        </w:rPr>
        <w:t>16</w:t>
      </w:r>
      <w:r w:rsidR="004852E2">
        <w:rPr>
          <w:noProof/>
          <w:webHidden/>
        </w:rPr>
        <w:fldChar w:fldCharType="end"/>
      </w:r>
      <w:r w:rsidR="004852E2" w:rsidRPr="00252F26">
        <w:rPr>
          <w:rStyle w:val="Hipercze"/>
          <w:noProof/>
        </w:rPr>
        <w:fldChar w:fldCharType="end"/>
      </w:r>
    </w:p>
    <w:p w14:paraId="55851A13" w14:textId="726DF59D" w:rsidR="004852E2" w:rsidRDefault="008852DD">
      <w:pPr>
        <w:pStyle w:val="Spisilustracji"/>
        <w:tabs>
          <w:tab w:val="right" w:leader="dot" w:pos="8656"/>
        </w:tabs>
        <w:rPr>
          <w:rFonts w:eastAsiaTheme="minorEastAsia"/>
          <w:noProof/>
          <w:sz w:val="22"/>
          <w:lang w:eastAsia="pl-PL"/>
        </w:rPr>
      </w:pPr>
      <w:hyperlink w:anchor="_Toc83632545" w:history="1">
        <w:r w:rsidR="004852E2" w:rsidRPr="00252F26">
          <w:rPr>
            <w:rStyle w:val="Hipercze"/>
            <w:noProof/>
          </w:rPr>
          <w:t>Wykres 2. Długość sieci wodociągowej oraz wskaźnik zwodociągowania gminy Grabica w latach 2014 – 2020</w:t>
        </w:r>
        <w:r w:rsidR="004852E2">
          <w:rPr>
            <w:noProof/>
            <w:webHidden/>
          </w:rPr>
          <w:tab/>
        </w:r>
        <w:r w:rsidR="004852E2">
          <w:rPr>
            <w:noProof/>
            <w:webHidden/>
          </w:rPr>
          <w:fldChar w:fldCharType="begin"/>
        </w:r>
        <w:r w:rsidR="004852E2">
          <w:rPr>
            <w:noProof/>
            <w:webHidden/>
          </w:rPr>
          <w:instrText xml:space="preserve"> PAGEREF _Toc83632545 \h </w:instrText>
        </w:r>
        <w:r w:rsidR="004852E2">
          <w:rPr>
            <w:noProof/>
            <w:webHidden/>
          </w:rPr>
        </w:r>
        <w:r w:rsidR="004852E2">
          <w:rPr>
            <w:noProof/>
            <w:webHidden/>
          </w:rPr>
          <w:fldChar w:fldCharType="separate"/>
        </w:r>
        <w:r w:rsidR="00C31FA2">
          <w:rPr>
            <w:noProof/>
            <w:webHidden/>
          </w:rPr>
          <w:t>40</w:t>
        </w:r>
        <w:r w:rsidR="004852E2">
          <w:rPr>
            <w:noProof/>
            <w:webHidden/>
          </w:rPr>
          <w:fldChar w:fldCharType="end"/>
        </w:r>
      </w:hyperlink>
    </w:p>
    <w:p w14:paraId="6E463A18" w14:textId="308DACAB" w:rsidR="004852E2" w:rsidRDefault="008852DD">
      <w:pPr>
        <w:pStyle w:val="Spisilustracji"/>
        <w:tabs>
          <w:tab w:val="right" w:leader="dot" w:pos="8656"/>
        </w:tabs>
        <w:rPr>
          <w:rFonts w:eastAsiaTheme="minorEastAsia"/>
          <w:noProof/>
          <w:sz w:val="22"/>
          <w:lang w:eastAsia="pl-PL"/>
        </w:rPr>
      </w:pPr>
      <w:hyperlink w:anchor="_Toc83632546" w:history="1">
        <w:r w:rsidR="004852E2" w:rsidRPr="00252F26">
          <w:rPr>
            <w:rStyle w:val="Hipercze"/>
            <w:noProof/>
          </w:rPr>
          <w:t>Wykres 3. Zużycie wody ogółem na 1 mieszkańca w m</w:t>
        </w:r>
        <w:r w:rsidR="004852E2" w:rsidRPr="00252F26">
          <w:rPr>
            <w:rStyle w:val="Hipercze"/>
            <w:noProof/>
            <w:vertAlign w:val="superscript"/>
          </w:rPr>
          <w:t xml:space="preserve">3 </w:t>
        </w:r>
        <w:r w:rsidR="004852E2" w:rsidRPr="00252F26">
          <w:rPr>
            <w:rStyle w:val="Hipercze"/>
            <w:noProof/>
          </w:rPr>
          <w:t>gminy Grabica w latach 2014 – 2019</w:t>
        </w:r>
        <w:r w:rsidR="004852E2">
          <w:rPr>
            <w:noProof/>
            <w:webHidden/>
          </w:rPr>
          <w:tab/>
        </w:r>
        <w:r w:rsidR="004852E2">
          <w:rPr>
            <w:noProof/>
            <w:webHidden/>
          </w:rPr>
          <w:fldChar w:fldCharType="begin"/>
        </w:r>
        <w:r w:rsidR="004852E2">
          <w:rPr>
            <w:noProof/>
            <w:webHidden/>
          </w:rPr>
          <w:instrText xml:space="preserve"> PAGEREF _Toc83632546 \h </w:instrText>
        </w:r>
        <w:r w:rsidR="004852E2">
          <w:rPr>
            <w:noProof/>
            <w:webHidden/>
          </w:rPr>
        </w:r>
        <w:r w:rsidR="004852E2">
          <w:rPr>
            <w:noProof/>
            <w:webHidden/>
          </w:rPr>
          <w:fldChar w:fldCharType="separate"/>
        </w:r>
        <w:r w:rsidR="00C31FA2">
          <w:rPr>
            <w:noProof/>
            <w:webHidden/>
          </w:rPr>
          <w:t>41</w:t>
        </w:r>
        <w:r w:rsidR="004852E2">
          <w:rPr>
            <w:noProof/>
            <w:webHidden/>
          </w:rPr>
          <w:fldChar w:fldCharType="end"/>
        </w:r>
      </w:hyperlink>
    </w:p>
    <w:p w14:paraId="172F99D7" w14:textId="3A1D273F" w:rsidR="004852E2" w:rsidRDefault="008852DD">
      <w:pPr>
        <w:pStyle w:val="Spisilustracji"/>
        <w:tabs>
          <w:tab w:val="right" w:leader="dot" w:pos="8656"/>
        </w:tabs>
        <w:rPr>
          <w:rFonts w:eastAsiaTheme="minorEastAsia"/>
          <w:noProof/>
          <w:sz w:val="22"/>
          <w:lang w:eastAsia="pl-PL"/>
        </w:rPr>
      </w:pPr>
      <w:hyperlink w:anchor="_Toc83632547" w:history="1">
        <w:r w:rsidR="004852E2" w:rsidRPr="00252F26">
          <w:rPr>
            <w:rStyle w:val="Hipercze"/>
            <w:noProof/>
          </w:rPr>
          <w:t>Wykres 4. Długość sieci kanalizacyjnej oraz wskaźnik skanalizowania Gminy Grabica</w:t>
        </w:r>
        <w:r w:rsidR="004852E2">
          <w:rPr>
            <w:noProof/>
            <w:webHidden/>
          </w:rPr>
          <w:tab/>
        </w:r>
        <w:r w:rsidR="004852E2">
          <w:rPr>
            <w:noProof/>
            <w:webHidden/>
          </w:rPr>
          <w:fldChar w:fldCharType="begin"/>
        </w:r>
        <w:r w:rsidR="004852E2">
          <w:rPr>
            <w:noProof/>
            <w:webHidden/>
          </w:rPr>
          <w:instrText xml:space="preserve"> PAGEREF _Toc83632547 \h </w:instrText>
        </w:r>
        <w:r w:rsidR="004852E2">
          <w:rPr>
            <w:noProof/>
            <w:webHidden/>
          </w:rPr>
        </w:r>
        <w:r w:rsidR="004852E2">
          <w:rPr>
            <w:noProof/>
            <w:webHidden/>
          </w:rPr>
          <w:fldChar w:fldCharType="separate"/>
        </w:r>
        <w:r w:rsidR="00C31FA2">
          <w:rPr>
            <w:noProof/>
            <w:webHidden/>
          </w:rPr>
          <w:t>42</w:t>
        </w:r>
        <w:r w:rsidR="004852E2">
          <w:rPr>
            <w:noProof/>
            <w:webHidden/>
          </w:rPr>
          <w:fldChar w:fldCharType="end"/>
        </w:r>
      </w:hyperlink>
    </w:p>
    <w:p w14:paraId="182D8EF8" w14:textId="7F1A8730" w:rsidR="004852E2" w:rsidRDefault="008852DD">
      <w:pPr>
        <w:pStyle w:val="Spisilustracji"/>
        <w:tabs>
          <w:tab w:val="right" w:leader="dot" w:pos="8656"/>
        </w:tabs>
        <w:rPr>
          <w:rFonts w:eastAsiaTheme="minorEastAsia"/>
          <w:noProof/>
          <w:sz w:val="22"/>
          <w:lang w:eastAsia="pl-PL"/>
        </w:rPr>
      </w:pPr>
      <w:hyperlink w:anchor="_Toc83632548" w:history="1">
        <w:r w:rsidR="004852E2" w:rsidRPr="00252F26">
          <w:rPr>
            <w:rStyle w:val="Hipercze"/>
            <w:noProof/>
          </w:rPr>
          <w:t>Wykres 5. Struktura zagospodarowania gruntów gminy Grabica</w:t>
        </w:r>
        <w:r w:rsidR="004852E2">
          <w:rPr>
            <w:noProof/>
            <w:webHidden/>
          </w:rPr>
          <w:tab/>
        </w:r>
        <w:r w:rsidR="004852E2">
          <w:rPr>
            <w:noProof/>
            <w:webHidden/>
          </w:rPr>
          <w:fldChar w:fldCharType="begin"/>
        </w:r>
        <w:r w:rsidR="004852E2">
          <w:rPr>
            <w:noProof/>
            <w:webHidden/>
          </w:rPr>
          <w:instrText xml:space="preserve"> PAGEREF _Toc83632548 \h </w:instrText>
        </w:r>
        <w:r w:rsidR="004852E2">
          <w:rPr>
            <w:noProof/>
            <w:webHidden/>
          </w:rPr>
        </w:r>
        <w:r w:rsidR="004852E2">
          <w:rPr>
            <w:noProof/>
            <w:webHidden/>
          </w:rPr>
          <w:fldChar w:fldCharType="separate"/>
        </w:r>
        <w:r w:rsidR="00C31FA2">
          <w:rPr>
            <w:noProof/>
            <w:webHidden/>
          </w:rPr>
          <w:t>51</w:t>
        </w:r>
        <w:r w:rsidR="004852E2">
          <w:rPr>
            <w:noProof/>
            <w:webHidden/>
          </w:rPr>
          <w:fldChar w:fldCharType="end"/>
        </w:r>
      </w:hyperlink>
    </w:p>
    <w:p w14:paraId="26D28CF9" w14:textId="0D7F1777" w:rsidR="004852E2" w:rsidRDefault="008852DD">
      <w:pPr>
        <w:pStyle w:val="Spisilustracji"/>
        <w:tabs>
          <w:tab w:val="right" w:leader="dot" w:pos="8656"/>
        </w:tabs>
        <w:rPr>
          <w:rFonts w:eastAsiaTheme="minorEastAsia"/>
          <w:noProof/>
          <w:sz w:val="22"/>
          <w:lang w:eastAsia="pl-PL"/>
        </w:rPr>
      </w:pPr>
      <w:hyperlink w:anchor="_Toc83632549" w:history="1">
        <w:r w:rsidR="004852E2" w:rsidRPr="00252F26">
          <w:rPr>
            <w:rStyle w:val="Hipercze"/>
            <w:noProof/>
          </w:rPr>
          <w:t>Wykres 6. Masa zmieszanych odpadów komunalnych odebranych na terenie gminy Grabica</w:t>
        </w:r>
        <w:r w:rsidR="004852E2">
          <w:rPr>
            <w:noProof/>
            <w:webHidden/>
          </w:rPr>
          <w:tab/>
        </w:r>
        <w:r w:rsidR="004852E2">
          <w:rPr>
            <w:noProof/>
            <w:webHidden/>
          </w:rPr>
          <w:fldChar w:fldCharType="begin"/>
        </w:r>
        <w:r w:rsidR="004852E2">
          <w:rPr>
            <w:noProof/>
            <w:webHidden/>
          </w:rPr>
          <w:instrText xml:space="preserve"> PAGEREF _Toc83632549 \h </w:instrText>
        </w:r>
        <w:r w:rsidR="004852E2">
          <w:rPr>
            <w:noProof/>
            <w:webHidden/>
          </w:rPr>
        </w:r>
        <w:r w:rsidR="004852E2">
          <w:rPr>
            <w:noProof/>
            <w:webHidden/>
          </w:rPr>
          <w:fldChar w:fldCharType="separate"/>
        </w:r>
        <w:r w:rsidR="00C31FA2">
          <w:rPr>
            <w:noProof/>
            <w:webHidden/>
          </w:rPr>
          <w:t>54</w:t>
        </w:r>
        <w:r w:rsidR="004852E2">
          <w:rPr>
            <w:noProof/>
            <w:webHidden/>
          </w:rPr>
          <w:fldChar w:fldCharType="end"/>
        </w:r>
      </w:hyperlink>
    </w:p>
    <w:p w14:paraId="5EAD0AC9" w14:textId="68B0FF8A" w:rsidR="00C06C8B" w:rsidRDefault="002B3F94" w:rsidP="006546A4">
      <w:pPr>
        <w:pStyle w:val="Nagwek1"/>
        <w:spacing w:before="120" w:after="0"/>
      </w:pPr>
      <w:r w:rsidRPr="00B95A43">
        <w:rPr>
          <w:noProof/>
          <w:sz w:val="24"/>
          <w:szCs w:val="24"/>
        </w:rPr>
        <w:lastRenderedPageBreak/>
        <w:fldChar w:fldCharType="end"/>
      </w:r>
      <w:bookmarkStart w:id="610" w:name="_Toc464197773"/>
      <w:bookmarkStart w:id="611" w:name="_Toc491156121"/>
      <w:bookmarkStart w:id="612" w:name="_Toc83632763"/>
      <w:r w:rsidR="00C06C8B">
        <w:t>Spis rysunków</w:t>
      </w:r>
      <w:bookmarkEnd w:id="570"/>
      <w:bookmarkEnd w:id="571"/>
      <w:bookmarkEnd w:id="572"/>
      <w:bookmarkEnd w:id="573"/>
      <w:bookmarkEnd w:id="610"/>
      <w:bookmarkEnd w:id="611"/>
      <w:bookmarkEnd w:id="612"/>
    </w:p>
    <w:p w14:paraId="43BC0423" w14:textId="5D3FB1CB" w:rsidR="004852E2" w:rsidRDefault="00C06C8B">
      <w:pPr>
        <w:pStyle w:val="Spisilustracji"/>
        <w:tabs>
          <w:tab w:val="right" w:leader="dot" w:pos="8656"/>
        </w:tabs>
        <w:rPr>
          <w:rFonts w:eastAsiaTheme="minorEastAsia"/>
          <w:noProof/>
          <w:sz w:val="22"/>
          <w:lang w:eastAsia="pl-PL"/>
        </w:rPr>
      </w:pPr>
      <w:r w:rsidRPr="006719F8">
        <w:rPr>
          <w:b/>
        </w:rPr>
        <w:fldChar w:fldCharType="begin"/>
      </w:r>
      <w:r w:rsidRPr="006719F8">
        <w:rPr>
          <w:b/>
        </w:rPr>
        <w:instrText xml:space="preserve"> TOC \h \z \c "Rysunek" </w:instrText>
      </w:r>
      <w:r w:rsidRPr="006719F8">
        <w:rPr>
          <w:b/>
        </w:rPr>
        <w:fldChar w:fldCharType="separate"/>
      </w:r>
      <w:hyperlink w:anchor="_Toc83632660" w:history="1">
        <w:r w:rsidR="004852E2" w:rsidRPr="002E2279">
          <w:rPr>
            <w:rStyle w:val="Hipercze"/>
            <w:noProof/>
          </w:rPr>
          <w:t>Rysunek 1. Położenie gminy Grabica na tle województwa łódzkiego i powiatu piotrkowskiego</w:t>
        </w:r>
        <w:r w:rsidR="004852E2">
          <w:rPr>
            <w:noProof/>
            <w:webHidden/>
          </w:rPr>
          <w:tab/>
        </w:r>
        <w:r w:rsidR="004852E2">
          <w:rPr>
            <w:noProof/>
            <w:webHidden/>
          </w:rPr>
          <w:fldChar w:fldCharType="begin"/>
        </w:r>
        <w:r w:rsidR="004852E2">
          <w:rPr>
            <w:noProof/>
            <w:webHidden/>
          </w:rPr>
          <w:instrText xml:space="preserve"> PAGEREF _Toc83632660 \h </w:instrText>
        </w:r>
        <w:r w:rsidR="004852E2">
          <w:rPr>
            <w:noProof/>
            <w:webHidden/>
          </w:rPr>
        </w:r>
        <w:r w:rsidR="004852E2">
          <w:rPr>
            <w:noProof/>
            <w:webHidden/>
          </w:rPr>
          <w:fldChar w:fldCharType="separate"/>
        </w:r>
        <w:r w:rsidR="00C31FA2">
          <w:rPr>
            <w:noProof/>
            <w:webHidden/>
          </w:rPr>
          <w:t>14</w:t>
        </w:r>
        <w:r w:rsidR="004852E2">
          <w:rPr>
            <w:noProof/>
            <w:webHidden/>
          </w:rPr>
          <w:fldChar w:fldCharType="end"/>
        </w:r>
      </w:hyperlink>
    </w:p>
    <w:p w14:paraId="1EF7812B" w14:textId="349CB593" w:rsidR="004852E2" w:rsidRDefault="008852DD">
      <w:pPr>
        <w:pStyle w:val="Spisilustracji"/>
        <w:tabs>
          <w:tab w:val="right" w:leader="dot" w:pos="8656"/>
        </w:tabs>
        <w:rPr>
          <w:rFonts w:eastAsiaTheme="minorEastAsia"/>
          <w:noProof/>
          <w:sz w:val="22"/>
          <w:lang w:eastAsia="pl-PL"/>
        </w:rPr>
      </w:pPr>
      <w:hyperlink w:anchor="_Toc83632661" w:history="1">
        <w:r w:rsidR="004852E2" w:rsidRPr="002E2279">
          <w:rPr>
            <w:rStyle w:val="Hipercze"/>
            <w:noProof/>
          </w:rPr>
          <w:t>Rysunek 2. Położenie gminy Grabica na tle gmin sąsiadujących</w:t>
        </w:r>
        <w:r w:rsidR="004852E2">
          <w:rPr>
            <w:noProof/>
            <w:webHidden/>
          </w:rPr>
          <w:tab/>
        </w:r>
        <w:r w:rsidR="004852E2">
          <w:rPr>
            <w:noProof/>
            <w:webHidden/>
          </w:rPr>
          <w:fldChar w:fldCharType="begin"/>
        </w:r>
        <w:r w:rsidR="004852E2">
          <w:rPr>
            <w:noProof/>
            <w:webHidden/>
          </w:rPr>
          <w:instrText xml:space="preserve"> PAGEREF _Toc83632661 \h </w:instrText>
        </w:r>
        <w:r w:rsidR="004852E2">
          <w:rPr>
            <w:noProof/>
            <w:webHidden/>
          </w:rPr>
        </w:r>
        <w:r w:rsidR="004852E2">
          <w:rPr>
            <w:noProof/>
            <w:webHidden/>
          </w:rPr>
          <w:fldChar w:fldCharType="separate"/>
        </w:r>
        <w:r w:rsidR="00C31FA2">
          <w:rPr>
            <w:noProof/>
            <w:webHidden/>
          </w:rPr>
          <w:t>15</w:t>
        </w:r>
        <w:r w:rsidR="004852E2">
          <w:rPr>
            <w:noProof/>
            <w:webHidden/>
          </w:rPr>
          <w:fldChar w:fldCharType="end"/>
        </w:r>
      </w:hyperlink>
    </w:p>
    <w:p w14:paraId="182308EB" w14:textId="2F5FFB5F" w:rsidR="004852E2" w:rsidRDefault="008852DD">
      <w:pPr>
        <w:pStyle w:val="Spisilustracji"/>
        <w:tabs>
          <w:tab w:val="right" w:leader="dot" w:pos="8656"/>
        </w:tabs>
        <w:rPr>
          <w:rFonts w:eastAsiaTheme="minorEastAsia"/>
          <w:noProof/>
          <w:sz w:val="22"/>
          <w:lang w:eastAsia="pl-PL"/>
        </w:rPr>
      </w:pPr>
      <w:hyperlink w:anchor="_Toc83632662" w:history="1">
        <w:r w:rsidR="004852E2" w:rsidRPr="002E2279">
          <w:rPr>
            <w:rStyle w:val="Hipercze"/>
            <w:noProof/>
          </w:rPr>
          <w:t>Rysunek 3. Podział województwa łódzkiego na strefy.</w:t>
        </w:r>
        <w:r w:rsidR="004852E2">
          <w:rPr>
            <w:noProof/>
            <w:webHidden/>
          </w:rPr>
          <w:tab/>
        </w:r>
        <w:r w:rsidR="004852E2">
          <w:rPr>
            <w:noProof/>
            <w:webHidden/>
          </w:rPr>
          <w:fldChar w:fldCharType="begin"/>
        </w:r>
        <w:r w:rsidR="004852E2">
          <w:rPr>
            <w:noProof/>
            <w:webHidden/>
          </w:rPr>
          <w:instrText xml:space="preserve"> PAGEREF _Toc83632662 \h </w:instrText>
        </w:r>
        <w:r w:rsidR="004852E2">
          <w:rPr>
            <w:noProof/>
            <w:webHidden/>
          </w:rPr>
        </w:r>
        <w:r w:rsidR="004852E2">
          <w:rPr>
            <w:noProof/>
            <w:webHidden/>
          </w:rPr>
          <w:fldChar w:fldCharType="separate"/>
        </w:r>
        <w:r w:rsidR="00C31FA2">
          <w:rPr>
            <w:noProof/>
            <w:webHidden/>
          </w:rPr>
          <w:t>19</w:t>
        </w:r>
        <w:r w:rsidR="004852E2">
          <w:rPr>
            <w:noProof/>
            <w:webHidden/>
          </w:rPr>
          <w:fldChar w:fldCharType="end"/>
        </w:r>
      </w:hyperlink>
    </w:p>
    <w:p w14:paraId="1319DEFD" w14:textId="48CA0E71" w:rsidR="004852E2" w:rsidRDefault="008852DD">
      <w:pPr>
        <w:pStyle w:val="Spisilustracji"/>
        <w:tabs>
          <w:tab w:val="right" w:leader="dot" w:pos="8656"/>
        </w:tabs>
        <w:rPr>
          <w:rFonts w:eastAsiaTheme="minorEastAsia"/>
          <w:noProof/>
          <w:sz w:val="22"/>
          <w:lang w:eastAsia="pl-PL"/>
        </w:rPr>
      </w:pPr>
      <w:hyperlink w:anchor="_Toc83632663" w:history="1">
        <w:r w:rsidR="004852E2" w:rsidRPr="002E2279">
          <w:rPr>
            <w:rStyle w:val="Hipercze"/>
            <w:noProof/>
          </w:rPr>
          <w:t>Rysunek 4. Lokalizacja inwestycji, dla których od 2015 roku wydano decyzje o środowiskowych uwarunkowaniach dla przedsięwzięć mających na celu chów i hodowlę zwierząt inwentarskich (trzody chlewnej)</w:t>
        </w:r>
        <w:r w:rsidR="004852E2">
          <w:rPr>
            <w:noProof/>
            <w:webHidden/>
          </w:rPr>
          <w:tab/>
        </w:r>
        <w:r w:rsidR="004852E2">
          <w:rPr>
            <w:noProof/>
            <w:webHidden/>
          </w:rPr>
          <w:fldChar w:fldCharType="begin"/>
        </w:r>
        <w:r w:rsidR="004852E2">
          <w:rPr>
            <w:noProof/>
            <w:webHidden/>
          </w:rPr>
          <w:instrText xml:space="preserve"> PAGEREF _Toc83632663 \h </w:instrText>
        </w:r>
        <w:r w:rsidR="004852E2">
          <w:rPr>
            <w:noProof/>
            <w:webHidden/>
          </w:rPr>
        </w:r>
        <w:r w:rsidR="004852E2">
          <w:rPr>
            <w:noProof/>
            <w:webHidden/>
          </w:rPr>
          <w:fldChar w:fldCharType="separate"/>
        </w:r>
        <w:r w:rsidR="00C31FA2">
          <w:rPr>
            <w:noProof/>
            <w:webHidden/>
          </w:rPr>
          <w:t>24</w:t>
        </w:r>
        <w:r w:rsidR="004852E2">
          <w:rPr>
            <w:noProof/>
            <w:webHidden/>
          </w:rPr>
          <w:fldChar w:fldCharType="end"/>
        </w:r>
      </w:hyperlink>
    </w:p>
    <w:p w14:paraId="628C4B8D" w14:textId="262FDC8E" w:rsidR="004852E2" w:rsidRDefault="008852DD">
      <w:pPr>
        <w:pStyle w:val="Spisilustracji"/>
        <w:tabs>
          <w:tab w:val="right" w:leader="dot" w:pos="8656"/>
        </w:tabs>
        <w:rPr>
          <w:rFonts w:eastAsiaTheme="minorEastAsia"/>
          <w:noProof/>
          <w:sz w:val="22"/>
          <w:lang w:eastAsia="pl-PL"/>
        </w:rPr>
      </w:pPr>
      <w:hyperlink w:anchor="_Toc83632664" w:history="1">
        <w:r w:rsidR="004852E2" w:rsidRPr="002E2279">
          <w:rPr>
            <w:rStyle w:val="Hipercze"/>
            <w:noProof/>
          </w:rPr>
          <w:t xml:space="preserve">Rysunek 5. Lokalizacja stacji bazowych telefonii komórkowej oraz linii wysokiego </w:t>
        </w:r>
        <w:r w:rsidR="004852E2" w:rsidRPr="002E2279">
          <w:rPr>
            <w:rStyle w:val="Hipercze"/>
            <w:rFonts w:cstheme="minorHAnsi"/>
            <w:noProof/>
          </w:rPr>
          <w:t>napię</w:t>
        </w:r>
        <w:r w:rsidR="004852E2" w:rsidRPr="002E2279">
          <w:rPr>
            <w:rStyle w:val="Hipercze"/>
            <w:rFonts w:cstheme="minorHAnsi"/>
            <w:noProof/>
            <w:lang w:eastAsia="ja-JP"/>
          </w:rPr>
          <w:t>cia</w:t>
        </w:r>
        <w:r w:rsidR="004852E2" w:rsidRPr="002E2279">
          <w:rPr>
            <w:rStyle w:val="Hipercze"/>
            <w:rFonts w:cstheme="minorHAnsi"/>
            <w:noProof/>
          </w:rPr>
          <w:t xml:space="preserve"> na</w:t>
        </w:r>
        <w:r w:rsidR="004852E2" w:rsidRPr="002E2279">
          <w:rPr>
            <w:rStyle w:val="Hipercze"/>
            <w:noProof/>
          </w:rPr>
          <w:t xml:space="preserve"> tle gminy Grabica</w:t>
        </w:r>
        <w:r w:rsidR="004852E2">
          <w:rPr>
            <w:noProof/>
            <w:webHidden/>
          </w:rPr>
          <w:tab/>
        </w:r>
        <w:r w:rsidR="004852E2">
          <w:rPr>
            <w:noProof/>
            <w:webHidden/>
          </w:rPr>
          <w:fldChar w:fldCharType="begin"/>
        </w:r>
        <w:r w:rsidR="004852E2">
          <w:rPr>
            <w:noProof/>
            <w:webHidden/>
          </w:rPr>
          <w:instrText xml:space="preserve"> PAGEREF _Toc83632664 \h </w:instrText>
        </w:r>
        <w:r w:rsidR="004852E2">
          <w:rPr>
            <w:noProof/>
            <w:webHidden/>
          </w:rPr>
        </w:r>
        <w:r w:rsidR="004852E2">
          <w:rPr>
            <w:noProof/>
            <w:webHidden/>
          </w:rPr>
          <w:fldChar w:fldCharType="separate"/>
        </w:r>
        <w:r w:rsidR="00C31FA2">
          <w:rPr>
            <w:noProof/>
            <w:webHidden/>
          </w:rPr>
          <w:t>34</w:t>
        </w:r>
        <w:r w:rsidR="004852E2">
          <w:rPr>
            <w:noProof/>
            <w:webHidden/>
          </w:rPr>
          <w:fldChar w:fldCharType="end"/>
        </w:r>
      </w:hyperlink>
    </w:p>
    <w:p w14:paraId="3B3B508A" w14:textId="76EE1F61" w:rsidR="004852E2" w:rsidRDefault="008852DD">
      <w:pPr>
        <w:pStyle w:val="Spisilustracji"/>
        <w:tabs>
          <w:tab w:val="right" w:leader="dot" w:pos="8656"/>
        </w:tabs>
        <w:rPr>
          <w:rFonts w:eastAsiaTheme="minorEastAsia"/>
          <w:noProof/>
          <w:sz w:val="22"/>
          <w:lang w:eastAsia="pl-PL"/>
        </w:rPr>
      </w:pPr>
      <w:hyperlink w:anchor="_Toc83632665" w:history="1">
        <w:r w:rsidR="004852E2" w:rsidRPr="002E2279">
          <w:rPr>
            <w:rStyle w:val="Hipercze"/>
            <w:noProof/>
          </w:rPr>
          <w:t>Rysunek 6. Granica podziału jednolitych części wód podziemnych tle gminy Grabica</w:t>
        </w:r>
        <w:r w:rsidR="004852E2">
          <w:rPr>
            <w:noProof/>
            <w:webHidden/>
          </w:rPr>
          <w:tab/>
        </w:r>
        <w:r w:rsidR="004852E2">
          <w:rPr>
            <w:noProof/>
            <w:webHidden/>
          </w:rPr>
          <w:fldChar w:fldCharType="begin"/>
        </w:r>
        <w:r w:rsidR="004852E2">
          <w:rPr>
            <w:noProof/>
            <w:webHidden/>
          </w:rPr>
          <w:instrText xml:space="preserve"> PAGEREF _Toc83632665 \h </w:instrText>
        </w:r>
        <w:r w:rsidR="004852E2">
          <w:rPr>
            <w:noProof/>
            <w:webHidden/>
          </w:rPr>
        </w:r>
        <w:r w:rsidR="004852E2">
          <w:rPr>
            <w:noProof/>
            <w:webHidden/>
          </w:rPr>
          <w:fldChar w:fldCharType="separate"/>
        </w:r>
        <w:r w:rsidR="00C31FA2">
          <w:rPr>
            <w:noProof/>
            <w:webHidden/>
          </w:rPr>
          <w:t>38</w:t>
        </w:r>
        <w:r w:rsidR="004852E2">
          <w:rPr>
            <w:noProof/>
            <w:webHidden/>
          </w:rPr>
          <w:fldChar w:fldCharType="end"/>
        </w:r>
      </w:hyperlink>
    </w:p>
    <w:p w14:paraId="6D8DA2AF" w14:textId="55E9C3DA" w:rsidR="004852E2" w:rsidRDefault="008852DD">
      <w:pPr>
        <w:pStyle w:val="Spisilustracji"/>
        <w:tabs>
          <w:tab w:val="right" w:leader="dot" w:pos="8656"/>
        </w:tabs>
        <w:rPr>
          <w:rFonts w:eastAsiaTheme="minorEastAsia"/>
          <w:noProof/>
          <w:sz w:val="22"/>
          <w:lang w:eastAsia="pl-PL"/>
        </w:rPr>
      </w:pPr>
      <w:hyperlink w:anchor="_Toc83632666" w:history="1">
        <w:r w:rsidR="004852E2" w:rsidRPr="002E2279">
          <w:rPr>
            <w:rStyle w:val="Hipercze"/>
            <w:noProof/>
          </w:rPr>
          <w:t>Rysunek 7. Wody powierzchniowe oraz granice JCWP na terenie gminy Grabica</w:t>
        </w:r>
        <w:r w:rsidR="004852E2">
          <w:rPr>
            <w:noProof/>
            <w:webHidden/>
          </w:rPr>
          <w:tab/>
        </w:r>
        <w:r w:rsidR="004852E2">
          <w:rPr>
            <w:noProof/>
            <w:webHidden/>
          </w:rPr>
          <w:fldChar w:fldCharType="begin"/>
        </w:r>
        <w:r w:rsidR="004852E2">
          <w:rPr>
            <w:noProof/>
            <w:webHidden/>
          </w:rPr>
          <w:instrText xml:space="preserve"> PAGEREF _Toc83632666 \h </w:instrText>
        </w:r>
        <w:r w:rsidR="004852E2">
          <w:rPr>
            <w:noProof/>
            <w:webHidden/>
          </w:rPr>
        </w:r>
        <w:r w:rsidR="004852E2">
          <w:rPr>
            <w:noProof/>
            <w:webHidden/>
          </w:rPr>
          <w:fldChar w:fldCharType="separate"/>
        </w:r>
        <w:r w:rsidR="00C31FA2">
          <w:rPr>
            <w:noProof/>
            <w:webHidden/>
          </w:rPr>
          <w:t>43</w:t>
        </w:r>
        <w:r w:rsidR="004852E2">
          <w:rPr>
            <w:noProof/>
            <w:webHidden/>
          </w:rPr>
          <w:fldChar w:fldCharType="end"/>
        </w:r>
      </w:hyperlink>
    </w:p>
    <w:p w14:paraId="6DA70AA2" w14:textId="465A4E76" w:rsidR="004852E2" w:rsidRDefault="008852DD">
      <w:pPr>
        <w:pStyle w:val="Spisilustracji"/>
        <w:tabs>
          <w:tab w:val="right" w:leader="dot" w:pos="8656"/>
        </w:tabs>
        <w:rPr>
          <w:rFonts w:eastAsiaTheme="minorEastAsia"/>
          <w:noProof/>
          <w:sz w:val="22"/>
          <w:lang w:eastAsia="pl-PL"/>
        </w:rPr>
      </w:pPr>
      <w:hyperlink w:anchor="_Toc83632667" w:history="1">
        <w:r w:rsidR="004852E2" w:rsidRPr="002E2279">
          <w:rPr>
            <w:rStyle w:val="Hipercze"/>
            <w:noProof/>
          </w:rPr>
          <w:t>Rysunek 8. Położenie gminy Grabica na tle Nadleśnictw</w:t>
        </w:r>
        <w:r w:rsidR="004852E2">
          <w:rPr>
            <w:noProof/>
            <w:webHidden/>
          </w:rPr>
          <w:tab/>
        </w:r>
        <w:r w:rsidR="004852E2">
          <w:rPr>
            <w:noProof/>
            <w:webHidden/>
          </w:rPr>
          <w:fldChar w:fldCharType="begin"/>
        </w:r>
        <w:r w:rsidR="004852E2">
          <w:rPr>
            <w:noProof/>
            <w:webHidden/>
          </w:rPr>
          <w:instrText xml:space="preserve"> PAGEREF _Toc83632667 \h </w:instrText>
        </w:r>
        <w:r w:rsidR="004852E2">
          <w:rPr>
            <w:noProof/>
            <w:webHidden/>
          </w:rPr>
        </w:r>
        <w:r w:rsidR="004852E2">
          <w:rPr>
            <w:noProof/>
            <w:webHidden/>
          </w:rPr>
          <w:fldChar w:fldCharType="separate"/>
        </w:r>
        <w:r w:rsidR="00C31FA2">
          <w:rPr>
            <w:noProof/>
            <w:webHidden/>
          </w:rPr>
          <w:t>57</w:t>
        </w:r>
        <w:r w:rsidR="004852E2">
          <w:rPr>
            <w:noProof/>
            <w:webHidden/>
          </w:rPr>
          <w:fldChar w:fldCharType="end"/>
        </w:r>
      </w:hyperlink>
    </w:p>
    <w:p w14:paraId="23B8C25A" w14:textId="4B232095" w:rsidR="003C1EA9" w:rsidRPr="00D76371" w:rsidRDefault="00C06C8B" w:rsidP="00937B7A">
      <w:pPr>
        <w:pStyle w:val="AKAPITY0"/>
        <w:ind w:firstLine="0"/>
        <w:jc w:val="left"/>
      </w:pPr>
      <w:r w:rsidRPr="006719F8">
        <w:fldChar w:fldCharType="end"/>
      </w:r>
    </w:p>
    <w:sectPr w:rsidR="003C1EA9" w:rsidRPr="00D76371" w:rsidSect="00BA6BE6">
      <w:headerReference w:type="even" r:id="rId35"/>
      <w:headerReference w:type="default" r:id="rId36"/>
      <w:footerReference w:type="even" r:id="rId37"/>
      <w:footerReference w:type="default" r:id="rId38"/>
      <w:pgSz w:w="11906" w:h="16838"/>
      <w:pgMar w:top="1440" w:right="1440" w:bottom="1440" w:left="1800" w:header="708"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5AED7" w14:textId="77777777" w:rsidR="008852DD" w:rsidRDefault="008852DD" w:rsidP="0076772A">
      <w:pPr>
        <w:spacing w:after="0" w:line="240" w:lineRule="auto"/>
      </w:pPr>
      <w:r>
        <w:separator/>
      </w:r>
    </w:p>
  </w:endnote>
  <w:endnote w:type="continuationSeparator" w:id="0">
    <w:p w14:paraId="275CCCFD" w14:textId="77777777" w:rsidR="008852DD" w:rsidRDefault="008852DD" w:rsidP="0076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595388"/>
      <w:docPartObj>
        <w:docPartGallery w:val="Page Numbers (Bottom of Page)"/>
        <w:docPartUnique/>
      </w:docPartObj>
    </w:sdtPr>
    <w:sdtEndPr>
      <w:rPr>
        <w:color w:val="808080" w:themeColor="background1" w:themeShade="80"/>
        <w:sz w:val="22"/>
      </w:rPr>
    </w:sdtEndPr>
    <w:sdtContent>
      <w:p w14:paraId="1884714D" w14:textId="77777777" w:rsidR="00E95DBC" w:rsidRPr="00C10700" w:rsidRDefault="00E95DBC" w:rsidP="00AB1925">
        <w:pPr>
          <w:pStyle w:val="Stopka"/>
          <w:pBdr>
            <w:top w:val="single" w:sz="4" w:space="1" w:color="A6A6A6" w:themeColor="background1" w:themeShade="A6"/>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5</w:t>
        </w:r>
        <w:r w:rsidRPr="00C10700">
          <w:rPr>
            <w:color w:val="808080" w:themeColor="background1" w:themeShade="80"/>
            <w:sz w:val="22"/>
          </w:rPr>
          <w:fldChar w:fldCharType="end"/>
        </w:r>
      </w:p>
    </w:sdtContent>
  </w:sdt>
  <w:p w14:paraId="2BFB47C1" w14:textId="77777777" w:rsidR="00E95DBC" w:rsidRDefault="00E95DB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724927"/>
      <w:docPartObj>
        <w:docPartGallery w:val="Page Numbers (Bottom of Page)"/>
        <w:docPartUnique/>
      </w:docPartObj>
    </w:sdtPr>
    <w:sdtEndPr>
      <w:rPr>
        <w:color w:val="808080" w:themeColor="background1" w:themeShade="80"/>
        <w:sz w:val="22"/>
      </w:rPr>
    </w:sdtEndPr>
    <w:sdtContent>
      <w:p w14:paraId="383A4136" w14:textId="67EA1016" w:rsidR="00E95DBC" w:rsidRPr="00C10700" w:rsidRDefault="00E95DBC"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E50002">
          <w:rPr>
            <w:noProof/>
            <w:color w:val="808080" w:themeColor="background1" w:themeShade="80"/>
            <w:sz w:val="22"/>
          </w:rPr>
          <w:t>4</w:t>
        </w:r>
        <w:r w:rsidRPr="00C10700">
          <w:rPr>
            <w:color w:val="808080" w:themeColor="background1" w:themeShade="80"/>
            <w:sz w:val="22"/>
          </w:rPr>
          <w:fldChar w:fldCharType="end"/>
        </w:r>
      </w:p>
    </w:sdtContent>
  </w:sdt>
  <w:p w14:paraId="2DE479C7" w14:textId="77777777" w:rsidR="00E95DBC" w:rsidRDefault="00E95DB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A2DA" w14:textId="137F185B" w:rsidR="00E95DBC" w:rsidRPr="00C10700" w:rsidRDefault="008852DD"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sdt>
      <w:sdtPr>
        <w:id w:val="-799531377"/>
        <w:docPartObj>
          <w:docPartGallery w:val="Page Numbers (Bottom of Page)"/>
          <w:docPartUnique/>
        </w:docPartObj>
      </w:sdtPr>
      <w:sdtEndPr>
        <w:rPr>
          <w:color w:val="808080" w:themeColor="background1" w:themeShade="80"/>
          <w:sz w:val="22"/>
        </w:rPr>
      </w:sdtEndPr>
      <w:sdtContent>
        <w:r w:rsidR="00E95DBC" w:rsidRPr="00C10700">
          <w:rPr>
            <w:color w:val="808080" w:themeColor="background1" w:themeShade="80"/>
            <w:sz w:val="22"/>
          </w:rPr>
          <w:fldChar w:fldCharType="begin"/>
        </w:r>
        <w:r w:rsidR="00E95DBC" w:rsidRPr="00C10700">
          <w:rPr>
            <w:color w:val="808080" w:themeColor="background1" w:themeShade="80"/>
            <w:sz w:val="22"/>
          </w:rPr>
          <w:instrText>PAGE   \* MERGEFORMAT</w:instrText>
        </w:r>
        <w:r w:rsidR="00E95DBC" w:rsidRPr="00C10700">
          <w:rPr>
            <w:color w:val="808080" w:themeColor="background1" w:themeShade="80"/>
            <w:sz w:val="22"/>
          </w:rPr>
          <w:fldChar w:fldCharType="separate"/>
        </w:r>
        <w:r w:rsidR="00E50002">
          <w:rPr>
            <w:noProof/>
            <w:color w:val="808080" w:themeColor="background1" w:themeShade="80"/>
            <w:sz w:val="22"/>
          </w:rPr>
          <w:t>5</w:t>
        </w:r>
        <w:r w:rsidR="00E95DBC" w:rsidRPr="00C10700">
          <w:rPr>
            <w:color w:val="808080" w:themeColor="background1" w:themeShade="80"/>
            <w:sz w:val="22"/>
          </w:rPr>
          <w:fldChar w:fldCharType="end"/>
        </w:r>
      </w:sdtContent>
    </w:sdt>
  </w:p>
  <w:p w14:paraId="398C2E08" w14:textId="77777777" w:rsidR="00E95DBC" w:rsidRPr="00C10700" w:rsidRDefault="00E95DBC">
    <w:pPr>
      <w:pStyle w:val="Stopka"/>
      <w:rPr>
        <w:color w:val="808080" w:themeColor="background1" w:themeShade="8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874681"/>
      <w:docPartObj>
        <w:docPartGallery w:val="Page Numbers (Bottom of Page)"/>
        <w:docPartUnique/>
      </w:docPartObj>
    </w:sdtPr>
    <w:sdtEndPr>
      <w:rPr>
        <w:color w:val="808080" w:themeColor="background1" w:themeShade="80"/>
        <w:sz w:val="22"/>
      </w:rPr>
    </w:sdtEndPr>
    <w:sdtContent>
      <w:p w14:paraId="3BA3D717" w14:textId="4EDA9C78" w:rsidR="00E95DBC" w:rsidRPr="00C10700" w:rsidRDefault="00E95DBC" w:rsidP="00BA6BE6">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E50002">
          <w:rPr>
            <w:noProof/>
            <w:color w:val="808080" w:themeColor="background1" w:themeShade="80"/>
            <w:sz w:val="22"/>
          </w:rPr>
          <w:t>68</w:t>
        </w:r>
        <w:r w:rsidRPr="00C10700">
          <w:rPr>
            <w:color w:val="808080" w:themeColor="background1" w:themeShade="80"/>
            <w:sz w:val="22"/>
          </w:rPr>
          <w:fldChar w:fldCharType="end"/>
        </w:r>
      </w:p>
    </w:sdtContent>
  </w:sdt>
  <w:p w14:paraId="177F6E17" w14:textId="77777777" w:rsidR="00E95DBC" w:rsidRDefault="00E95DB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6C64" w14:textId="532C9D04" w:rsidR="00E95DBC" w:rsidRPr="00C10700" w:rsidRDefault="008852DD" w:rsidP="00BA6BE6">
    <w:pPr>
      <w:pStyle w:val="Stopka"/>
      <w:pBdr>
        <w:top w:val="single" w:sz="4" w:space="1" w:color="808080" w:themeColor="background1" w:themeShade="80"/>
      </w:pBdr>
      <w:tabs>
        <w:tab w:val="clear" w:pos="9072"/>
        <w:tab w:val="center" w:pos="4334"/>
        <w:tab w:val="left" w:pos="4956"/>
        <w:tab w:val="left" w:pos="5664"/>
      </w:tabs>
      <w:jc w:val="center"/>
      <w:rPr>
        <w:color w:val="808080" w:themeColor="background1" w:themeShade="80"/>
        <w:sz w:val="22"/>
      </w:rPr>
    </w:pPr>
    <w:sdt>
      <w:sdtPr>
        <w:id w:val="346685731"/>
        <w:docPartObj>
          <w:docPartGallery w:val="Page Numbers (Bottom of Page)"/>
          <w:docPartUnique/>
        </w:docPartObj>
      </w:sdtPr>
      <w:sdtEndPr>
        <w:rPr>
          <w:color w:val="808080" w:themeColor="background1" w:themeShade="80"/>
          <w:sz w:val="22"/>
        </w:rPr>
      </w:sdtEndPr>
      <w:sdtContent>
        <w:r w:rsidR="00E95DBC" w:rsidRPr="00C10700">
          <w:rPr>
            <w:color w:val="808080" w:themeColor="background1" w:themeShade="80"/>
            <w:sz w:val="22"/>
          </w:rPr>
          <w:fldChar w:fldCharType="begin"/>
        </w:r>
        <w:r w:rsidR="00E95DBC" w:rsidRPr="00C10700">
          <w:rPr>
            <w:color w:val="808080" w:themeColor="background1" w:themeShade="80"/>
            <w:sz w:val="22"/>
          </w:rPr>
          <w:instrText>PAGE   \* MERGEFORMAT</w:instrText>
        </w:r>
        <w:r w:rsidR="00E95DBC" w:rsidRPr="00C10700">
          <w:rPr>
            <w:color w:val="808080" w:themeColor="background1" w:themeShade="80"/>
            <w:sz w:val="22"/>
          </w:rPr>
          <w:fldChar w:fldCharType="separate"/>
        </w:r>
        <w:r w:rsidR="00E50002">
          <w:rPr>
            <w:noProof/>
            <w:color w:val="808080" w:themeColor="background1" w:themeShade="80"/>
            <w:sz w:val="22"/>
          </w:rPr>
          <w:t>69</w:t>
        </w:r>
        <w:r w:rsidR="00E95DBC" w:rsidRPr="00C10700">
          <w:rPr>
            <w:color w:val="808080" w:themeColor="background1" w:themeShade="80"/>
            <w:sz w:val="22"/>
          </w:rPr>
          <w:fldChar w:fldCharType="end"/>
        </w:r>
      </w:sdtContent>
    </w:sdt>
  </w:p>
  <w:p w14:paraId="23431B76" w14:textId="77777777" w:rsidR="00E95DBC" w:rsidRPr="00C10700" w:rsidRDefault="00E95DBC">
    <w:pPr>
      <w:pStyle w:val="Stopka"/>
      <w:rPr>
        <w:color w:val="808080" w:themeColor="background1" w:themeShade="8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678536"/>
      <w:docPartObj>
        <w:docPartGallery w:val="Page Numbers (Bottom of Page)"/>
        <w:docPartUnique/>
      </w:docPartObj>
    </w:sdtPr>
    <w:sdtEndPr>
      <w:rPr>
        <w:color w:val="808080" w:themeColor="background1" w:themeShade="80"/>
        <w:sz w:val="22"/>
      </w:rPr>
    </w:sdtEndPr>
    <w:sdtContent>
      <w:p w14:paraId="2ABF1163" w14:textId="7D0C2269" w:rsidR="00E95DBC" w:rsidRPr="00C10700" w:rsidRDefault="00E95DBC"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E50002">
          <w:rPr>
            <w:noProof/>
            <w:color w:val="808080" w:themeColor="background1" w:themeShade="80"/>
            <w:sz w:val="22"/>
          </w:rPr>
          <w:t>72</w:t>
        </w:r>
        <w:r w:rsidRPr="00C10700">
          <w:rPr>
            <w:color w:val="808080" w:themeColor="background1" w:themeShade="80"/>
            <w:sz w:val="22"/>
          </w:rPr>
          <w:fldChar w:fldCharType="end"/>
        </w:r>
      </w:p>
    </w:sdtContent>
  </w:sdt>
  <w:p w14:paraId="7F0ADD2D" w14:textId="77777777" w:rsidR="00E95DBC" w:rsidRDefault="00E95DBC">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180A" w14:textId="380ADD90" w:rsidR="00E95DBC" w:rsidRPr="00C10700" w:rsidRDefault="008852DD"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sdt>
      <w:sdtPr>
        <w:id w:val="301653756"/>
        <w:docPartObj>
          <w:docPartGallery w:val="Page Numbers (Bottom of Page)"/>
          <w:docPartUnique/>
        </w:docPartObj>
      </w:sdtPr>
      <w:sdtEndPr>
        <w:rPr>
          <w:color w:val="808080" w:themeColor="background1" w:themeShade="80"/>
          <w:sz w:val="22"/>
        </w:rPr>
      </w:sdtEndPr>
      <w:sdtContent>
        <w:r w:rsidR="00E95DBC" w:rsidRPr="00C10700">
          <w:rPr>
            <w:color w:val="808080" w:themeColor="background1" w:themeShade="80"/>
            <w:sz w:val="22"/>
          </w:rPr>
          <w:fldChar w:fldCharType="begin"/>
        </w:r>
        <w:r w:rsidR="00E95DBC" w:rsidRPr="00C10700">
          <w:rPr>
            <w:color w:val="808080" w:themeColor="background1" w:themeShade="80"/>
            <w:sz w:val="22"/>
          </w:rPr>
          <w:instrText>PAGE   \* MERGEFORMAT</w:instrText>
        </w:r>
        <w:r w:rsidR="00E95DBC" w:rsidRPr="00C10700">
          <w:rPr>
            <w:color w:val="808080" w:themeColor="background1" w:themeShade="80"/>
            <w:sz w:val="22"/>
          </w:rPr>
          <w:fldChar w:fldCharType="separate"/>
        </w:r>
        <w:r w:rsidR="00E50002">
          <w:rPr>
            <w:noProof/>
            <w:color w:val="808080" w:themeColor="background1" w:themeShade="80"/>
            <w:sz w:val="22"/>
          </w:rPr>
          <w:t>71</w:t>
        </w:r>
        <w:r w:rsidR="00E95DBC" w:rsidRPr="00C10700">
          <w:rPr>
            <w:color w:val="808080" w:themeColor="background1" w:themeShade="80"/>
            <w:sz w:val="22"/>
          </w:rPr>
          <w:fldChar w:fldCharType="end"/>
        </w:r>
      </w:sdtContent>
    </w:sdt>
  </w:p>
  <w:p w14:paraId="2A061392" w14:textId="77777777" w:rsidR="00E95DBC" w:rsidRPr="00C10700" w:rsidRDefault="00E95DBC">
    <w:pPr>
      <w:pStyle w:val="Stopka"/>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29380" w14:textId="77777777" w:rsidR="008852DD" w:rsidRDefault="008852DD" w:rsidP="0076772A">
      <w:pPr>
        <w:spacing w:after="0" w:line="240" w:lineRule="auto"/>
      </w:pPr>
      <w:r>
        <w:separator/>
      </w:r>
    </w:p>
  </w:footnote>
  <w:footnote w:type="continuationSeparator" w:id="0">
    <w:p w14:paraId="41EEE39E" w14:textId="77777777" w:rsidR="008852DD" w:rsidRDefault="008852DD" w:rsidP="0076772A">
      <w:pPr>
        <w:spacing w:after="0" w:line="240" w:lineRule="auto"/>
      </w:pPr>
      <w:r>
        <w:continuationSeparator/>
      </w:r>
    </w:p>
  </w:footnote>
  <w:footnote w:id="1">
    <w:p w14:paraId="7C76226C" w14:textId="3BFF07D2" w:rsidR="00E95DBC" w:rsidRDefault="00E95DBC">
      <w:pPr>
        <w:pStyle w:val="Tekstprzypisudolnego"/>
      </w:pPr>
      <w:r>
        <w:rPr>
          <w:rStyle w:val="Odwoanieprzypisudolnego"/>
        </w:rPr>
        <w:footnoteRef/>
      </w:r>
      <w:r>
        <w:t xml:space="preserve"> Bank Danych Lokalnych GUS, 2019</w:t>
      </w:r>
    </w:p>
  </w:footnote>
  <w:footnote w:id="2">
    <w:p w14:paraId="75A71D40" w14:textId="4830A980" w:rsidR="00E95DBC" w:rsidRPr="00946EFC" w:rsidRDefault="00E95DBC" w:rsidP="00087F56">
      <w:pPr>
        <w:pStyle w:val="Tekstprzypisudolnego"/>
        <w:rPr>
          <w:rFonts w:asciiTheme="minorHAnsi" w:hAnsiTheme="minorHAnsi"/>
        </w:rPr>
      </w:pPr>
      <w:r w:rsidRPr="00946EFC">
        <w:rPr>
          <w:rStyle w:val="Odwoanieprzypisudolnego"/>
          <w:rFonts w:asciiTheme="minorHAnsi" w:hAnsiTheme="minorHAnsi"/>
        </w:rPr>
        <w:footnoteRef/>
      </w:r>
      <w:r w:rsidRPr="00946EFC">
        <w:rPr>
          <w:rFonts w:asciiTheme="minorHAnsi" w:hAnsiTheme="minorHAnsi"/>
        </w:rPr>
        <w:t xml:space="preserve"> Stan na </w:t>
      </w:r>
      <w:r>
        <w:rPr>
          <w:rFonts w:asciiTheme="minorHAnsi" w:hAnsiTheme="minorHAnsi"/>
        </w:rPr>
        <w:t>31 stycznia 2021</w:t>
      </w:r>
    </w:p>
  </w:footnote>
  <w:footnote w:id="3">
    <w:p w14:paraId="541CB88E" w14:textId="04A8CFC4" w:rsidR="00E95DBC" w:rsidRDefault="00E95DBC">
      <w:pPr>
        <w:pStyle w:val="Tekstprzypisudolnego"/>
      </w:pPr>
      <w:r>
        <w:rPr>
          <w:rStyle w:val="Odwoanieprzypisudolnego"/>
        </w:rPr>
        <w:footnoteRef/>
      </w:r>
      <w:r>
        <w:t xml:space="preserve"> Program Rozwoju Gminy Grabica na lata 2015 - 2022</w:t>
      </w:r>
    </w:p>
  </w:footnote>
  <w:footnote w:id="4">
    <w:p w14:paraId="3E3E48B7" w14:textId="77777777" w:rsidR="00E95DBC" w:rsidRPr="00A40D89" w:rsidRDefault="00E95DBC" w:rsidP="00F72420">
      <w:pPr>
        <w:pStyle w:val="Tekstprzypisudolnego"/>
      </w:pPr>
      <w:r w:rsidRPr="00A40D89">
        <w:rPr>
          <w:rStyle w:val="Odwoanieprzypisudolnego"/>
        </w:rPr>
        <w:footnoteRef/>
      </w:r>
      <w:r w:rsidRPr="00A40D89">
        <w:t xml:space="preserve"> Oznaczenie klas przyjęto wg. instrukcji GIOŚ i kodowania stosowanego w raportowaniu wyników do Europejskiej Agencji Środowiska</w:t>
      </w:r>
    </w:p>
  </w:footnote>
  <w:footnote w:id="5">
    <w:p w14:paraId="7B30F2FB" w14:textId="04A8DA0A" w:rsidR="00E95DBC" w:rsidRDefault="00E95DBC">
      <w:pPr>
        <w:pStyle w:val="Tekstprzypisudolnego"/>
      </w:pPr>
      <w:r>
        <w:rPr>
          <w:rStyle w:val="Odwoanieprzypisudolnego"/>
        </w:rPr>
        <w:footnoteRef/>
      </w:r>
      <w:r>
        <w:t xml:space="preserve"> </w:t>
      </w:r>
      <w:r>
        <w:rPr>
          <w:b/>
        </w:rPr>
        <w:t>wg poziomu docelowego</w:t>
      </w:r>
      <w:r>
        <w:t xml:space="preserve"> – (odpowiednik w Dyrektywie 2008/50/WE: wartość docelowa) oznacza poziom substancji w powietrzu ustalony w celu unikania, zapobiegania lub ograniczania szkodliwego oddziaływania na zdrowie ludzkie lub środowisko jako całość, który ma być osiągnięty tam, gdzie to możliwe w określonym czasie.</w:t>
      </w:r>
    </w:p>
  </w:footnote>
  <w:footnote w:id="6">
    <w:p w14:paraId="205AC736" w14:textId="5CC1578C" w:rsidR="00E95DBC" w:rsidRDefault="00E95DBC">
      <w:pPr>
        <w:pStyle w:val="Tekstprzypisudolnego"/>
      </w:pPr>
      <w:r>
        <w:rPr>
          <w:rStyle w:val="Odwoanieprzypisudolnego"/>
        </w:rPr>
        <w:footnoteRef/>
      </w:r>
      <w:r>
        <w:t xml:space="preserve"> </w:t>
      </w:r>
      <w:r>
        <w:rPr>
          <w:b/>
        </w:rPr>
        <w:t>wg poziomu celu długoterminowego (do 2020 roku)</w:t>
      </w:r>
      <w:r>
        <w:t xml:space="preserve"> – (odpowiednik w dyrektywie: cel długoterminowy) oznacza poziom substancji w powietrzu, który należy osiągnąć w dłuższej perspektywie z wyjątkiem przypadków, gdy nie jest to możliwe w drodze zastosowania proporcjonalnych środków – w celu zapewnienia skutecznej ochrony zdrowia ludzkiego i środowiska.</w:t>
      </w:r>
    </w:p>
  </w:footnote>
  <w:footnote w:id="7">
    <w:p w14:paraId="42F7F086" w14:textId="21DBB24A" w:rsidR="00E95DBC" w:rsidRDefault="00E95DBC">
      <w:pPr>
        <w:pStyle w:val="Tekstprzypisudolnego"/>
      </w:pPr>
      <w:r>
        <w:rPr>
          <w:rStyle w:val="Odwoanieprzypisudolnego"/>
        </w:rPr>
        <w:footnoteRef/>
      </w:r>
      <w:r>
        <w:t xml:space="preserve"> Program rozwoju gminy Grabica na lata 2015-2022</w:t>
      </w:r>
    </w:p>
  </w:footnote>
  <w:footnote w:id="8">
    <w:p w14:paraId="73751A70" w14:textId="1D279B6C" w:rsidR="00E95DBC" w:rsidRDefault="00E95DBC">
      <w:pPr>
        <w:pStyle w:val="Tekstprzypisudolnego"/>
      </w:pPr>
      <w:r>
        <w:rPr>
          <w:rStyle w:val="Odwoanieprzypisudolnego"/>
        </w:rPr>
        <w:footnoteRef/>
      </w:r>
      <w:r>
        <w:t xml:space="preserve"> Bank Danych Lokalnych GUS, dane za 2019 rok</w:t>
      </w:r>
    </w:p>
  </w:footnote>
  <w:footnote w:id="9">
    <w:p w14:paraId="7C9CB9B3" w14:textId="6B7421DD" w:rsidR="00E95DBC" w:rsidRDefault="00E95DBC">
      <w:pPr>
        <w:pStyle w:val="Tekstprzypisudolnego"/>
      </w:pPr>
      <w:r>
        <w:rPr>
          <w:rStyle w:val="Odwoanieprzypisudolnego"/>
        </w:rPr>
        <w:footnoteRef/>
      </w:r>
      <w:r>
        <w:t xml:space="preserve"> </w:t>
      </w:r>
      <w:r w:rsidRPr="006B16C0">
        <w:t>duża jedno</w:t>
      </w:r>
      <w:r>
        <w:t>stka przeliczeniowa inwentarza (DJP)</w:t>
      </w:r>
      <w:r w:rsidRPr="006B16C0">
        <w:t xml:space="preserve"> – umowna jednostka liczebności zwierząt hodowlanych w gospodarstwie, według polskich norm odpowiad</w:t>
      </w:r>
      <w:r>
        <w:t>ająca jednej krowie o masie 500 </w:t>
      </w:r>
      <w:r w:rsidRPr="006B16C0">
        <w:t>kg. Używana jest m.in. do szacowania zapotrzebowania gospodarstwa na paszę</w:t>
      </w:r>
      <w:r>
        <w:t xml:space="preserve">, źródło: </w:t>
      </w:r>
      <w:proofErr w:type="spellStart"/>
      <w:r>
        <w:t>wikipedia</w:t>
      </w:r>
      <w:proofErr w:type="spellEnd"/>
    </w:p>
  </w:footnote>
  <w:footnote w:id="10">
    <w:p w14:paraId="3AC93D5A" w14:textId="6EEE990E" w:rsidR="00E95DBC" w:rsidRDefault="00E95DBC">
      <w:pPr>
        <w:pStyle w:val="Tekstprzypisudolnego"/>
      </w:pPr>
      <w:r>
        <w:rPr>
          <w:rStyle w:val="Odwoanieprzypisudolnego"/>
        </w:rPr>
        <w:footnoteRef/>
      </w:r>
      <w:r>
        <w:t xml:space="preserve"> UG Grabica</w:t>
      </w:r>
    </w:p>
  </w:footnote>
  <w:footnote w:id="11">
    <w:p w14:paraId="2205C207" w14:textId="77777777" w:rsidR="00E95DBC" w:rsidRPr="00E05644" w:rsidRDefault="00E95DBC" w:rsidP="00A500E5">
      <w:pPr>
        <w:pStyle w:val="Tekstprzypisudolnego"/>
      </w:pPr>
      <w:r w:rsidRPr="00E05644">
        <w:rPr>
          <w:rStyle w:val="Odwoanieprzypisudolnego"/>
        </w:rPr>
        <w:footnoteRef/>
      </w:r>
      <w:r w:rsidRPr="00E05644">
        <w:t xml:space="preserve"> Generalny Pomiar Ruchu, GDDKiA</w:t>
      </w:r>
    </w:p>
  </w:footnote>
  <w:footnote w:id="12">
    <w:p w14:paraId="51F1501F" w14:textId="77777777" w:rsidR="00E95DBC" w:rsidRPr="00C43841" w:rsidRDefault="00E95DBC" w:rsidP="00A500E5">
      <w:pPr>
        <w:pStyle w:val="Tekstprzypisudolnego"/>
      </w:pPr>
      <w:r w:rsidRPr="00C43841">
        <w:rPr>
          <w:rStyle w:val="Odwoanieprzypisudolnego"/>
        </w:rPr>
        <w:footnoteRef/>
      </w:r>
      <w:r w:rsidRPr="00C43841">
        <w:t xml:space="preserve"> </w:t>
      </w:r>
      <w:r>
        <w:t>R</w:t>
      </w:r>
      <w:r w:rsidRPr="00C43841">
        <w:t>ozporządzeni</w:t>
      </w:r>
      <w:r>
        <w:t>e</w:t>
      </w:r>
      <w:r w:rsidRPr="00C43841">
        <w:t xml:space="preserve"> Ministra Środowiska z dnia 29 lipca 2007 r. </w:t>
      </w:r>
      <w:r w:rsidRPr="00C43841">
        <w:rPr>
          <w:i/>
        </w:rPr>
        <w:t>w sprawie d</w:t>
      </w:r>
      <w:r>
        <w:rPr>
          <w:i/>
        </w:rPr>
        <w:t>opuszczalnych poziomów hałasu w </w:t>
      </w:r>
      <w:r w:rsidRPr="00C43841">
        <w:rPr>
          <w:i/>
        </w:rPr>
        <w:t>środowisku</w:t>
      </w:r>
      <w:r w:rsidRPr="00C43841">
        <w:t xml:space="preserve"> (Dz.U. z 2014 r., poz. 112)</w:t>
      </w:r>
    </w:p>
  </w:footnote>
  <w:footnote w:id="13">
    <w:p w14:paraId="2761AA1C" w14:textId="7E69B122" w:rsidR="00E95DBC" w:rsidRPr="00C268CF" w:rsidRDefault="00E95DBC" w:rsidP="00A500E5">
      <w:pPr>
        <w:pStyle w:val="Tekstprzypisudolnego"/>
      </w:pPr>
      <w:r w:rsidRPr="00C268CF">
        <w:rPr>
          <w:rStyle w:val="Odwoanieprzypisudolnego"/>
          <w:i/>
        </w:rPr>
        <w:footnoteRef/>
      </w:r>
      <w:r w:rsidRPr="00C268CF">
        <w:rPr>
          <w:i/>
        </w:rPr>
        <w:t xml:space="preserve"> Ocena stanu akustycznego środowiska na terenie województwa </w:t>
      </w:r>
      <w:r>
        <w:rPr>
          <w:i/>
        </w:rPr>
        <w:t>łódzkiego</w:t>
      </w:r>
      <w:r w:rsidRPr="00C268CF">
        <w:rPr>
          <w:i/>
        </w:rPr>
        <w:t xml:space="preserve"> w roku 2018</w:t>
      </w:r>
      <w:r>
        <w:t xml:space="preserve"> oraz </w:t>
      </w:r>
      <w:r w:rsidRPr="00C268CF">
        <w:rPr>
          <w:i/>
        </w:rPr>
        <w:t xml:space="preserve">Ocena stanu akustycznego środowiska na terenie województwa </w:t>
      </w:r>
      <w:r>
        <w:rPr>
          <w:i/>
        </w:rPr>
        <w:t>łódzkiego</w:t>
      </w:r>
      <w:r w:rsidRPr="00C268CF">
        <w:rPr>
          <w:i/>
        </w:rPr>
        <w:t xml:space="preserve"> w roku 2019</w:t>
      </w:r>
      <w:r>
        <w:t>, GIOŚ</w:t>
      </w:r>
    </w:p>
  </w:footnote>
  <w:footnote w:id="14">
    <w:p w14:paraId="5196C92A" w14:textId="07A6F870" w:rsidR="00E95DBC" w:rsidRPr="009A5980" w:rsidRDefault="00E95DBC" w:rsidP="00D4343A">
      <w:pPr>
        <w:pStyle w:val="Tekstprzypisudolnego"/>
      </w:pPr>
      <w:r w:rsidRPr="009A5980">
        <w:rPr>
          <w:rStyle w:val="Odwoanieprzypisudolnego"/>
        </w:rPr>
        <w:footnoteRef/>
      </w:r>
      <w:r w:rsidRPr="009A5980">
        <w:t xml:space="preserve"> </w:t>
      </w:r>
      <w:r>
        <w:t>Ocena poziomów pól elektromagnetycznych w środowisku za lata 2017-2019 w województwie łódzkim, Czerwiec 2020</w:t>
      </w:r>
    </w:p>
  </w:footnote>
  <w:footnote w:id="15">
    <w:p w14:paraId="3791D124" w14:textId="753D15A7" w:rsidR="00E95DBC" w:rsidRDefault="00E95DBC" w:rsidP="00050DFA">
      <w:pPr>
        <w:pStyle w:val="Tekstprzypisudolnego"/>
      </w:pPr>
      <w:r>
        <w:rPr>
          <w:rStyle w:val="Odwoanieprzypisudolnego"/>
        </w:rPr>
        <w:footnoteRef/>
      </w:r>
      <w:r>
        <w:t xml:space="preserve"> Program Ochrony Środowiska dla Gminy Grabica na lata 2018-2020 z perspektywą do 2024 roku</w:t>
      </w:r>
    </w:p>
  </w:footnote>
  <w:footnote w:id="16">
    <w:p w14:paraId="7A45D37B" w14:textId="64DD8B61" w:rsidR="00E95DBC" w:rsidRDefault="00E95DBC">
      <w:pPr>
        <w:pStyle w:val="Tekstprzypisudolnego"/>
      </w:pPr>
      <w:r>
        <w:rPr>
          <w:rStyle w:val="Odwoanieprzypisudolnego"/>
        </w:rPr>
        <w:footnoteRef/>
      </w:r>
      <w:r>
        <w:t xml:space="preserve"> </w:t>
      </w:r>
      <w:proofErr w:type="spellStart"/>
      <w:r>
        <w:t>Hydroportal</w:t>
      </w:r>
      <w:proofErr w:type="spellEnd"/>
      <w:r>
        <w:t xml:space="preserve"> – ocena ryzyka powodziowego</w:t>
      </w:r>
    </w:p>
  </w:footnote>
  <w:footnote w:id="17">
    <w:p w14:paraId="2AFA3E0B" w14:textId="77777777" w:rsidR="00E95DBC" w:rsidRDefault="00E95DBC" w:rsidP="00D948E1">
      <w:pPr>
        <w:pStyle w:val="Tekstprzypisudolnego"/>
      </w:pPr>
      <w:r>
        <w:rPr>
          <w:rStyle w:val="Odwoanieprzypisudolnego"/>
        </w:rPr>
        <w:footnoteRef/>
      </w:r>
      <w:r>
        <w:t xml:space="preserve"> Na podstawie strony internetowej: </w:t>
      </w:r>
      <w:r w:rsidRPr="00F82ADC">
        <w:t>https://www.teraz-srodowisko.pl/</w:t>
      </w:r>
    </w:p>
  </w:footnote>
  <w:footnote w:id="18">
    <w:p w14:paraId="5D2B08AE" w14:textId="2C748918" w:rsidR="00E95DBC" w:rsidRDefault="00E95DBC" w:rsidP="00D948E1">
      <w:pPr>
        <w:pStyle w:val="Tekstprzypisudolnego"/>
      </w:pPr>
      <w:r>
        <w:rPr>
          <w:rStyle w:val="Odwoanieprzypisudolnego"/>
        </w:rPr>
        <w:footnoteRef/>
      </w:r>
      <w:r>
        <w:t xml:space="preserve"> </w:t>
      </w:r>
      <w:r>
        <w:rPr>
          <w:color w:val="000000" w:themeColor="text1"/>
        </w:rPr>
        <w:t>Urząd Gminy</w:t>
      </w:r>
    </w:p>
  </w:footnote>
  <w:footnote w:id="19">
    <w:p w14:paraId="203232E5" w14:textId="09938C08" w:rsidR="00E95DBC" w:rsidRDefault="00E95DBC">
      <w:pPr>
        <w:pStyle w:val="Tekstprzypisudolnego"/>
      </w:pPr>
      <w:r>
        <w:rPr>
          <w:rStyle w:val="Odwoanieprzypisudolnego"/>
        </w:rPr>
        <w:footnoteRef/>
      </w:r>
      <w:r>
        <w:t xml:space="preserve"> Program Ochrony Środowiska dla Gminy Grabica na lata 2018-2020 z perspektywą do 2024 roku</w:t>
      </w:r>
    </w:p>
  </w:footnote>
  <w:footnote w:id="20">
    <w:p w14:paraId="5531CDAF" w14:textId="77777777" w:rsidR="00E95DBC" w:rsidRDefault="00E95DBC" w:rsidP="006D5BD8">
      <w:pPr>
        <w:pStyle w:val="Tekstprzypisudolnego"/>
      </w:pPr>
      <w:r>
        <w:rPr>
          <w:rStyle w:val="Odwoanieprzypisudolnego"/>
          <w:rFonts w:asciiTheme="minorHAnsi" w:eastAsiaTheme="majorEastAsia" w:hAnsiTheme="minorHAnsi"/>
        </w:rPr>
        <w:footnoteRef/>
      </w:r>
      <w:r>
        <w:rPr>
          <w:rFonts w:asciiTheme="minorHAnsi" w:hAnsiTheme="minorHAnsi"/>
        </w:rPr>
        <w:t xml:space="preserve"> Państwowy Instytut Geologiczny - Jednolite Części Wód Podziemnych w podziale obowiązującym na lata 2016-2021</w:t>
      </w:r>
    </w:p>
  </w:footnote>
  <w:footnote w:id="21">
    <w:p w14:paraId="2E174C86" w14:textId="77777777" w:rsidR="00E95DBC" w:rsidRDefault="00E95DBC" w:rsidP="00243BF1">
      <w:pPr>
        <w:pStyle w:val="Tekstprzypisudolnego"/>
      </w:pPr>
      <w:r w:rsidRPr="00FF7372">
        <w:rPr>
          <w:rStyle w:val="Odwoanieprzypisudolnego"/>
          <w:rFonts w:eastAsiaTheme="majorEastAsia"/>
        </w:rPr>
        <w:footnoteRef/>
      </w:r>
      <w:r w:rsidRPr="00FF7372">
        <w:t xml:space="preserve"> Bank Danych</w:t>
      </w:r>
      <w:r>
        <w:t xml:space="preserve"> Lokalnych GUS, 2018</w:t>
      </w:r>
    </w:p>
  </w:footnote>
  <w:footnote w:id="22">
    <w:p w14:paraId="51688895" w14:textId="7394AD3F" w:rsidR="00E95DBC" w:rsidRDefault="00E95DBC">
      <w:pPr>
        <w:pStyle w:val="Tekstprzypisudolnego"/>
      </w:pPr>
      <w:r>
        <w:rPr>
          <w:rStyle w:val="Odwoanieprzypisudolnego"/>
        </w:rPr>
        <w:footnoteRef/>
      </w:r>
      <w:r>
        <w:t xml:space="preserve"> Program Ochrony Środowiska dla Gminy Grabica na lata 2018-2020 z perspektywą do 2024 roku</w:t>
      </w:r>
    </w:p>
  </w:footnote>
  <w:footnote w:id="23">
    <w:p w14:paraId="32B73429" w14:textId="77777777" w:rsidR="00E95DBC" w:rsidRPr="004D63AA" w:rsidRDefault="00E95DBC" w:rsidP="00CF69CF">
      <w:pPr>
        <w:pStyle w:val="Tekstprzypisudolnego"/>
      </w:pPr>
      <w:r w:rsidRPr="004D63AA">
        <w:rPr>
          <w:rStyle w:val="Odwoanieprzypisudolnego"/>
        </w:rPr>
        <w:footnoteRef/>
      </w:r>
      <w:r w:rsidRPr="004D63AA">
        <w:t xml:space="preserve"> </w:t>
      </w:r>
      <w:r w:rsidRPr="00FF7372">
        <w:rPr>
          <w:rStyle w:val="Odwoanieprzypisudolnego"/>
          <w:rFonts w:eastAsiaTheme="majorEastAsia"/>
        </w:rPr>
        <w:footnoteRef/>
      </w:r>
      <w:r w:rsidRPr="00FF7372">
        <w:t xml:space="preserve"> Bank Danych</w:t>
      </w:r>
      <w:r>
        <w:t xml:space="preserve"> Lokalnych GUS</w:t>
      </w:r>
    </w:p>
  </w:footnote>
  <w:footnote w:id="24">
    <w:p w14:paraId="1DBABF68" w14:textId="77777777" w:rsidR="00E95DBC" w:rsidRDefault="00E95DBC" w:rsidP="000C52DD">
      <w:pPr>
        <w:pStyle w:val="Tekstprzypisudolnego"/>
      </w:pPr>
      <w:r>
        <w:rPr>
          <w:rStyle w:val="Odwoanieprzypisudolnego"/>
        </w:rPr>
        <w:footnoteRef/>
      </w:r>
      <w:r>
        <w:t xml:space="preserve"> Plan gospodarowania wodami na obszarze dorzecza Odry</w:t>
      </w:r>
    </w:p>
  </w:footnote>
  <w:footnote w:id="25">
    <w:p w14:paraId="1F511FA5" w14:textId="43F0E0DE" w:rsidR="00E95DBC" w:rsidRDefault="00E95DBC">
      <w:pPr>
        <w:pStyle w:val="Tekstprzypisudolnego"/>
      </w:pPr>
      <w:r>
        <w:rPr>
          <w:rStyle w:val="Odwoanieprzypisudolnego"/>
        </w:rPr>
        <w:footnoteRef/>
      </w:r>
      <w:r>
        <w:t xml:space="preserve"> Studium Uwarunkowań i kierunków zagospodarowani gminy Grabica</w:t>
      </w:r>
    </w:p>
  </w:footnote>
  <w:footnote w:id="26">
    <w:p w14:paraId="43B9756E" w14:textId="18D2F175" w:rsidR="00E95DBC" w:rsidRDefault="00E95DBC" w:rsidP="00412BD2">
      <w:pPr>
        <w:pStyle w:val="Tekstprzypisudolnego"/>
        <w:rPr>
          <w:rFonts w:asciiTheme="minorHAnsi" w:hAnsiTheme="minorHAnsi"/>
        </w:rPr>
      </w:pPr>
      <w:r>
        <w:rPr>
          <w:rStyle w:val="Odwoanieprzypisudolnego"/>
          <w:rFonts w:eastAsiaTheme="majorEastAsia"/>
        </w:rPr>
        <w:footnoteRef/>
      </w:r>
      <w:r>
        <w:t xml:space="preserve"> Program Ochrony Środowiska dla Gminy Grabica 2018-2020 z perspektywą do 2024 roku</w:t>
      </w:r>
    </w:p>
  </w:footnote>
  <w:footnote w:id="27">
    <w:p w14:paraId="1EFCA643" w14:textId="77777777" w:rsidR="00E95DBC" w:rsidRPr="00BA409F" w:rsidRDefault="00E95DBC" w:rsidP="005E5E0F">
      <w:pPr>
        <w:pStyle w:val="Tekstprzypisudolnego"/>
      </w:pPr>
      <w:r w:rsidRPr="00BA409F">
        <w:rPr>
          <w:rStyle w:val="Odwoanieprzypisudolnego"/>
        </w:rPr>
        <w:footnoteRef/>
      </w:r>
      <w:r w:rsidRPr="00BA409F">
        <w:t xml:space="preserve"> K. Węglarzy, Metale ciężkie – źródła zanieczyszczeń i wpływ na środowisko, Instytut Zootechniki - PIB</w:t>
      </w:r>
    </w:p>
  </w:footnote>
  <w:footnote w:id="28">
    <w:p w14:paraId="105ECE5E" w14:textId="5283CC16" w:rsidR="00E95DBC" w:rsidRDefault="00E95DBC">
      <w:pPr>
        <w:pStyle w:val="Tekstprzypisudolnego"/>
      </w:pPr>
      <w:r>
        <w:rPr>
          <w:rStyle w:val="Odwoanieprzypisudolnego"/>
        </w:rPr>
        <w:footnoteRef/>
      </w:r>
      <w:r>
        <w:t xml:space="preserve"> </w:t>
      </w:r>
      <w:r w:rsidRPr="00037D09">
        <w:t>Analiza stanu gospodarki odp</w:t>
      </w:r>
      <w:r>
        <w:t xml:space="preserve">adami na terenie gminy Grabica za lata </w:t>
      </w:r>
      <w:r w:rsidRPr="00037D09">
        <w:t>201</w:t>
      </w:r>
      <w:r>
        <w:t>9</w:t>
      </w:r>
    </w:p>
  </w:footnote>
  <w:footnote w:id="29">
    <w:p w14:paraId="35B1DE53" w14:textId="7E39573D" w:rsidR="00E95DBC" w:rsidRDefault="00E95DBC" w:rsidP="004564C9">
      <w:pPr>
        <w:pStyle w:val="Tekstprzypisudolnego"/>
      </w:pPr>
      <w:r>
        <w:rPr>
          <w:rStyle w:val="Odwoanieprzypisudolnego"/>
          <w:rFonts w:asciiTheme="minorHAnsi" w:eastAsiaTheme="majorEastAsia" w:hAnsiTheme="minorHAnsi"/>
        </w:rPr>
        <w:footnoteRef/>
      </w:r>
      <w:r>
        <w:rPr>
          <w:rFonts w:asciiTheme="minorHAnsi" w:hAnsiTheme="minorHAnsi"/>
        </w:rPr>
        <w:t xml:space="preserve"> </w:t>
      </w:r>
      <w:r>
        <w:t xml:space="preserve"> Analiza stanu gospodarki odpadami na terenie gminy Grabica za rok 2019</w:t>
      </w:r>
    </w:p>
  </w:footnote>
  <w:footnote w:id="30">
    <w:p w14:paraId="1AC40C6E" w14:textId="04AA7702" w:rsidR="00E95DBC" w:rsidRDefault="00E95DBC" w:rsidP="00042385">
      <w:pPr>
        <w:pStyle w:val="Tekstprzypisudolnego"/>
      </w:pPr>
      <w:r>
        <w:rPr>
          <w:rStyle w:val="Odwoanieprzypisudolnego"/>
          <w:rFonts w:eastAsiaTheme="majorEastAsia"/>
        </w:rPr>
        <w:footnoteRef/>
      </w:r>
      <w:r>
        <w:t xml:space="preserve"> Bank danych lokalnych GUS, 2019</w:t>
      </w:r>
    </w:p>
  </w:footnote>
  <w:footnote w:id="31">
    <w:p w14:paraId="03289ADF" w14:textId="77777777" w:rsidR="00E95DBC" w:rsidRDefault="00E95DBC" w:rsidP="00A72C03">
      <w:pPr>
        <w:pStyle w:val="Tekstprzypisudolnego"/>
      </w:pPr>
      <w:r>
        <w:rPr>
          <w:rStyle w:val="Odwoanieprzypisudolnego"/>
          <w:rFonts w:eastAsiaTheme="majorEastAsia"/>
        </w:rPr>
        <w:footnoteRef/>
      </w:r>
      <w:r>
        <w:t xml:space="preserve"> Bank danych lokalnych GUS, 2019</w:t>
      </w:r>
    </w:p>
  </w:footnote>
  <w:footnote w:id="32">
    <w:p w14:paraId="02328E8E" w14:textId="150C51F0" w:rsidR="00E95DBC" w:rsidRDefault="00E95DBC" w:rsidP="00A72C03">
      <w:pPr>
        <w:pStyle w:val="Tekstprzypisudolnego"/>
      </w:pPr>
      <w:r>
        <w:rPr>
          <w:rStyle w:val="Odwoanieprzypisudolnego"/>
          <w:rFonts w:eastAsiaTheme="majorEastAsia"/>
        </w:rPr>
        <w:footnoteRef/>
      </w:r>
      <w:r>
        <w:t xml:space="preserve"> Program Ochrony Środowiska dla Gminy Grabica 2018-2020 z perspektywą do 2024 roku</w:t>
      </w:r>
    </w:p>
  </w:footnote>
  <w:footnote w:id="33">
    <w:p w14:paraId="24F021A2" w14:textId="4E0D124B" w:rsidR="00E95DBC" w:rsidRDefault="00E95DBC" w:rsidP="00D75C7C">
      <w:pPr>
        <w:pStyle w:val="Tekstprzypisudolnego"/>
      </w:pPr>
      <w:r>
        <w:rPr>
          <w:rStyle w:val="Odwoanieprzypisudolnego"/>
        </w:rPr>
        <w:footnoteRef/>
      </w:r>
      <w:r>
        <w:t xml:space="preserve"> Urząd Gminy Grabica, kwiecień 2021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73" w:type="pct"/>
      <w:jc w:val="center"/>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70"/>
    </w:tblGrid>
    <w:tr w:rsidR="00E95DBC" w:rsidRPr="0076772A" w14:paraId="4487CDF7" w14:textId="77777777" w:rsidTr="00234D28">
      <w:trPr>
        <w:trHeight w:val="340"/>
        <w:jc w:val="center"/>
      </w:trPr>
      <w:tc>
        <w:tcPr>
          <w:tcW w:w="9064" w:type="dxa"/>
          <w:tcBorders>
            <w:bottom w:val="single" w:sz="4" w:space="0" w:color="808080" w:themeColor="background1" w:themeShade="80"/>
          </w:tcBorders>
          <w:vAlign w:val="center"/>
        </w:tcPr>
        <w:p w14:paraId="63BF7F69" w14:textId="4EF6F5BE" w:rsidR="00E95DBC" w:rsidRPr="00A333B7" w:rsidRDefault="00E95DBC" w:rsidP="00765AED">
          <w:pPr>
            <w:pStyle w:val="Nagwek"/>
            <w:tabs>
              <w:tab w:val="clear" w:pos="4536"/>
              <w:tab w:val="clear" w:pos="9072"/>
              <w:tab w:val="center" w:pos="-3402"/>
            </w:tabs>
            <w:ind w:left="-123"/>
            <w:jc w:val="center"/>
            <w:rPr>
              <w:rFonts w:ascii="Calibri" w:hAnsi="Calibri"/>
              <w:sz w:val="22"/>
              <w:highlight w:val="yellow"/>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Brochów na lata 2018-2021 z perspektywą na lata 2022-2025</w:t>
          </w:r>
        </w:p>
      </w:tc>
    </w:tr>
  </w:tbl>
  <w:p w14:paraId="28F54902" w14:textId="77777777" w:rsidR="00E95DBC" w:rsidRPr="00521D21" w:rsidRDefault="00E95DBC" w:rsidP="001D1B99">
    <w:pPr>
      <w:pStyle w:val="Nagwek"/>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8DA11" w14:textId="77777777" w:rsidR="00950421" w:rsidRPr="00521D21" w:rsidRDefault="00950421" w:rsidP="00950421">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Grabica </w:t>
    </w:r>
    <w:r>
      <w:rPr>
        <w:noProof/>
        <w:color w:val="808080" w:themeColor="background1" w:themeShade="80"/>
        <w:sz w:val="22"/>
        <w:lang w:eastAsia="pl-PL"/>
      </w:rPr>
      <w:br/>
      <w:t xml:space="preserve">na lata 2021-2024 </w:t>
    </w:r>
    <w:r w:rsidRPr="00B81E3B">
      <w:rPr>
        <w:noProof/>
        <w:color w:val="808080" w:themeColor="background1" w:themeShade="80"/>
        <w:sz w:val="22"/>
        <w:lang w:eastAsia="pl-PL"/>
      </w:rPr>
      <w:t>z perspektywą do 2028 roku</w:t>
    </w:r>
  </w:p>
  <w:p w14:paraId="683D0209" w14:textId="77777777" w:rsidR="00E95DBC" w:rsidRDefault="00E95DB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A125" w14:textId="7805D35D" w:rsidR="00E95DBC" w:rsidRPr="00521D21" w:rsidRDefault="00E95DBC" w:rsidP="00CA4D7A">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Grabica</w:t>
    </w:r>
    <w:r w:rsidR="00950421">
      <w:rPr>
        <w:noProof/>
        <w:color w:val="808080" w:themeColor="background1" w:themeShade="80"/>
        <w:sz w:val="22"/>
        <w:lang w:eastAsia="pl-PL"/>
      </w:rPr>
      <w:t xml:space="preserve"> </w:t>
    </w:r>
    <w:r w:rsidR="00950421">
      <w:rPr>
        <w:noProof/>
        <w:color w:val="808080" w:themeColor="background1" w:themeShade="80"/>
        <w:sz w:val="22"/>
        <w:lang w:eastAsia="pl-PL"/>
      </w:rPr>
      <w:br/>
      <w:t xml:space="preserve">na lata 2021-2024 </w:t>
    </w:r>
    <w:r w:rsidRPr="00B81E3B">
      <w:rPr>
        <w:noProof/>
        <w:color w:val="808080" w:themeColor="background1" w:themeShade="80"/>
        <w:sz w:val="22"/>
        <w:lang w:eastAsia="pl-PL"/>
      </w:rPr>
      <w:t>z perspektywą do 2028 roku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C931" w14:textId="77777777" w:rsidR="00950421" w:rsidRPr="00521D21" w:rsidRDefault="00950421" w:rsidP="00950421">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Grabica </w:t>
    </w:r>
    <w:r>
      <w:rPr>
        <w:noProof/>
        <w:color w:val="808080" w:themeColor="background1" w:themeShade="80"/>
        <w:sz w:val="22"/>
        <w:lang w:eastAsia="pl-PL"/>
      </w:rPr>
      <w:br/>
      <w:t xml:space="preserve">na lata 2021-2024 </w:t>
    </w:r>
    <w:r w:rsidRPr="00B81E3B">
      <w:rPr>
        <w:noProof/>
        <w:color w:val="808080" w:themeColor="background1" w:themeShade="80"/>
        <w:sz w:val="22"/>
        <w:lang w:eastAsia="pl-PL"/>
      </w:rPr>
      <w:t>z perspektywą do 2028 roku</w:t>
    </w:r>
  </w:p>
  <w:p w14:paraId="03160796" w14:textId="70C4FDB4" w:rsidR="00E95DBC" w:rsidRPr="00950421" w:rsidRDefault="00E95DBC" w:rsidP="00950421">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8D91F" w14:textId="77777777" w:rsidR="00950421" w:rsidRPr="00521D21" w:rsidRDefault="00950421" w:rsidP="00950421">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Grabica </w:t>
    </w:r>
    <w:r>
      <w:rPr>
        <w:noProof/>
        <w:color w:val="808080" w:themeColor="background1" w:themeShade="80"/>
        <w:sz w:val="22"/>
        <w:lang w:eastAsia="pl-PL"/>
      </w:rPr>
      <w:br/>
      <w:t xml:space="preserve">na lata 2021-2024 </w:t>
    </w:r>
    <w:r w:rsidRPr="00B81E3B">
      <w:rPr>
        <w:noProof/>
        <w:color w:val="808080" w:themeColor="background1" w:themeShade="80"/>
        <w:sz w:val="22"/>
        <w:lang w:eastAsia="pl-PL"/>
      </w:rPr>
      <w:t>z perspektywą do 2028 roku</w:t>
    </w:r>
  </w:p>
  <w:p w14:paraId="2B8BCA57" w14:textId="5A9499B0" w:rsidR="00E95DBC" w:rsidRPr="00950421" w:rsidRDefault="00E95DBC" w:rsidP="0095042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5E709" w14:textId="77777777" w:rsidR="00950421" w:rsidRPr="00521D21" w:rsidRDefault="00950421" w:rsidP="00950421">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Grabica </w:t>
    </w:r>
    <w:r>
      <w:rPr>
        <w:noProof/>
        <w:color w:val="808080" w:themeColor="background1" w:themeShade="80"/>
        <w:sz w:val="22"/>
        <w:lang w:eastAsia="pl-PL"/>
      </w:rPr>
      <w:br/>
      <w:t xml:space="preserve">na lata 2021-2024 </w:t>
    </w:r>
    <w:r w:rsidRPr="00B81E3B">
      <w:rPr>
        <w:noProof/>
        <w:color w:val="808080" w:themeColor="background1" w:themeShade="80"/>
        <w:sz w:val="22"/>
        <w:lang w:eastAsia="pl-PL"/>
      </w:rPr>
      <w:t>z perspektywą do 2028 roku</w:t>
    </w:r>
  </w:p>
  <w:p w14:paraId="69EC223B" w14:textId="470E281E" w:rsidR="00E95DBC" w:rsidRPr="00950421" w:rsidRDefault="00E95DBC" w:rsidP="0095042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7AED9FE"/>
    <w:lvl w:ilvl="0">
      <w:start w:val="1"/>
      <w:numFmt w:val="bullet"/>
      <w:pStyle w:val="Listapunktowana2"/>
      <w:lvlText w:val=""/>
      <w:lvlJc w:val="left"/>
      <w:pPr>
        <w:tabs>
          <w:tab w:val="num" w:pos="642"/>
        </w:tabs>
        <w:ind w:left="642" w:hanging="360"/>
      </w:pPr>
      <w:rPr>
        <w:rFonts w:ascii="Symbol" w:hAnsi="Symbol" w:hint="default"/>
      </w:rPr>
    </w:lvl>
  </w:abstractNum>
  <w:abstractNum w:abstractNumId="1" w15:restartNumberingAfterBreak="0">
    <w:nsid w:val="00000005"/>
    <w:multiLevelType w:val="singleLevel"/>
    <w:tmpl w:val="00000005"/>
    <w:name w:val="WW8Num6"/>
    <w:lvl w:ilvl="0">
      <w:start w:val="2"/>
      <w:numFmt w:val="lowerLetter"/>
      <w:lvlText w:val="%1)"/>
      <w:lvlJc w:val="left"/>
      <w:pPr>
        <w:tabs>
          <w:tab w:val="num" w:pos="0"/>
        </w:tabs>
        <w:ind w:left="1080" w:hanging="360"/>
      </w:pPr>
      <w:rPr>
        <w:rFonts w:hint="default"/>
      </w:rPr>
    </w:lvl>
  </w:abstractNum>
  <w:abstractNum w:abstractNumId="2" w15:restartNumberingAfterBreak="0">
    <w:nsid w:val="00000007"/>
    <w:multiLevelType w:val="singleLevel"/>
    <w:tmpl w:val="00000007"/>
    <w:name w:val="WW8Num8"/>
    <w:lvl w:ilvl="0">
      <w:start w:val="5"/>
      <w:numFmt w:val="lowerLetter"/>
      <w:lvlText w:val="%1)"/>
      <w:lvlJc w:val="left"/>
      <w:pPr>
        <w:tabs>
          <w:tab w:val="num" w:pos="0"/>
        </w:tabs>
        <w:ind w:left="1095" w:hanging="360"/>
      </w:pPr>
      <w:rPr>
        <w:rFonts w:hint="default"/>
      </w:rPr>
    </w:lvl>
  </w:abstractNum>
  <w:abstractNum w:abstractNumId="3" w15:restartNumberingAfterBreak="0">
    <w:nsid w:val="00000008"/>
    <w:multiLevelType w:val="singleLevel"/>
    <w:tmpl w:val="00000008"/>
    <w:name w:val="WW8Num9"/>
    <w:lvl w:ilvl="0">
      <w:start w:val="1"/>
      <w:numFmt w:val="lowerLetter"/>
      <w:lvlText w:val="%1)"/>
      <w:lvlJc w:val="left"/>
      <w:pPr>
        <w:tabs>
          <w:tab w:val="num" w:pos="0"/>
        </w:tabs>
        <w:ind w:left="1080" w:hanging="360"/>
      </w:pPr>
    </w:lvl>
  </w:abstractNum>
  <w:abstractNum w:abstractNumId="4" w15:restartNumberingAfterBreak="0">
    <w:nsid w:val="034E777D"/>
    <w:multiLevelType w:val="hybridMultilevel"/>
    <w:tmpl w:val="36328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51216C"/>
    <w:multiLevelType w:val="hybridMultilevel"/>
    <w:tmpl w:val="A6106590"/>
    <w:lvl w:ilvl="0" w:tplc="1A3A9936">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6" w15:restartNumberingAfterBreak="0">
    <w:nsid w:val="094122FA"/>
    <w:multiLevelType w:val="hybridMultilevel"/>
    <w:tmpl w:val="F22AF4A8"/>
    <w:lvl w:ilvl="0" w:tplc="04150001">
      <w:start w:val="1"/>
      <w:numFmt w:val="bullet"/>
      <w:lvlText w:val=""/>
      <w:lvlJc w:val="left"/>
      <w:pPr>
        <w:ind w:left="1429" w:hanging="360"/>
      </w:pPr>
      <w:rPr>
        <w:rFonts w:ascii="Symbol" w:hAnsi="Symbol" w:hint="default"/>
      </w:rPr>
    </w:lvl>
    <w:lvl w:ilvl="1" w:tplc="DC589842">
      <w:start w:val="3"/>
      <w:numFmt w:val="none"/>
      <w:lvlText w:val="-"/>
      <w:lvlJc w:val="left"/>
      <w:pPr>
        <w:ind w:left="2149" w:hanging="360"/>
      </w:pPr>
      <w:rPr>
        <w:rFonts w:hint="default"/>
        <w:b w:val="0"/>
        <w:color w:val="000000" w:themeColor="text1"/>
        <w:sz w:val="24"/>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0CC46DCF"/>
    <w:multiLevelType w:val="hybridMultilevel"/>
    <w:tmpl w:val="ADA2C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A7610A"/>
    <w:multiLevelType w:val="hybridMultilevel"/>
    <w:tmpl w:val="F740DB9C"/>
    <w:lvl w:ilvl="0" w:tplc="1A3A993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0153156"/>
    <w:multiLevelType w:val="hybridMultilevel"/>
    <w:tmpl w:val="9190C096"/>
    <w:lvl w:ilvl="0" w:tplc="68A87C9E">
      <w:start w:val="1"/>
      <w:numFmt w:val="lowerLetter"/>
      <w:lvlText w:val="%1)"/>
      <w:lvlJc w:val="left"/>
      <w:pPr>
        <w:ind w:left="1429" w:hanging="360"/>
      </w:pPr>
      <w:rPr>
        <w:rFonts w:asciiTheme="minorHAnsi" w:hAnsiTheme="minorHAnsi" w:cstheme="minorBidi" w:hint="default"/>
        <w:color w:val="000000"/>
        <w:sz w:val="22"/>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26909AC"/>
    <w:multiLevelType w:val="hybridMultilevel"/>
    <w:tmpl w:val="9190C096"/>
    <w:lvl w:ilvl="0" w:tplc="68A87C9E">
      <w:start w:val="1"/>
      <w:numFmt w:val="lowerLetter"/>
      <w:lvlText w:val="%1)"/>
      <w:lvlJc w:val="left"/>
      <w:pPr>
        <w:ind w:left="1429" w:hanging="360"/>
      </w:pPr>
      <w:rPr>
        <w:rFonts w:asciiTheme="minorHAnsi" w:hAnsiTheme="minorHAnsi" w:cstheme="minorBidi" w:hint="default"/>
        <w:color w:val="000000"/>
        <w:sz w:val="22"/>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12E91FF3"/>
    <w:multiLevelType w:val="hybridMultilevel"/>
    <w:tmpl w:val="F07C5866"/>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13044602"/>
    <w:multiLevelType w:val="hybridMultilevel"/>
    <w:tmpl w:val="184218D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6D64B94"/>
    <w:multiLevelType w:val="hybridMultilevel"/>
    <w:tmpl w:val="47620D26"/>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14" w15:restartNumberingAfterBreak="0">
    <w:nsid w:val="1B251C51"/>
    <w:multiLevelType w:val="hybridMultilevel"/>
    <w:tmpl w:val="2CAE9976"/>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15" w15:restartNumberingAfterBreak="0">
    <w:nsid w:val="1B431E18"/>
    <w:multiLevelType w:val="hybridMultilevel"/>
    <w:tmpl w:val="7B6C75BE"/>
    <w:lvl w:ilvl="0" w:tplc="BE34775C">
      <w:start w:val="1"/>
      <w:numFmt w:val="bullet"/>
      <w:lvlText w:val=""/>
      <w:lvlJc w:val="left"/>
      <w:pPr>
        <w:ind w:left="720" w:hanging="360"/>
      </w:pPr>
      <w:rPr>
        <w:rFonts w:ascii="Symbol" w:hAnsi="Symbol" w:hint="default"/>
      </w:rPr>
    </w:lvl>
    <w:lvl w:ilvl="1" w:tplc="BE3477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DA3A8D"/>
    <w:multiLevelType w:val="hybridMultilevel"/>
    <w:tmpl w:val="FA182654"/>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1DC43266"/>
    <w:multiLevelType w:val="hybridMultilevel"/>
    <w:tmpl w:val="86A04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DF04601"/>
    <w:multiLevelType w:val="hybridMultilevel"/>
    <w:tmpl w:val="D1B6BC3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207D03D6"/>
    <w:multiLevelType w:val="multilevel"/>
    <w:tmpl w:val="F00466E8"/>
    <w:lvl w:ilvl="0">
      <w:start w:val="1"/>
      <w:numFmt w:val="decimal"/>
      <w:lvlText w:val="%1."/>
      <w:lvlJc w:val="left"/>
      <w:pPr>
        <w:ind w:left="360" w:hanging="360"/>
      </w:pPr>
      <w:rPr>
        <w:rFonts w:ascii="Calibri" w:hAnsi="Calibri" w:hint="default"/>
        <w:b/>
        <w:i w:val="0"/>
        <w:sz w:val="32"/>
        <w:szCs w:val="32"/>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231B7F95"/>
    <w:multiLevelType w:val="hybridMultilevel"/>
    <w:tmpl w:val="774E6C90"/>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24EA59AB"/>
    <w:multiLevelType w:val="hybridMultilevel"/>
    <w:tmpl w:val="3BD47C4C"/>
    <w:lvl w:ilvl="0" w:tplc="BE34775C">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58CAD2A2">
      <w:numFmt w:val="bullet"/>
      <w:lvlText w:val="·"/>
      <w:lvlJc w:val="left"/>
      <w:pPr>
        <w:ind w:left="2160" w:hanging="360"/>
      </w:pPr>
      <w:rPr>
        <w:rFonts w:ascii="Calibri" w:eastAsia="Calibri"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167905"/>
    <w:multiLevelType w:val="hybridMultilevel"/>
    <w:tmpl w:val="026C2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559073C"/>
    <w:multiLevelType w:val="hybridMultilevel"/>
    <w:tmpl w:val="0974ED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26EB4C76"/>
    <w:multiLevelType w:val="hybridMultilevel"/>
    <w:tmpl w:val="00181704"/>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25" w15:restartNumberingAfterBreak="0">
    <w:nsid w:val="2A261EF5"/>
    <w:multiLevelType w:val="hybridMultilevel"/>
    <w:tmpl w:val="B19C2D8C"/>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26" w15:restartNumberingAfterBreak="0">
    <w:nsid w:val="2EEB30E2"/>
    <w:multiLevelType w:val="hybridMultilevel"/>
    <w:tmpl w:val="F1948486"/>
    <w:lvl w:ilvl="0" w:tplc="BE34775C">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7" w15:restartNumberingAfterBreak="0">
    <w:nsid w:val="2FE343E4"/>
    <w:multiLevelType w:val="hybridMultilevel"/>
    <w:tmpl w:val="78D4E486"/>
    <w:lvl w:ilvl="0" w:tplc="BE34775C">
      <w:start w:val="1"/>
      <w:numFmt w:val="bullet"/>
      <w:lvlText w:val=""/>
      <w:lvlJc w:val="left"/>
      <w:pPr>
        <w:ind w:left="1457" w:hanging="360"/>
      </w:pPr>
      <w:rPr>
        <w:rFonts w:ascii="Symbol" w:hAnsi="Symbol" w:hint="default"/>
      </w:rPr>
    </w:lvl>
    <w:lvl w:ilvl="1" w:tplc="2FD41F60">
      <w:start w:val="1"/>
      <w:numFmt w:val="lowerLetter"/>
      <w:lvlText w:val="%2."/>
      <w:lvlJc w:val="left"/>
      <w:pPr>
        <w:ind w:left="2177" w:hanging="360"/>
      </w:pPr>
      <w:rPr>
        <w:b w:val="0"/>
      </w:rPr>
    </w:lvl>
    <w:lvl w:ilvl="2" w:tplc="BE34775C">
      <w:start w:val="1"/>
      <w:numFmt w:val="bullet"/>
      <w:lvlText w:val=""/>
      <w:lvlJc w:val="left"/>
      <w:pPr>
        <w:ind w:left="2897" w:hanging="180"/>
      </w:pPr>
      <w:rPr>
        <w:rFonts w:ascii="Symbol" w:hAnsi="Symbol" w:hint="default"/>
      </w:rPr>
    </w:lvl>
    <w:lvl w:ilvl="3" w:tplc="0415000F" w:tentative="1">
      <w:start w:val="1"/>
      <w:numFmt w:val="decimal"/>
      <w:lvlText w:val="%4."/>
      <w:lvlJc w:val="left"/>
      <w:pPr>
        <w:ind w:left="3617" w:hanging="360"/>
      </w:pPr>
    </w:lvl>
    <w:lvl w:ilvl="4" w:tplc="04150019" w:tentative="1">
      <w:start w:val="1"/>
      <w:numFmt w:val="lowerLetter"/>
      <w:lvlText w:val="%5."/>
      <w:lvlJc w:val="left"/>
      <w:pPr>
        <w:ind w:left="4337" w:hanging="360"/>
      </w:pPr>
    </w:lvl>
    <w:lvl w:ilvl="5" w:tplc="0415001B" w:tentative="1">
      <w:start w:val="1"/>
      <w:numFmt w:val="lowerRoman"/>
      <w:lvlText w:val="%6."/>
      <w:lvlJc w:val="right"/>
      <w:pPr>
        <w:ind w:left="5057" w:hanging="180"/>
      </w:pPr>
    </w:lvl>
    <w:lvl w:ilvl="6" w:tplc="0415000F" w:tentative="1">
      <w:start w:val="1"/>
      <w:numFmt w:val="decimal"/>
      <w:lvlText w:val="%7."/>
      <w:lvlJc w:val="left"/>
      <w:pPr>
        <w:ind w:left="5777" w:hanging="360"/>
      </w:pPr>
    </w:lvl>
    <w:lvl w:ilvl="7" w:tplc="04150019" w:tentative="1">
      <w:start w:val="1"/>
      <w:numFmt w:val="lowerLetter"/>
      <w:lvlText w:val="%8."/>
      <w:lvlJc w:val="left"/>
      <w:pPr>
        <w:ind w:left="6497" w:hanging="360"/>
      </w:pPr>
    </w:lvl>
    <w:lvl w:ilvl="8" w:tplc="0415001B" w:tentative="1">
      <w:start w:val="1"/>
      <w:numFmt w:val="lowerRoman"/>
      <w:lvlText w:val="%9."/>
      <w:lvlJc w:val="right"/>
      <w:pPr>
        <w:ind w:left="7217" w:hanging="180"/>
      </w:pPr>
    </w:lvl>
  </w:abstractNum>
  <w:abstractNum w:abstractNumId="28" w15:restartNumberingAfterBreak="0">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6215F1D"/>
    <w:multiLevelType w:val="hybridMultilevel"/>
    <w:tmpl w:val="8376DE34"/>
    <w:lvl w:ilvl="0" w:tplc="68A87C9E">
      <w:start w:val="1"/>
      <w:numFmt w:val="lowerLetter"/>
      <w:lvlText w:val="%1)"/>
      <w:lvlJc w:val="left"/>
      <w:pPr>
        <w:ind w:left="1429" w:hanging="360"/>
      </w:pPr>
      <w:rPr>
        <w:rFonts w:asciiTheme="minorHAnsi" w:hAnsiTheme="minorHAnsi" w:cstheme="minorBidi" w:hint="default"/>
        <w:color w:val="000000"/>
        <w:sz w:val="22"/>
      </w:rPr>
    </w:lvl>
    <w:lvl w:ilvl="1" w:tplc="BE34775C">
      <w:start w:val="1"/>
      <w:numFmt w:val="bullet"/>
      <w:lvlText w:val=""/>
      <w:lvlJc w:val="left"/>
      <w:pPr>
        <w:ind w:left="2149" w:hanging="360"/>
      </w:pPr>
      <w:rPr>
        <w:rFonts w:ascii="Symbol" w:hAnsi="Symbol" w:hint="default"/>
      </w:rPr>
    </w:lvl>
    <w:lvl w:ilvl="2" w:tplc="BE34775C">
      <w:start w:val="1"/>
      <w:numFmt w:val="bullet"/>
      <w:lvlText w:val=""/>
      <w:lvlJc w:val="left"/>
      <w:pPr>
        <w:ind w:left="2869" w:hanging="180"/>
      </w:pPr>
      <w:rPr>
        <w:rFonts w:ascii="Symbol" w:hAnsi="Symbol"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15:restartNumberingAfterBreak="0">
    <w:nsid w:val="381B16AA"/>
    <w:multiLevelType w:val="hybridMultilevel"/>
    <w:tmpl w:val="554A76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15:restartNumberingAfterBreak="0">
    <w:nsid w:val="3A0102DE"/>
    <w:multiLevelType w:val="hybridMultilevel"/>
    <w:tmpl w:val="7F287F54"/>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32" w15:restartNumberingAfterBreak="0">
    <w:nsid w:val="3AEE0C16"/>
    <w:multiLevelType w:val="hybridMultilevel"/>
    <w:tmpl w:val="B254E596"/>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33" w15:restartNumberingAfterBreak="0">
    <w:nsid w:val="3B4C072D"/>
    <w:multiLevelType w:val="hybridMultilevel"/>
    <w:tmpl w:val="F8C2D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CE67EC0"/>
    <w:multiLevelType w:val="hybridMultilevel"/>
    <w:tmpl w:val="2BA6F8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3DAF1E03"/>
    <w:multiLevelType w:val="hybridMultilevel"/>
    <w:tmpl w:val="2728B3BA"/>
    <w:lvl w:ilvl="0" w:tplc="BE3477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DEF3A73"/>
    <w:multiLevelType w:val="hybridMultilevel"/>
    <w:tmpl w:val="08761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16A4535"/>
    <w:multiLevelType w:val="hybridMultilevel"/>
    <w:tmpl w:val="96F0FF28"/>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2FD35DF"/>
    <w:multiLevelType w:val="hybridMultilevel"/>
    <w:tmpl w:val="DDB8558A"/>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39" w15:restartNumberingAfterBreak="0">
    <w:nsid w:val="45C42CA0"/>
    <w:multiLevelType w:val="hybridMultilevel"/>
    <w:tmpl w:val="7DC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8A64CE9"/>
    <w:multiLevelType w:val="hybridMultilevel"/>
    <w:tmpl w:val="A5DC760E"/>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41" w15:restartNumberingAfterBreak="0">
    <w:nsid w:val="4935410B"/>
    <w:multiLevelType w:val="hybridMultilevel"/>
    <w:tmpl w:val="1C0EA6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9632509"/>
    <w:multiLevelType w:val="multilevel"/>
    <w:tmpl w:val="97E6CD94"/>
    <w:lvl w:ilvl="0">
      <w:start w:val="1"/>
      <w:numFmt w:val="decimal"/>
      <w:pStyle w:val="Nagwek1"/>
      <w:lvlText w:val="%1"/>
      <w:lvlJc w:val="left"/>
      <w:pPr>
        <w:ind w:left="574" w:hanging="432"/>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lvlText w:val="%1.%2"/>
      <w:lvlJc w:val="left"/>
      <w:pPr>
        <w:ind w:left="576" w:hanging="576"/>
      </w:pPr>
      <w:rPr>
        <w:rFonts w:hint="default"/>
        <w:b/>
        <w:bCs w:val="0"/>
        <w:i w:val="0"/>
        <w:iCs w:val="0"/>
        <w:caps w:val="0"/>
        <w:smallCaps w:val="0"/>
        <w:strike w:val="0"/>
        <w:dstrike w:val="0"/>
        <w:noProof w:val="0"/>
        <w:vanish w:val="0"/>
        <w:color w:val="1F497D" w:themeColor="tex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1.%2.%3"/>
      <w:lvlJc w:val="left"/>
      <w:pPr>
        <w:ind w:left="720" w:hanging="720"/>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4DEC2DB5"/>
    <w:multiLevelType w:val="hybridMultilevel"/>
    <w:tmpl w:val="6FD6C76E"/>
    <w:lvl w:ilvl="0" w:tplc="0415000F">
      <w:start w:val="1"/>
      <w:numFmt w:val="decimal"/>
      <w:lvlText w:val="%1."/>
      <w:lvlJc w:val="left"/>
      <w:pPr>
        <w:ind w:left="1429" w:hanging="360"/>
      </w:pPr>
      <w:rPr>
        <w:rFonts w:hint="default"/>
      </w:rPr>
    </w:lvl>
    <w:lvl w:ilvl="1" w:tplc="38B60304">
      <w:start w:val="1"/>
      <w:numFmt w:val="bullet"/>
      <w:lvlText w:val=""/>
      <w:lvlJc w:val="left"/>
      <w:pPr>
        <w:ind w:left="2149" w:hanging="360"/>
      </w:pPr>
      <w:rPr>
        <w:rFonts w:ascii="Symbol" w:hAnsi="Symbol" w:hint="default"/>
      </w:rPr>
    </w:lvl>
    <w:lvl w:ilvl="2" w:tplc="68A87C9E">
      <w:start w:val="1"/>
      <w:numFmt w:val="lowerLetter"/>
      <w:lvlText w:val="%3)"/>
      <w:lvlJc w:val="left"/>
      <w:pPr>
        <w:ind w:left="2869" w:hanging="360"/>
      </w:pPr>
      <w:rPr>
        <w:rFonts w:asciiTheme="minorHAnsi" w:hAnsiTheme="minorHAnsi" w:cstheme="minorBidi" w:hint="default"/>
        <w:color w:val="000000"/>
        <w:sz w:val="22"/>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4EA85816"/>
    <w:multiLevelType w:val="hybridMultilevel"/>
    <w:tmpl w:val="12D0274E"/>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45" w15:restartNumberingAfterBreak="0">
    <w:nsid w:val="515C6CBF"/>
    <w:multiLevelType w:val="hybridMultilevel"/>
    <w:tmpl w:val="40927084"/>
    <w:lvl w:ilvl="0" w:tplc="04150001">
      <w:start w:val="1"/>
      <w:numFmt w:val="bullet"/>
      <w:lvlText w:val=""/>
      <w:lvlJc w:val="left"/>
      <w:pPr>
        <w:ind w:left="720" w:hanging="360"/>
      </w:pPr>
      <w:rPr>
        <w:rFonts w:ascii="Symbol" w:hAnsi="Symbol" w:hint="default"/>
      </w:rPr>
    </w:lvl>
    <w:lvl w:ilvl="1" w:tplc="BE3477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32E5033"/>
    <w:multiLevelType w:val="hybridMultilevel"/>
    <w:tmpl w:val="1832BB68"/>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47" w15:restartNumberingAfterBreak="0">
    <w:nsid w:val="54767A02"/>
    <w:multiLevelType w:val="hybridMultilevel"/>
    <w:tmpl w:val="7DD84F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55ED32C7"/>
    <w:multiLevelType w:val="hybridMultilevel"/>
    <w:tmpl w:val="6BAAD146"/>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15:restartNumberingAfterBreak="0">
    <w:nsid w:val="56AB364A"/>
    <w:multiLevelType w:val="hybridMultilevel"/>
    <w:tmpl w:val="F710BA42"/>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0" w15:restartNumberingAfterBreak="0">
    <w:nsid w:val="5C102CC4"/>
    <w:multiLevelType w:val="hybridMultilevel"/>
    <w:tmpl w:val="4AB80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EB81649"/>
    <w:multiLevelType w:val="hybridMultilevel"/>
    <w:tmpl w:val="FCEEC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06553B2"/>
    <w:multiLevelType w:val="hybridMultilevel"/>
    <w:tmpl w:val="1CDC7F8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15:restartNumberingAfterBreak="0">
    <w:nsid w:val="61D32431"/>
    <w:multiLevelType w:val="hybridMultilevel"/>
    <w:tmpl w:val="41A83040"/>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4" w15:restartNumberingAfterBreak="0">
    <w:nsid w:val="625C3211"/>
    <w:multiLevelType w:val="hybridMultilevel"/>
    <w:tmpl w:val="2EE44D26"/>
    <w:lvl w:ilvl="0" w:tplc="BE3477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2A47187"/>
    <w:multiLevelType w:val="hybridMultilevel"/>
    <w:tmpl w:val="8CCE3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511170E"/>
    <w:multiLevelType w:val="hybridMultilevel"/>
    <w:tmpl w:val="5BFEA722"/>
    <w:lvl w:ilvl="0" w:tplc="BE34775C">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7" w15:restartNumberingAfterBreak="0">
    <w:nsid w:val="651E0331"/>
    <w:multiLevelType w:val="hybridMultilevel"/>
    <w:tmpl w:val="2702E174"/>
    <w:lvl w:ilvl="0" w:tplc="1A3A9936">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58" w15:restartNumberingAfterBreak="0">
    <w:nsid w:val="67F032EC"/>
    <w:multiLevelType w:val="hybridMultilevel"/>
    <w:tmpl w:val="87AE8F88"/>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9" w15:restartNumberingAfterBreak="0">
    <w:nsid w:val="6D1635D5"/>
    <w:multiLevelType w:val="hybridMultilevel"/>
    <w:tmpl w:val="DAE8A4FC"/>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15:restartNumberingAfterBreak="0">
    <w:nsid w:val="6F710E8E"/>
    <w:multiLevelType w:val="multilevel"/>
    <w:tmpl w:val="A2621C0E"/>
    <w:lvl w:ilvl="0">
      <w:start w:val="1"/>
      <w:numFmt w:val="none"/>
      <w:pStyle w:val="zmwpktlit"/>
      <w:suff w:val="nothing"/>
      <w:lvlText w:val="%1„"/>
      <w:lvlJc w:val="left"/>
      <w:pPr>
        <w:ind w:left="737" w:hanging="340"/>
      </w:pPr>
      <w:rPr>
        <w:rFonts w:ascii="Times New Roman" w:hAnsi="Times New Roman" w:cs="Times New Roman" w:hint="default"/>
        <w:b w:val="0"/>
        <w:bCs w:val="0"/>
        <w:i w:val="0"/>
        <w:iCs w:val="0"/>
        <w:sz w:val="24"/>
        <w:szCs w:val="24"/>
      </w:rPr>
    </w:lvl>
    <w:lvl w:ilvl="1">
      <w:start w:val="1"/>
      <w:numFmt w:val="none"/>
      <w:pStyle w:val="zmwpktlit1"/>
      <w:suff w:val="nothing"/>
      <w:lvlText w:val="%2"/>
      <w:lvlJc w:val="left"/>
      <w:pPr>
        <w:ind w:left="737" w:hanging="283"/>
      </w:pPr>
    </w:lvl>
    <w:lvl w:ilvl="2">
      <w:start w:val="2"/>
      <w:numFmt w:val="bullet"/>
      <w:pStyle w:val="zmwpktlitt"/>
      <w:suff w:val="space"/>
      <w:lvlText w:val="-"/>
      <w:lvlJc w:val="left"/>
      <w:pPr>
        <w:ind w:left="907" w:hanging="170"/>
      </w:pPr>
      <w:rPr>
        <w:rFonts w:ascii="Times New Roman" w:hAnsi="Times New Roman" w:cs="Times New Roman" w:hint="default"/>
        <w:color w:val="auto"/>
        <w:sz w:val="24"/>
        <w:szCs w:val="24"/>
      </w:rPr>
    </w:lvl>
    <w:lvl w:ilvl="3">
      <w:start w:val="1"/>
      <w:numFmt w:val="decimal"/>
      <w:suff w:val="space"/>
      <w:lvlText w:val="%4)"/>
      <w:lvlJc w:val="left"/>
      <w:pPr>
        <w:ind w:left="1644" w:hanging="283"/>
      </w:pPr>
    </w:lvl>
    <w:lvl w:ilvl="4">
      <w:start w:val="1"/>
      <w:numFmt w:val="lowerLetter"/>
      <w:suff w:val="space"/>
      <w:lvlText w:val="%5)"/>
      <w:lvlJc w:val="left"/>
      <w:pPr>
        <w:ind w:left="1871" w:hanging="227"/>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7496644C"/>
    <w:multiLevelType w:val="hybridMultilevel"/>
    <w:tmpl w:val="EBA81924"/>
    <w:lvl w:ilvl="0" w:tplc="C172A5F6">
      <w:start w:val="1"/>
      <w:numFmt w:val="bullet"/>
      <w:lvlText w:val=""/>
      <w:lvlJc w:val="left"/>
      <w:pPr>
        <w:ind w:left="720" w:hanging="360"/>
      </w:pPr>
      <w:rPr>
        <w:rFonts w:ascii="Symbol" w:hAnsi="Symbol" w:hint="default"/>
        <w:color w:val="000000" w:themeColor="tex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513322F"/>
    <w:multiLevelType w:val="hybridMultilevel"/>
    <w:tmpl w:val="FD60DB7E"/>
    <w:lvl w:ilvl="0" w:tplc="BE34775C">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63" w15:restartNumberingAfterBreak="0">
    <w:nsid w:val="760C73B4"/>
    <w:multiLevelType w:val="hybridMultilevel"/>
    <w:tmpl w:val="2A14C4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62B1550"/>
    <w:multiLevelType w:val="hybridMultilevel"/>
    <w:tmpl w:val="A4CCB35A"/>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65" w15:restartNumberingAfterBreak="0">
    <w:nsid w:val="76683F14"/>
    <w:multiLevelType w:val="hybridMultilevel"/>
    <w:tmpl w:val="4E34B432"/>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15:restartNumberingAfterBreak="0">
    <w:nsid w:val="7835545D"/>
    <w:multiLevelType w:val="hybridMultilevel"/>
    <w:tmpl w:val="845AE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AA3190A"/>
    <w:multiLevelType w:val="hybridMultilevel"/>
    <w:tmpl w:val="956A9206"/>
    <w:lvl w:ilvl="0" w:tplc="BE3477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B6F12DC"/>
    <w:multiLevelType w:val="hybridMultilevel"/>
    <w:tmpl w:val="8F9034C8"/>
    <w:lvl w:ilvl="0" w:tplc="BE347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15:restartNumberingAfterBreak="0">
    <w:nsid w:val="7C1A466A"/>
    <w:multiLevelType w:val="hybridMultilevel"/>
    <w:tmpl w:val="F64EBE86"/>
    <w:lvl w:ilvl="0" w:tplc="BE3477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EFF52C6"/>
    <w:multiLevelType w:val="hybridMultilevel"/>
    <w:tmpl w:val="63C02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16"/>
  </w:num>
  <w:num w:numId="4">
    <w:abstractNumId w:val="66"/>
  </w:num>
  <w:num w:numId="5">
    <w:abstractNumId w:val="0"/>
  </w:num>
  <w:num w:numId="6">
    <w:abstractNumId w:val="60"/>
  </w:num>
  <w:num w:numId="7">
    <w:abstractNumId w:val="42"/>
  </w:num>
  <w:num w:numId="8">
    <w:abstractNumId w:val="23"/>
  </w:num>
  <w:num w:numId="9">
    <w:abstractNumId w:val="43"/>
  </w:num>
  <w:num w:numId="10">
    <w:abstractNumId w:val="21"/>
  </w:num>
  <w:num w:numId="11">
    <w:abstractNumId w:val="36"/>
  </w:num>
  <w:num w:numId="12">
    <w:abstractNumId w:val="28"/>
  </w:num>
  <w:num w:numId="13">
    <w:abstractNumId w:val="17"/>
  </w:num>
  <w:num w:numId="14">
    <w:abstractNumId w:val="37"/>
  </w:num>
  <w:num w:numId="15">
    <w:abstractNumId w:val="7"/>
  </w:num>
  <w:num w:numId="16">
    <w:abstractNumId w:val="51"/>
  </w:num>
  <w:num w:numId="17">
    <w:abstractNumId w:val="61"/>
  </w:num>
  <w:num w:numId="18">
    <w:abstractNumId w:val="55"/>
  </w:num>
  <w:num w:numId="19">
    <w:abstractNumId w:val="41"/>
  </w:num>
  <w:num w:numId="20">
    <w:abstractNumId w:val="4"/>
  </w:num>
  <w:num w:numId="21">
    <w:abstractNumId w:val="52"/>
  </w:num>
  <w:num w:numId="22">
    <w:abstractNumId w:val="40"/>
  </w:num>
  <w:num w:numId="23">
    <w:abstractNumId w:val="50"/>
  </w:num>
  <w:num w:numId="24">
    <w:abstractNumId w:val="64"/>
  </w:num>
  <w:num w:numId="25">
    <w:abstractNumId w:val="34"/>
  </w:num>
  <w:num w:numId="26">
    <w:abstractNumId w:val="10"/>
  </w:num>
  <w:num w:numId="27">
    <w:abstractNumId w:val="30"/>
  </w:num>
  <w:num w:numId="28">
    <w:abstractNumId w:val="49"/>
  </w:num>
  <w:num w:numId="29">
    <w:abstractNumId w:val="47"/>
  </w:num>
  <w:num w:numId="30">
    <w:abstractNumId w:val="70"/>
  </w:num>
  <w:num w:numId="31">
    <w:abstractNumId w:val="18"/>
  </w:num>
  <w:num w:numId="32">
    <w:abstractNumId w:val="27"/>
  </w:num>
  <w:num w:numId="33">
    <w:abstractNumId w:val="65"/>
  </w:num>
  <w:num w:numId="34">
    <w:abstractNumId w:val="58"/>
  </w:num>
  <w:num w:numId="35">
    <w:abstractNumId w:val="20"/>
  </w:num>
  <w:num w:numId="36">
    <w:abstractNumId w:val="54"/>
  </w:num>
  <w:num w:numId="37">
    <w:abstractNumId w:val="26"/>
  </w:num>
  <w:num w:numId="38">
    <w:abstractNumId w:val="6"/>
  </w:num>
  <w:num w:numId="39">
    <w:abstractNumId w:val="48"/>
  </w:num>
  <w:num w:numId="40">
    <w:abstractNumId w:val="8"/>
  </w:num>
  <w:num w:numId="41">
    <w:abstractNumId w:val="67"/>
  </w:num>
  <w:num w:numId="42">
    <w:abstractNumId w:val="35"/>
  </w:num>
  <w:num w:numId="43">
    <w:abstractNumId w:val="53"/>
  </w:num>
  <w:num w:numId="44">
    <w:abstractNumId w:val="59"/>
  </w:num>
  <w:num w:numId="45">
    <w:abstractNumId w:val="5"/>
  </w:num>
  <w:num w:numId="46">
    <w:abstractNumId w:val="57"/>
  </w:num>
  <w:num w:numId="47">
    <w:abstractNumId w:val="14"/>
  </w:num>
  <w:num w:numId="48">
    <w:abstractNumId w:val="44"/>
  </w:num>
  <w:num w:numId="49">
    <w:abstractNumId w:val="31"/>
  </w:num>
  <w:num w:numId="50">
    <w:abstractNumId w:val="25"/>
  </w:num>
  <w:num w:numId="51">
    <w:abstractNumId w:val="63"/>
  </w:num>
  <w:num w:numId="52">
    <w:abstractNumId w:val="11"/>
  </w:num>
  <w:num w:numId="53">
    <w:abstractNumId w:val="68"/>
  </w:num>
  <w:num w:numId="54">
    <w:abstractNumId w:val="45"/>
  </w:num>
  <w:num w:numId="55">
    <w:abstractNumId w:val="69"/>
  </w:num>
  <w:num w:numId="56">
    <w:abstractNumId w:val="46"/>
  </w:num>
  <w:num w:numId="57">
    <w:abstractNumId w:val="24"/>
  </w:num>
  <w:num w:numId="58">
    <w:abstractNumId w:val="32"/>
  </w:num>
  <w:num w:numId="59">
    <w:abstractNumId w:val="56"/>
  </w:num>
  <w:num w:numId="60">
    <w:abstractNumId w:val="12"/>
  </w:num>
  <w:num w:numId="61">
    <w:abstractNumId w:val="62"/>
  </w:num>
  <w:num w:numId="62">
    <w:abstractNumId w:val="13"/>
  </w:num>
  <w:num w:numId="63">
    <w:abstractNumId w:val="15"/>
  </w:num>
  <w:num w:numId="64">
    <w:abstractNumId w:val="38"/>
  </w:num>
  <w:num w:numId="65">
    <w:abstractNumId w:val="22"/>
  </w:num>
  <w:num w:numId="66">
    <w:abstractNumId w:val="33"/>
  </w:num>
  <w:num w:numId="67">
    <w:abstractNumId w:val="9"/>
  </w:num>
  <w:num w:numId="68">
    <w:abstractNumId w:val="2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772A"/>
    <w:rsid w:val="00000C26"/>
    <w:rsid w:val="00000CE0"/>
    <w:rsid w:val="00001276"/>
    <w:rsid w:val="00001372"/>
    <w:rsid w:val="00001B21"/>
    <w:rsid w:val="00001C14"/>
    <w:rsid w:val="00002214"/>
    <w:rsid w:val="00002DCD"/>
    <w:rsid w:val="00003C65"/>
    <w:rsid w:val="00004214"/>
    <w:rsid w:val="00004526"/>
    <w:rsid w:val="000045C9"/>
    <w:rsid w:val="0000470A"/>
    <w:rsid w:val="0000475A"/>
    <w:rsid w:val="00004985"/>
    <w:rsid w:val="00004C04"/>
    <w:rsid w:val="00004D95"/>
    <w:rsid w:val="00004F08"/>
    <w:rsid w:val="00005490"/>
    <w:rsid w:val="000056C3"/>
    <w:rsid w:val="00005DD3"/>
    <w:rsid w:val="000060D1"/>
    <w:rsid w:val="00006434"/>
    <w:rsid w:val="0000683B"/>
    <w:rsid w:val="00006BF7"/>
    <w:rsid w:val="00006D60"/>
    <w:rsid w:val="000070AE"/>
    <w:rsid w:val="0000733C"/>
    <w:rsid w:val="00007AF7"/>
    <w:rsid w:val="00007B1B"/>
    <w:rsid w:val="00010015"/>
    <w:rsid w:val="00010035"/>
    <w:rsid w:val="0001082B"/>
    <w:rsid w:val="000109E2"/>
    <w:rsid w:val="00010B8B"/>
    <w:rsid w:val="00010D67"/>
    <w:rsid w:val="00010DBF"/>
    <w:rsid w:val="00010E30"/>
    <w:rsid w:val="00010E98"/>
    <w:rsid w:val="000110A9"/>
    <w:rsid w:val="000111A7"/>
    <w:rsid w:val="0001139F"/>
    <w:rsid w:val="00011745"/>
    <w:rsid w:val="0001178E"/>
    <w:rsid w:val="00011C10"/>
    <w:rsid w:val="00011DB0"/>
    <w:rsid w:val="00012148"/>
    <w:rsid w:val="00012B0E"/>
    <w:rsid w:val="00012CAA"/>
    <w:rsid w:val="00012D31"/>
    <w:rsid w:val="00012E63"/>
    <w:rsid w:val="00013532"/>
    <w:rsid w:val="00013538"/>
    <w:rsid w:val="0001361E"/>
    <w:rsid w:val="00014267"/>
    <w:rsid w:val="00014618"/>
    <w:rsid w:val="00014FF2"/>
    <w:rsid w:val="000150EF"/>
    <w:rsid w:val="00015366"/>
    <w:rsid w:val="0001551F"/>
    <w:rsid w:val="00015662"/>
    <w:rsid w:val="000159AF"/>
    <w:rsid w:val="00015BDC"/>
    <w:rsid w:val="00015F2F"/>
    <w:rsid w:val="000163F9"/>
    <w:rsid w:val="0001640F"/>
    <w:rsid w:val="00016D77"/>
    <w:rsid w:val="00016FB3"/>
    <w:rsid w:val="00017113"/>
    <w:rsid w:val="000176B3"/>
    <w:rsid w:val="000176D8"/>
    <w:rsid w:val="00017C7E"/>
    <w:rsid w:val="00017D26"/>
    <w:rsid w:val="00017D49"/>
    <w:rsid w:val="00021793"/>
    <w:rsid w:val="000217AD"/>
    <w:rsid w:val="00021BBD"/>
    <w:rsid w:val="00021BF0"/>
    <w:rsid w:val="00021F56"/>
    <w:rsid w:val="00021FD6"/>
    <w:rsid w:val="00022691"/>
    <w:rsid w:val="00022A9E"/>
    <w:rsid w:val="000232D8"/>
    <w:rsid w:val="0002333E"/>
    <w:rsid w:val="00023394"/>
    <w:rsid w:val="000233BF"/>
    <w:rsid w:val="00023749"/>
    <w:rsid w:val="00023E31"/>
    <w:rsid w:val="000241CA"/>
    <w:rsid w:val="00024241"/>
    <w:rsid w:val="00024318"/>
    <w:rsid w:val="000246CF"/>
    <w:rsid w:val="00024836"/>
    <w:rsid w:val="00024C61"/>
    <w:rsid w:val="00024CE9"/>
    <w:rsid w:val="00024DCD"/>
    <w:rsid w:val="00025714"/>
    <w:rsid w:val="00025E18"/>
    <w:rsid w:val="00025EE8"/>
    <w:rsid w:val="00025F07"/>
    <w:rsid w:val="00026B1A"/>
    <w:rsid w:val="00026B7C"/>
    <w:rsid w:val="00026F62"/>
    <w:rsid w:val="000276C2"/>
    <w:rsid w:val="0002794A"/>
    <w:rsid w:val="0003011D"/>
    <w:rsid w:val="000304DE"/>
    <w:rsid w:val="0003086D"/>
    <w:rsid w:val="00030A1B"/>
    <w:rsid w:val="00030B75"/>
    <w:rsid w:val="000316DE"/>
    <w:rsid w:val="00032133"/>
    <w:rsid w:val="00032A0B"/>
    <w:rsid w:val="00032C57"/>
    <w:rsid w:val="00032D84"/>
    <w:rsid w:val="00034174"/>
    <w:rsid w:val="00034405"/>
    <w:rsid w:val="0003465E"/>
    <w:rsid w:val="00034B6F"/>
    <w:rsid w:val="00034D42"/>
    <w:rsid w:val="0003518B"/>
    <w:rsid w:val="00035428"/>
    <w:rsid w:val="00035900"/>
    <w:rsid w:val="00035B27"/>
    <w:rsid w:val="000362BF"/>
    <w:rsid w:val="0003646E"/>
    <w:rsid w:val="0003752F"/>
    <w:rsid w:val="0003775D"/>
    <w:rsid w:val="0003789A"/>
    <w:rsid w:val="00037D09"/>
    <w:rsid w:val="00037E6A"/>
    <w:rsid w:val="000406B0"/>
    <w:rsid w:val="00040AB1"/>
    <w:rsid w:val="0004139A"/>
    <w:rsid w:val="0004160B"/>
    <w:rsid w:val="000419E0"/>
    <w:rsid w:val="00041BFA"/>
    <w:rsid w:val="00041CFA"/>
    <w:rsid w:val="00041FE7"/>
    <w:rsid w:val="00042339"/>
    <w:rsid w:val="00042385"/>
    <w:rsid w:val="000425A3"/>
    <w:rsid w:val="00042671"/>
    <w:rsid w:val="000426FF"/>
    <w:rsid w:val="00042B06"/>
    <w:rsid w:val="00042E53"/>
    <w:rsid w:val="00042E92"/>
    <w:rsid w:val="000437AE"/>
    <w:rsid w:val="00043E1A"/>
    <w:rsid w:val="00043F6D"/>
    <w:rsid w:val="0004470D"/>
    <w:rsid w:val="000448EA"/>
    <w:rsid w:val="00044ACE"/>
    <w:rsid w:val="00044EB9"/>
    <w:rsid w:val="00045207"/>
    <w:rsid w:val="00045572"/>
    <w:rsid w:val="00045CE6"/>
    <w:rsid w:val="00046094"/>
    <w:rsid w:val="000464EE"/>
    <w:rsid w:val="00046DA4"/>
    <w:rsid w:val="00047102"/>
    <w:rsid w:val="0004753E"/>
    <w:rsid w:val="000475BC"/>
    <w:rsid w:val="000475D6"/>
    <w:rsid w:val="00047971"/>
    <w:rsid w:val="00050AD9"/>
    <w:rsid w:val="00050C4D"/>
    <w:rsid w:val="00050D50"/>
    <w:rsid w:val="00050DFA"/>
    <w:rsid w:val="00051D60"/>
    <w:rsid w:val="00052862"/>
    <w:rsid w:val="00052AF8"/>
    <w:rsid w:val="000530BC"/>
    <w:rsid w:val="0005313E"/>
    <w:rsid w:val="0005315D"/>
    <w:rsid w:val="000534B3"/>
    <w:rsid w:val="00053675"/>
    <w:rsid w:val="00053719"/>
    <w:rsid w:val="0005384D"/>
    <w:rsid w:val="00053D82"/>
    <w:rsid w:val="00053FF0"/>
    <w:rsid w:val="000545DE"/>
    <w:rsid w:val="000546B1"/>
    <w:rsid w:val="00054DFC"/>
    <w:rsid w:val="000550CD"/>
    <w:rsid w:val="000553C3"/>
    <w:rsid w:val="00055AD1"/>
    <w:rsid w:val="00055DDB"/>
    <w:rsid w:val="00055E8E"/>
    <w:rsid w:val="00056553"/>
    <w:rsid w:val="000567B6"/>
    <w:rsid w:val="00056D3C"/>
    <w:rsid w:val="00056EF8"/>
    <w:rsid w:val="000573C5"/>
    <w:rsid w:val="00057447"/>
    <w:rsid w:val="00057767"/>
    <w:rsid w:val="00057ADC"/>
    <w:rsid w:val="00057D3D"/>
    <w:rsid w:val="000601E4"/>
    <w:rsid w:val="00060DCC"/>
    <w:rsid w:val="00061229"/>
    <w:rsid w:val="000618E5"/>
    <w:rsid w:val="00061AD9"/>
    <w:rsid w:val="00061D4F"/>
    <w:rsid w:val="00061F6C"/>
    <w:rsid w:val="000621B4"/>
    <w:rsid w:val="000622C3"/>
    <w:rsid w:val="00062A20"/>
    <w:rsid w:val="00062BD0"/>
    <w:rsid w:val="000634F8"/>
    <w:rsid w:val="000638A0"/>
    <w:rsid w:val="00063AAC"/>
    <w:rsid w:val="00063AFE"/>
    <w:rsid w:val="00063DDC"/>
    <w:rsid w:val="00064299"/>
    <w:rsid w:val="000643C4"/>
    <w:rsid w:val="00064ED0"/>
    <w:rsid w:val="00064F0F"/>
    <w:rsid w:val="00064F98"/>
    <w:rsid w:val="0006513F"/>
    <w:rsid w:val="000656CA"/>
    <w:rsid w:val="0006613E"/>
    <w:rsid w:val="00066328"/>
    <w:rsid w:val="0006642F"/>
    <w:rsid w:val="000666C8"/>
    <w:rsid w:val="0006682C"/>
    <w:rsid w:val="00066908"/>
    <w:rsid w:val="00066B3F"/>
    <w:rsid w:val="0006704A"/>
    <w:rsid w:val="00067476"/>
    <w:rsid w:val="000676DF"/>
    <w:rsid w:val="000677D8"/>
    <w:rsid w:val="000677F8"/>
    <w:rsid w:val="000678C0"/>
    <w:rsid w:val="00067AB3"/>
    <w:rsid w:val="000707EB"/>
    <w:rsid w:val="00070C4C"/>
    <w:rsid w:val="00070C8F"/>
    <w:rsid w:val="00071294"/>
    <w:rsid w:val="00071744"/>
    <w:rsid w:val="00072166"/>
    <w:rsid w:val="00072BB0"/>
    <w:rsid w:val="00072F27"/>
    <w:rsid w:val="00073656"/>
    <w:rsid w:val="000736E7"/>
    <w:rsid w:val="000737A0"/>
    <w:rsid w:val="00073BDC"/>
    <w:rsid w:val="00073C00"/>
    <w:rsid w:val="00073D90"/>
    <w:rsid w:val="0007416D"/>
    <w:rsid w:val="000741AA"/>
    <w:rsid w:val="00074235"/>
    <w:rsid w:val="0007425A"/>
    <w:rsid w:val="000749C8"/>
    <w:rsid w:val="00074BFD"/>
    <w:rsid w:val="00074C41"/>
    <w:rsid w:val="00075011"/>
    <w:rsid w:val="00075333"/>
    <w:rsid w:val="000758EF"/>
    <w:rsid w:val="00075C2D"/>
    <w:rsid w:val="00075C53"/>
    <w:rsid w:val="000761A0"/>
    <w:rsid w:val="00076762"/>
    <w:rsid w:val="00076BD8"/>
    <w:rsid w:val="00076CF6"/>
    <w:rsid w:val="00076E28"/>
    <w:rsid w:val="00076EDE"/>
    <w:rsid w:val="00076FD2"/>
    <w:rsid w:val="00077192"/>
    <w:rsid w:val="00077359"/>
    <w:rsid w:val="0007752C"/>
    <w:rsid w:val="00077E00"/>
    <w:rsid w:val="00080817"/>
    <w:rsid w:val="0008096E"/>
    <w:rsid w:val="00080AE2"/>
    <w:rsid w:val="00080CDB"/>
    <w:rsid w:val="00081BF7"/>
    <w:rsid w:val="00081C68"/>
    <w:rsid w:val="00081E25"/>
    <w:rsid w:val="00082295"/>
    <w:rsid w:val="000826F4"/>
    <w:rsid w:val="00082877"/>
    <w:rsid w:val="00082ACE"/>
    <w:rsid w:val="0008347D"/>
    <w:rsid w:val="0008384A"/>
    <w:rsid w:val="00083B21"/>
    <w:rsid w:val="00083E7C"/>
    <w:rsid w:val="00083F80"/>
    <w:rsid w:val="000848B6"/>
    <w:rsid w:val="00084CCA"/>
    <w:rsid w:val="00084ED2"/>
    <w:rsid w:val="0008510A"/>
    <w:rsid w:val="0008588F"/>
    <w:rsid w:val="00085B77"/>
    <w:rsid w:val="00085BE6"/>
    <w:rsid w:val="00085D07"/>
    <w:rsid w:val="00085E5C"/>
    <w:rsid w:val="00085EA6"/>
    <w:rsid w:val="00085ECE"/>
    <w:rsid w:val="00086172"/>
    <w:rsid w:val="00086819"/>
    <w:rsid w:val="00086952"/>
    <w:rsid w:val="00086B67"/>
    <w:rsid w:val="00086B94"/>
    <w:rsid w:val="00086F87"/>
    <w:rsid w:val="00087302"/>
    <w:rsid w:val="000873E1"/>
    <w:rsid w:val="0008770E"/>
    <w:rsid w:val="0008799D"/>
    <w:rsid w:val="00087E20"/>
    <w:rsid w:val="00087F56"/>
    <w:rsid w:val="000902DD"/>
    <w:rsid w:val="0009031E"/>
    <w:rsid w:val="000903E5"/>
    <w:rsid w:val="00090B74"/>
    <w:rsid w:val="00090D43"/>
    <w:rsid w:val="00091996"/>
    <w:rsid w:val="00092121"/>
    <w:rsid w:val="000923B2"/>
    <w:rsid w:val="000927AF"/>
    <w:rsid w:val="00092803"/>
    <w:rsid w:val="00092937"/>
    <w:rsid w:val="00093330"/>
    <w:rsid w:val="0009352A"/>
    <w:rsid w:val="000939A7"/>
    <w:rsid w:val="00093BEC"/>
    <w:rsid w:val="000942B2"/>
    <w:rsid w:val="00094434"/>
    <w:rsid w:val="00094483"/>
    <w:rsid w:val="000944CD"/>
    <w:rsid w:val="00094763"/>
    <w:rsid w:val="000947BA"/>
    <w:rsid w:val="00094814"/>
    <w:rsid w:val="00094D01"/>
    <w:rsid w:val="00094DFB"/>
    <w:rsid w:val="00095257"/>
    <w:rsid w:val="000952F9"/>
    <w:rsid w:val="00095681"/>
    <w:rsid w:val="00095955"/>
    <w:rsid w:val="00095DA7"/>
    <w:rsid w:val="00095F0C"/>
    <w:rsid w:val="000960F8"/>
    <w:rsid w:val="00096145"/>
    <w:rsid w:val="0009634E"/>
    <w:rsid w:val="00096639"/>
    <w:rsid w:val="00096A92"/>
    <w:rsid w:val="00096EE5"/>
    <w:rsid w:val="000973C5"/>
    <w:rsid w:val="000975F1"/>
    <w:rsid w:val="00097A79"/>
    <w:rsid w:val="000A09CB"/>
    <w:rsid w:val="000A0DEF"/>
    <w:rsid w:val="000A13B2"/>
    <w:rsid w:val="000A17D5"/>
    <w:rsid w:val="000A1ADA"/>
    <w:rsid w:val="000A1FA5"/>
    <w:rsid w:val="000A21F3"/>
    <w:rsid w:val="000A2684"/>
    <w:rsid w:val="000A2788"/>
    <w:rsid w:val="000A2DC5"/>
    <w:rsid w:val="000A3079"/>
    <w:rsid w:val="000A3503"/>
    <w:rsid w:val="000A3660"/>
    <w:rsid w:val="000A374F"/>
    <w:rsid w:val="000A39FE"/>
    <w:rsid w:val="000A4C6A"/>
    <w:rsid w:val="000A4CCE"/>
    <w:rsid w:val="000A4D12"/>
    <w:rsid w:val="000A4FEE"/>
    <w:rsid w:val="000A5301"/>
    <w:rsid w:val="000A54D9"/>
    <w:rsid w:val="000A5572"/>
    <w:rsid w:val="000A5877"/>
    <w:rsid w:val="000A5B0A"/>
    <w:rsid w:val="000A5BC8"/>
    <w:rsid w:val="000A62D7"/>
    <w:rsid w:val="000A63D7"/>
    <w:rsid w:val="000A7390"/>
    <w:rsid w:val="000A7796"/>
    <w:rsid w:val="000A7E48"/>
    <w:rsid w:val="000B0206"/>
    <w:rsid w:val="000B031F"/>
    <w:rsid w:val="000B1188"/>
    <w:rsid w:val="000B1358"/>
    <w:rsid w:val="000B1D49"/>
    <w:rsid w:val="000B1F46"/>
    <w:rsid w:val="000B2000"/>
    <w:rsid w:val="000B20BC"/>
    <w:rsid w:val="000B2281"/>
    <w:rsid w:val="000B2703"/>
    <w:rsid w:val="000B28D5"/>
    <w:rsid w:val="000B2A5F"/>
    <w:rsid w:val="000B2D33"/>
    <w:rsid w:val="000B3010"/>
    <w:rsid w:val="000B301C"/>
    <w:rsid w:val="000B3692"/>
    <w:rsid w:val="000B3C1A"/>
    <w:rsid w:val="000B4486"/>
    <w:rsid w:val="000B44DC"/>
    <w:rsid w:val="000B46B3"/>
    <w:rsid w:val="000B5055"/>
    <w:rsid w:val="000B50B0"/>
    <w:rsid w:val="000B522C"/>
    <w:rsid w:val="000B5252"/>
    <w:rsid w:val="000B5615"/>
    <w:rsid w:val="000B5676"/>
    <w:rsid w:val="000B56FD"/>
    <w:rsid w:val="000B5967"/>
    <w:rsid w:val="000B5EA1"/>
    <w:rsid w:val="000B632D"/>
    <w:rsid w:val="000B6513"/>
    <w:rsid w:val="000B68A1"/>
    <w:rsid w:val="000B68FE"/>
    <w:rsid w:val="000B6D83"/>
    <w:rsid w:val="000B6DC3"/>
    <w:rsid w:val="000B6F7B"/>
    <w:rsid w:val="000B6F84"/>
    <w:rsid w:val="000B71E4"/>
    <w:rsid w:val="000B7244"/>
    <w:rsid w:val="000B7285"/>
    <w:rsid w:val="000B75FE"/>
    <w:rsid w:val="000B772A"/>
    <w:rsid w:val="000C00A0"/>
    <w:rsid w:val="000C02ED"/>
    <w:rsid w:val="000C0A00"/>
    <w:rsid w:val="000C0CFB"/>
    <w:rsid w:val="000C0F8A"/>
    <w:rsid w:val="000C113A"/>
    <w:rsid w:val="000C1944"/>
    <w:rsid w:val="000C1FDE"/>
    <w:rsid w:val="000C23FF"/>
    <w:rsid w:val="000C285C"/>
    <w:rsid w:val="000C2C3B"/>
    <w:rsid w:val="000C3045"/>
    <w:rsid w:val="000C348E"/>
    <w:rsid w:val="000C3883"/>
    <w:rsid w:val="000C3AE5"/>
    <w:rsid w:val="000C3F85"/>
    <w:rsid w:val="000C4079"/>
    <w:rsid w:val="000C4097"/>
    <w:rsid w:val="000C518D"/>
    <w:rsid w:val="000C5204"/>
    <w:rsid w:val="000C52DD"/>
    <w:rsid w:val="000C5427"/>
    <w:rsid w:val="000C56EE"/>
    <w:rsid w:val="000C593A"/>
    <w:rsid w:val="000C5C08"/>
    <w:rsid w:val="000C6034"/>
    <w:rsid w:val="000C6429"/>
    <w:rsid w:val="000C64D8"/>
    <w:rsid w:val="000C65AB"/>
    <w:rsid w:val="000C664D"/>
    <w:rsid w:val="000C6800"/>
    <w:rsid w:val="000C6CE5"/>
    <w:rsid w:val="000C6DA0"/>
    <w:rsid w:val="000C72BC"/>
    <w:rsid w:val="000C72DC"/>
    <w:rsid w:val="000C77CE"/>
    <w:rsid w:val="000C7AAB"/>
    <w:rsid w:val="000C7F02"/>
    <w:rsid w:val="000D0411"/>
    <w:rsid w:val="000D0656"/>
    <w:rsid w:val="000D06F4"/>
    <w:rsid w:val="000D0899"/>
    <w:rsid w:val="000D0B51"/>
    <w:rsid w:val="000D0D23"/>
    <w:rsid w:val="000D1088"/>
    <w:rsid w:val="000D1255"/>
    <w:rsid w:val="000D1481"/>
    <w:rsid w:val="000D1BBF"/>
    <w:rsid w:val="000D26C9"/>
    <w:rsid w:val="000D2905"/>
    <w:rsid w:val="000D2D55"/>
    <w:rsid w:val="000D31AF"/>
    <w:rsid w:val="000D31D8"/>
    <w:rsid w:val="000D378C"/>
    <w:rsid w:val="000D3BDB"/>
    <w:rsid w:val="000D4200"/>
    <w:rsid w:val="000D43B8"/>
    <w:rsid w:val="000D4639"/>
    <w:rsid w:val="000D4676"/>
    <w:rsid w:val="000D46C4"/>
    <w:rsid w:val="000D4A5F"/>
    <w:rsid w:val="000D4EBE"/>
    <w:rsid w:val="000D4EDE"/>
    <w:rsid w:val="000D56F7"/>
    <w:rsid w:val="000D597A"/>
    <w:rsid w:val="000D5A34"/>
    <w:rsid w:val="000D626D"/>
    <w:rsid w:val="000D632E"/>
    <w:rsid w:val="000D6337"/>
    <w:rsid w:val="000D65DF"/>
    <w:rsid w:val="000D676D"/>
    <w:rsid w:val="000D6B3E"/>
    <w:rsid w:val="000D6F36"/>
    <w:rsid w:val="000E047A"/>
    <w:rsid w:val="000E0BD9"/>
    <w:rsid w:val="000E0E44"/>
    <w:rsid w:val="000E11C2"/>
    <w:rsid w:val="000E154F"/>
    <w:rsid w:val="000E1ACF"/>
    <w:rsid w:val="000E2742"/>
    <w:rsid w:val="000E29FD"/>
    <w:rsid w:val="000E2C69"/>
    <w:rsid w:val="000E3166"/>
    <w:rsid w:val="000E33A9"/>
    <w:rsid w:val="000E3415"/>
    <w:rsid w:val="000E3559"/>
    <w:rsid w:val="000E4000"/>
    <w:rsid w:val="000E41F6"/>
    <w:rsid w:val="000E4A59"/>
    <w:rsid w:val="000E52FA"/>
    <w:rsid w:val="000E5632"/>
    <w:rsid w:val="000E58CD"/>
    <w:rsid w:val="000E5F4D"/>
    <w:rsid w:val="000E5FCF"/>
    <w:rsid w:val="000E632C"/>
    <w:rsid w:val="000E6432"/>
    <w:rsid w:val="000E6456"/>
    <w:rsid w:val="000E656F"/>
    <w:rsid w:val="000E6747"/>
    <w:rsid w:val="000E6847"/>
    <w:rsid w:val="000E6F30"/>
    <w:rsid w:val="000E79B9"/>
    <w:rsid w:val="000E7A13"/>
    <w:rsid w:val="000F003C"/>
    <w:rsid w:val="000F024E"/>
    <w:rsid w:val="000F0A28"/>
    <w:rsid w:val="000F0BC8"/>
    <w:rsid w:val="000F0C1E"/>
    <w:rsid w:val="000F0E35"/>
    <w:rsid w:val="000F0F57"/>
    <w:rsid w:val="000F0F97"/>
    <w:rsid w:val="000F1065"/>
    <w:rsid w:val="000F11C8"/>
    <w:rsid w:val="000F1667"/>
    <w:rsid w:val="000F184C"/>
    <w:rsid w:val="000F1BE3"/>
    <w:rsid w:val="000F1D2D"/>
    <w:rsid w:val="000F200E"/>
    <w:rsid w:val="000F2517"/>
    <w:rsid w:val="000F258B"/>
    <w:rsid w:val="000F28A8"/>
    <w:rsid w:val="000F2F3B"/>
    <w:rsid w:val="000F2FEB"/>
    <w:rsid w:val="000F3198"/>
    <w:rsid w:val="000F3273"/>
    <w:rsid w:val="000F330D"/>
    <w:rsid w:val="000F39CB"/>
    <w:rsid w:val="000F3B52"/>
    <w:rsid w:val="000F3C05"/>
    <w:rsid w:val="000F46F3"/>
    <w:rsid w:val="000F49DE"/>
    <w:rsid w:val="000F5090"/>
    <w:rsid w:val="000F5246"/>
    <w:rsid w:val="000F572A"/>
    <w:rsid w:val="000F59CE"/>
    <w:rsid w:val="000F5A28"/>
    <w:rsid w:val="000F5B8C"/>
    <w:rsid w:val="000F5D85"/>
    <w:rsid w:val="000F5EE4"/>
    <w:rsid w:val="000F5F0B"/>
    <w:rsid w:val="000F6451"/>
    <w:rsid w:val="000F6621"/>
    <w:rsid w:val="000F6A9D"/>
    <w:rsid w:val="000F7818"/>
    <w:rsid w:val="000F7A1D"/>
    <w:rsid w:val="000F7F58"/>
    <w:rsid w:val="0010000E"/>
    <w:rsid w:val="00100F49"/>
    <w:rsid w:val="001016AA"/>
    <w:rsid w:val="001016C6"/>
    <w:rsid w:val="001017F4"/>
    <w:rsid w:val="00101C4C"/>
    <w:rsid w:val="00101F35"/>
    <w:rsid w:val="00102469"/>
    <w:rsid w:val="0010312C"/>
    <w:rsid w:val="001032D4"/>
    <w:rsid w:val="00103EE1"/>
    <w:rsid w:val="00104363"/>
    <w:rsid w:val="00104591"/>
    <w:rsid w:val="001045C8"/>
    <w:rsid w:val="00104F02"/>
    <w:rsid w:val="00105489"/>
    <w:rsid w:val="00105ADD"/>
    <w:rsid w:val="00105E6B"/>
    <w:rsid w:val="001062D9"/>
    <w:rsid w:val="00106D0F"/>
    <w:rsid w:val="00106D27"/>
    <w:rsid w:val="00107194"/>
    <w:rsid w:val="0010744B"/>
    <w:rsid w:val="0010791F"/>
    <w:rsid w:val="00107A86"/>
    <w:rsid w:val="00107D6E"/>
    <w:rsid w:val="00107DAB"/>
    <w:rsid w:val="001100D8"/>
    <w:rsid w:val="0011010F"/>
    <w:rsid w:val="001107F5"/>
    <w:rsid w:val="00110A4D"/>
    <w:rsid w:val="001114B0"/>
    <w:rsid w:val="0011155F"/>
    <w:rsid w:val="0011180C"/>
    <w:rsid w:val="00111D12"/>
    <w:rsid w:val="00111DA1"/>
    <w:rsid w:val="00111E77"/>
    <w:rsid w:val="00111FAF"/>
    <w:rsid w:val="00112266"/>
    <w:rsid w:val="001123DD"/>
    <w:rsid w:val="001128CF"/>
    <w:rsid w:val="00112A8B"/>
    <w:rsid w:val="00112AA6"/>
    <w:rsid w:val="001130E0"/>
    <w:rsid w:val="001131AD"/>
    <w:rsid w:val="001131FD"/>
    <w:rsid w:val="00113659"/>
    <w:rsid w:val="00113B75"/>
    <w:rsid w:val="00113E9B"/>
    <w:rsid w:val="001140C6"/>
    <w:rsid w:val="001140C7"/>
    <w:rsid w:val="00114206"/>
    <w:rsid w:val="001147EC"/>
    <w:rsid w:val="00114AEC"/>
    <w:rsid w:val="00114DE3"/>
    <w:rsid w:val="00114E7D"/>
    <w:rsid w:val="00114FB3"/>
    <w:rsid w:val="00114FB5"/>
    <w:rsid w:val="00115425"/>
    <w:rsid w:val="00115653"/>
    <w:rsid w:val="001156B8"/>
    <w:rsid w:val="0011592F"/>
    <w:rsid w:val="0011594B"/>
    <w:rsid w:val="00115B54"/>
    <w:rsid w:val="001160F5"/>
    <w:rsid w:val="00116121"/>
    <w:rsid w:val="0011614D"/>
    <w:rsid w:val="00116282"/>
    <w:rsid w:val="00116D82"/>
    <w:rsid w:val="00116E51"/>
    <w:rsid w:val="00116EE5"/>
    <w:rsid w:val="00117196"/>
    <w:rsid w:val="001173F2"/>
    <w:rsid w:val="001176EE"/>
    <w:rsid w:val="001177EB"/>
    <w:rsid w:val="001178B6"/>
    <w:rsid w:val="00117C62"/>
    <w:rsid w:val="00117ECE"/>
    <w:rsid w:val="00120448"/>
    <w:rsid w:val="00120ABB"/>
    <w:rsid w:val="0012126A"/>
    <w:rsid w:val="00121B57"/>
    <w:rsid w:val="00121CFC"/>
    <w:rsid w:val="00121F1F"/>
    <w:rsid w:val="00122259"/>
    <w:rsid w:val="00122354"/>
    <w:rsid w:val="001224A2"/>
    <w:rsid w:val="001224C3"/>
    <w:rsid w:val="001227A6"/>
    <w:rsid w:val="00122815"/>
    <w:rsid w:val="00122890"/>
    <w:rsid w:val="001228AE"/>
    <w:rsid w:val="001228BA"/>
    <w:rsid w:val="00122999"/>
    <w:rsid w:val="00122EE2"/>
    <w:rsid w:val="00122FA6"/>
    <w:rsid w:val="00122FF3"/>
    <w:rsid w:val="001230D4"/>
    <w:rsid w:val="00123413"/>
    <w:rsid w:val="00123536"/>
    <w:rsid w:val="0012354F"/>
    <w:rsid w:val="001235B2"/>
    <w:rsid w:val="0012512F"/>
    <w:rsid w:val="00125359"/>
    <w:rsid w:val="00125578"/>
    <w:rsid w:val="00125D2A"/>
    <w:rsid w:val="0012622F"/>
    <w:rsid w:val="00126B62"/>
    <w:rsid w:val="00126DF8"/>
    <w:rsid w:val="00126E89"/>
    <w:rsid w:val="00126FAB"/>
    <w:rsid w:val="0012725E"/>
    <w:rsid w:val="00127322"/>
    <w:rsid w:val="00127413"/>
    <w:rsid w:val="0012748B"/>
    <w:rsid w:val="001275C4"/>
    <w:rsid w:val="00127831"/>
    <w:rsid w:val="00127851"/>
    <w:rsid w:val="00127A54"/>
    <w:rsid w:val="00127D5E"/>
    <w:rsid w:val="00127FD7"/>
    <w:rsid w:val="0013004E"/>
    <w:rsid w:val="00130086"/>
    <w:rsid w:val="00130416"/>
    <w:rsid w:val="001309E1"/>
    <w:rsid w:val="00130B9E"/>
    <w:rsid w:val="00130C03"/>
    <w:rsid w:val="00131419"/>
    <w:rsid w:val="00131577"/>
    <w:rsid w:val="00131863"/>
    <w:rsid w:val="00131A40"/>
    <w:rsid w:val="00131FD3"/>
    <w:rsid w:val="00132318"/>
    <w:rsid w:val="00132620"/>
    <w:rsid w:val="00132FC3"/>
    <w:rsid w:val="0013326D"/>
    <w:rsid w:val="00133831"/>
    <w:rsid w:val="00134444"/>
    <w:rsid w:val="00134B4E"/>
    <w:rsid w:val="00134D42"/>
    <w:rsid w:val="00134FE9"/>
    <w:rsid w:val="0013504E"/>
    <w:rsid w:val="001356B3"/>
    <w:rsid w:val="00135E08"/>
    <w:rsid w:val="001363CF"/>
    <w:rsid w:val="0013659A"/>
    <w:rsid w:val="00136618"/>
    <w:rsid w:val="001367D8"/>
    <w:rsid w:val="001368EB"/>
    <w:rsid w:val="00136C97"/>
    <w:rsid w:val="00136D4E"/>
    <w:rsid w:val="0013736F"/>
    <w:rsid w:val="00137441"/>
    <w:rsid w:val="00137AB0"/>
    <w:rsid w:val="00137BFD"/>
    <w:rsid w:val="00137E96"/>
    <w:rsid w:val="00140435"/>
    <w:rsid w:val="00141554"/>
    <w:rsid w:val="00141D9B"/>
    <w:rsid w:val="00142464"/>
    <w:rsid w:val="00142786"/>
    <w:rsid w:val="00142E30"/>
    <w:rsid w:val="0014307A"/>
    <w:rsid w:val="0014307B"/>
    <w:rsid w:val="0014335E"/>
    <w:rsid w:val="0014381F"/>
    <w:rsid w:val="00143B34"/>
    <w:rsid w:val="001441D5"/>
    <w:rsid w:val="00144240"/>
    <w:rsid w:val="0014430F"/>
    <w:rsid w:val="00144429"/>
    <w:rsid w:val="00144662"/>
    <w:rsid w:val="00144B42"/>
    <w:rsid w:val="00144F51"/>
    <w:rsid w:val="001451C6"/>
    <w:rsid w:val="001453C6"/>
    <w:rsid w:val="0014560A"/>
    <w:rsid w:val="00145D78"/>
    <w:rsid w:val="0014613C"/>
    <w:rsid w:val="001463EF"/>
    <w:rsid w:val="00146666"/>
    <w:rsid w:val="0014668C"/>
    <w:rsid w:val="001469DE"/>
    <w:rsid w:val="00146A5C"/>
    <w:rsid w:val="00146E80"/>
    <w:rsid w:val="00147134"/>
    <w:rsid w:val="001477CA"/>
    <w:rsid w:val="001501A5"/>
    <w:rsid w:val="00150C54"/>
    <w:rsid w:val="00151360"/>
    <w:rsid w:val="001515FE"/>
    <w:rsid w:val="0015174E"/>
    <w:rsid w:val="00151997"/>
    <w:rsid w:val="0015201C"/>
    <w:rsid w:val="0015216E"/>
    <w:rsid w:val="00152384"/>
    <w:rsid w:val="00152397"/>
    <w:rsid w:val="001529B7"/>
    <w:rsid w:val="00152AF8"/>
    <w:rsid w:val="00152C8F"/>
    <w:rsid w:val="00152DC1"/>
    <w:rsid w:val="00152DC9"/>
    <w:rsid w:val="00152FEC"/>
    <w:rsid w:val="0015319B"/>
    <w:rsid w:val="00153507"/>
    <w:rsid w:val="001539F6"/>
    <w:rsid w:val="00153B95"/>
    <w:rsid w:val="001540A7"/>
    <w:rsid w:val="001542C4"/>
    <w:rsid w:val="0015466E"/>
    <w:rsid w:val="00155154"/>
    <w:rsid w:val="001559D8"/>
    <w:rsid w:val="00155E40"/>
    <w:rsid w:val="00156137"/>
    <w:rsid w:val="001564BE"/>
    <w:rsid w:val="001575B0"/>
    <w:rsid w:val="001575C1"/>
    <w:rsid w:val="0015760B"/>
    <w:rsid w:val="001578D7"/>
    <w:rsid w:val="001579B0"/>
    <w:rsid w:val="00157A25"/>
    <w:rsid w:val="00157B96"/>
    <w:rsid w:val="00157C18"/>
    <w:rsid w:val="00157D7A"/>
    <w:rsid w:val="00157DA4"/>
    <w:rsid w:val="00157EDF"/>
    <w:rsid w:val="0016002C"/>
    <w:rsid w:val="0016036F"/>
    <w:rsid w:val="001608BA"/>
    <w:rsid w:val="00160C1B"/>
    <w:rsid w:val="00160DAA"/>
    <w:rsid w:val="0016127B"/>
    <w:rsid w:val="00161646"/>
    <w:rsid w:val="001616AF"/>
    <w:rsid w:val="001617E0"/>
    <w:rsid w:val="00161EBE"/>
    <w:rsid w:val="00161F00"/>
    <w:rsid w:val="00161F5E"/>
    <w:rsid w:val="00162020"/>
    <w:rsid w:val="001620C8"/>
    <w:rsid w:val="001621BB"/>
    <w:rsid w:val="00162459"/>
    <w:rsid w:val="0016286D"/>
    <w:rsid w:val="00162A61"/>
    <w:rsid w:val="00162E76"/>
    <w:rsid w:val="00162F09"/>
    <w:rsid w:val="0016366E"/>
    <w:rsid w:val="00163769"/>
    <w:rsid w:val="00163DD2"/>
    <w:rsid w:val="0016438B"/>
    <w:rsid w:val="001643FB"/>
    <w:rsid w:val="00164838"/>
    <w:rsid w:val="00164D21"/>
    <w:rsid w:val="00164E23"/>
    <w:rsid w:val="0016553A"/>
    <w:rsid w:val="001656F1"/>
    <w:rsid w:val="0016589D"/>
    <w:rsid w:val="001658C4"/>
    <w:rsid w:val="00165E0E"/>
    <w:rsid w:val="00165FA1"/>
    <w:rsid w:val="001665A7"/>
    <w:rsid w:val="001667DA"/>
    <w:rsid w:val="00166D24"/>
    <w:rsid w:val="00166FE6"/>
    <w:rsid w:val="001670F4"/>
    <w:rsid w:val="0016759A"/>
    <w:rsid w:val="001678E5"/>
    <w:rsid w:val="00167BFF"/>
    <w:rsid w:val="001706A4"/>
    <w:rsid w:val="00170990"/>
    <w:rsid w:val="00170D12"/>
    <w:rsid w:val="00171335"/>
    <w:rsid w:val="001716AB"/>
    <w:rsid w:val="001719E3"/>
    <w:rsid w:val="00171B01"/>
    <w:rsid w:val="00171B0B"/>
    <w:rsid w:val="00171B35"/>
    <w:rsid w:val="0017214D"/>
    <w:rsid w:val="00172A80"/>
    <w:rsid w:val="00172B45"/>
    <w:rsid w:val="00172E9C"/>
    <w:rsid w:val="00173BF6"/>
    <w:rsid w:val="00173C0F"/>
    <w:rsid w:val="00173EA7"/>
    <w:rsid w:val="00174587"/>
    <w:rsid w:val="00174DA1"/>
    <w:rsid w:val="00175136"/>
    <w:rsid w:val="0017519E"/>
    <w:rsid w:val="0017544E"/>
    <w:rsid w:val="00175477"/>
    <w:rsid w:val="00175B1F"/>
    <w:rsid w:val="00175BD1"/>
    <w:rsid w:val="00175BF4"/>
    <w:rsid w:val="00175C8A"/>
    <w:rsid w:val="00175EE7"/>
    <w:rsid w:val="00176142"/>
    <w:rsid w:val="00176309"/>
    <w:rsid w:val="00176DF1"/>
    <w:rsid w:val="00177008"/>
    <w:rsid w:val="001773B2"/>
    <w:rsid w:val="00177591"/>
    <w:rsid w:val="00177599"/>
    <w:rsid w:val="001775AD"/>
    <w:rsid w:val="00177878"/>
    <w:rsid w:val="001779B4"/>
    <w:rsid w:val="00177E17"/>
    <w:rsid w:val="0018058A"/>
    <w:rsid w:val="00180B9E"/>
    <w:rsid w:val="00180BD2"/>
    <w:rsid w:val="00180BE8"/>
    <w:rsid w:val="00180C02"/>
    <w:rsid w:val="00180FAC"/>
    <w:rsid w:val="00181148"/>
    <w:rsid w:val="00181538"/>
    <w:rsid w:val="001815D3"/>
    <w:rsid w:val="00181C8E"/>
    <w:rsid w:val="00181E5D"/>
    <w:rsid w:val="00182155"/>
    <w:rsid w:val="00182260"/>
    <w:rsid w:val="00182418"/>
    <w:rsid w:val="00182448"/>
    <w:rsid w:val="0018308E"/>
    <w:rsid w:val="00183158"/>
    <w:rsid w:val="0018344B"/>
    <w:rsid w:val="001837E5"/>
    <w:rsid w:val="00183BC4"/>
    <w:rsid w:val="00183C33"/>
    <w:rsid w:val="00183F4A"/>
    <w:rsid w:val="001841F5"/>
    <w:rsid w:val="0018450D"/>
    <w:rsid w:val="00184709"/>
    <w:rsid w:val="0018473C"/>
    <w:rsid w:val="0018475B"/>
    <w:rsid w:val="00184FC2"/>
    <w:rsid w:val="00185AF0"/>
    <w:rsid w:val="00185F78"/>
    <w:rsid w:val="00186410"/>
    <w:rsid w:val="001867B0"/>
    <w:rsid w:val="00186E58"/>
    <w:rsid w:val="00186F40"/>
    <w:rsid w:val="00187215"/>
    <w:rsid w:val="00187956"/>
    <w:rsid w:val="00187E49"/>
    <w:rsid w:val="00190A6D"/>
    <w:rsid w:val="00190D51"/>
    <w:rsid w:val="00191C92"/>
    <w:rsid w:val="00191D74"/>
    <w:rsid w:val="00192297"/>
    <w:rsid w:val="00192C41"/>
    <w:rsid w:val="00192E5B"/>
    <w:rsid w:val="001937D0"/>
    <w:rsid w:val="0019386D"/>
    <w:rsid w:val="001939C5"/>
    <w:rsid w:val="001941F6"/>
    <w:rsid w:val="00194351"/>
    <w:rsid w:val="0019450D"/>
    <w:rsid w:val="0019458D"/>
    <w:rsid w:val="0019459E"/>
    <w:rsid w:val="0019459F"/>
    <w:rsid w:val="001945AA"/>
    <w:rsid w:val="001945DF"/>
    <w:rsid w:val="001948F5"/>
    <w:rsid w:val="00194A1A"/>
    <w:rsid w:val="00194CE2"/>
    <w:rsid w:val="001950D0"/>
    <w:rsid w:val="0019549D"/>
    <w:rsid w:val="00195887"/>
    <w:rsid w:val="00195D43"/>
    <w:rsid w:val="001960BB"/>
    <w:rsid w:val="001968C1"/>
    <w:rsid w:val="00196FA3"/>
    <w:rsid w:val="00197009"/>
    <w:rsid w:val="001970F3"/>
    <w:rsid w:val="001971EC"/>
    <w:rsid w:val="001972F5"/>
    <w:rsid w:val="001977DB"/>
    <w:rsid w:val="0019791F"/>
    <w:rsid w:val="00197A55"/>
    <w:rsid w:val="001A000E"/>
    <w:rsid w:val="001A00EE"/>
    <w:rsid w:val="001A01A2"/>
    <w:rsid w:val="001A0440"/>
    <w:rsid w:val="001A060B"/>
    <w:rsid w:val="001A074A"/>
    <w:rsid w:val="001A0E85"/>
    <w:rsid w:val="001A14B5"/>
    <w:rsid w:val="001A1B1B"/>
    <w:rsid w:val="001A1C67"/>
    <w:rsid w:val="001A221C"/>
    <w:rsid w:val="001A23BA"/>
    <w:rsid w:val="001A296E"/>
    <w:rsid w:val="001A2F5B"/>
    <w:rsid w:val="001A2F90"/>
    <w:rsid w:val="001A2FA2"/>
    <w:rsid w:val="001A3D1F"/>
    <w:rsid w:val="001A411D"/>
    <w:rsid w:val="001A4EAC"/>
    <w:rsid w:val="001A55FD"/>
    <w:rsid w:val="001A5842"/>
    <w:rsid w:val="001A5D73"/>
    <w:rsid w:val="001A5E4D"/>
    <w:rsid w:val="001A5E7B"/>
    <w:rsid w:val="001A6146"/>
    <w:rsid w:val="001A6205"/>
    <w:rsid w:val="001A6E46"/>
    <w:rsid w:val="001A7628"/>
    <w:rsid w:val="001A762A"/>
    <w:rsid w:val="001A78C5"/>
    <w:rsid w:val="001A7E05"/>
    <w:rsid w:val="001B031F"/>
    <w:rsid w:val="001B1699"/>
    <w:rsid w:val="001B1DFC"/>
    <w:rsid w:val="001B1E41"/>
    <w:rsid w:val="001B250F"/>
    <w:rsid w:val="001B2697"/>
    <w:rsid w:val="001B28FA"/>
    <w:rsid w:val="001B2987"/>
    <w:rsid w:val="001B29E0"/>
    <w:rsid w:val="001B2AB4"/>
    <w:rsid w:val="001B2C1B"/>
    <w:rsid w:val="001B2E60"/>
    <w:rsid w:val="001B312C"/>
    <w:rsid w:val="001B31B9"/>
    <w:rsid w:val="001B36F7"/>
    <w:rsid w:val="001B3778"/>
    <w:rsid w:val="001B3A56"/>
    <w:rsid w:val="001B3C3F"/>
    <w:rsid w:val="001B4885"/>
    <w:rsid w:val="001B4A8E"/>
    <w:rsid w:val="001B4BAD"/>
    <w:rsid w:val="001B4DE2"/>
    <w:rsid w:val="001B4F2B"/>
    <w:rsid w:val="001B627C"/>
    <w:rsid w:val="001B6418"/>
    <w:rsid w:val="001B6519"/>
    <w:rsid w:val="001B685B"/>
    <w:rsid w:val="001B7208"/>
    <w:rsid w:val="001B74DB"/>
    <w:rsid w:val="001B7B6D"/>
    <w:rsid w:val="001B7B7B"/>
    <w:rsid w:val="001B7B94"/>
    <w:rsid w:val="001B7CB8"/>
    <w:rsid w:val="001C04D4"/>
    <w:rsid w:val="001C09DC"/>
    <w:rsid w:val="001C13B4"/>
    <w:rsid w:val="001C1643"/>
    <w:rsid w:val="001C1833"/>
    <w:rsid w:val="001C1837"/>
    <w:rsid w:val="001C18C3"/>
    <w:rsid w:val="001C1DC3"/>
    <w:rsid w:val="001C25C7"/>
    <w:rsid w:val="001C26ED"/>
    <w:rsid w:val="001C2742"/>
    <w:rsid w:val="001C302D"/>
    <w:rsid w:val="001C349B"/>
    <w:rsid w:val="001C3A93"/>
    <w:rsid w:val="001C3B4F"/>
    <w:rsid w:val="001C3B51"/>
    <w:rsid w:val="001C3DC8"/>
    <w:rsid w:val="001C43BF"/>
    <w:rsid w:val="001C458F"/>
    <w:rsid w:val="001C481D"/>
    <w:rsid w:val="001C48E0"/>
    <w:rsid w:val="001C4B09"/>
    <w:rsid w:val="001C4E57"/>
    <w:rsid w:val="001C5BF6"/>
    <w:rsid w:val="001C5C36"/>
    <w:rsid w:val="001C60DA"/>
    <w:rsid w:val="001C64BB"/>
    <w:rsid w:val="001C6790"/>
    <w:rsid w:val="001C72E3"/>
    <w:rsid w:val="001C7635"/>
    <w:rsid w:val="001C77FA"/>
    <w:rsid w:val="001C7E8D"/>
    <w:rsid w:val="001D0561"/>
    <w:rsid w:val="001D0781"/>
    <w:rsid w:val="001D0887"/>
    <w:rsid w:val="001D0A36"/>
    <w:rsid w:val="001D0EB6"/>
    <w:rsid w:val="001D102D"/>
    <w:rsid w:val="001D10B2"/>
    <w:rsid w:val="001D169D"/>
    <w:rsid w:val="001D16AD"/>
    <w:rsid w:val="001D1889"/>
    <w:rsid w:val="001D1B99"/>
    <w:rsid w:val="001D2254"/>
    <w:rsid w:val="001D22F1"/>
    <w:rsid w:val="001D2B45"/>
    <w:rsid w:val="001D2C24"/>
    <w:rsid w:val="001D2C99"/>
    <w:rsid w:val="001D35AC"/>
    <w:rsid w:val="001D369C"/>
    <w:rsid w:val="001D36CC"/>
    <w:rsid w:val="001D3B20"/>
    <w:rsid w:val="001D3DE4"/>
    <w:rsid w:val="001D4195"/>
    <w:rsid w:val="001D435F"/>
    <w:rsid w:val="001D4609"/>
    <w:rsid w:val="001D4957"/>
    <w:rsid w:val="001D4F40"/>
    <w:rsid w:val="001D50BB"/>
    <w:rsid w:val="001D5529"/>
    <w:rsid w:val="001D565B"/>
    <w:rsid w:val="001D59FF"/>
    <w:rsid w:val="001D5FB3"/>
    <w:rsid w:val="001D60EE"/>
    <w:rsid w:val="001D6168"/>
    <w:rsid w:val="001D6D7D"/>
    <w:rsid w:val="001D6E56"/>
    <w:rsid w:val="001D6EFC"/>
    <w:rsid w:val="001D713D"/>
    <w:rsid w:val="001D78D3"/>
    <w:rsid w:val="001D7ACF"/>
    <w:rsid w:val="001D7AD9"/>
    <w:rsid w:val="001D7F93"/>
    <w:rsid w:val="001E0648"/>
    <w:rsid w:val="001E0904"/>
    <w:rsid w:val="001E0A5D"/>
    <w:rsid w:val="001E0C0A"/>
    <w:rsid w:val="001E0D94"/>
    <w:rsid w:val="001E1AFB"/>
    <w:rsid w:val="001E1D33"/>
    <w:rsid w:val="001E22FA"/>
    <w:rsid w:val="001E30B1"/>
    <w:rsid w:val="001E3237"/>
    <w:rsid w:val="001E3380"/>
    <w:rsid w:val="001E37C9"/>
    <w:rsid w:val="001E3E21"/>
    <w:rsid w:val="001E41F5"/>
    <w:rsid w:val="001E4263"/>
    <w:rsid w:val="001E45C9"/>
    <w:rsid w:val="001E4B68"/>
    <w:rsid w:val="001E517E"/>
    <w:rsid w:val="001E556A"/>
    <w:rsid w:val="001E55BA"/>
    <w:rsid w:val="001E5859"/>
    <w:rsid w:val="001E58D9"/>
    <w:rsid w:val="001E5999"/>
    <w:rsid w:val="001E5CF3"/>
    <w:rsid w:val="001E6441"/>
    <w:rsid w:val="001E68F4"/>
    <w:rsid w:val="001E6FD4"/>
    <w:rsid w:val="001E72A8"/>
    <w:rsid w:val="001E73B3"/>
    <w:rsid w:val="001E74D4"/>
    <w:rsid w:val="001E75D9"/>
    <w:rsid w:val="001E7AB9"/>
    <w:rsid w:val="001E7BFD"/>
    <w:rsid w:val="001F0660"/>
    <w:rsid w:val="001F0A38"/>
    <w:rsid w:val="001F0B84"/>
    <w:rsid w:val="001F13B6"/>
    <w:rsid w:val="001F1569"/>
    <w:rsid w:val="001F19BE"/>
    <w:rsid w:val="001F1A86"/>
    <w:rsid w:val="001F1D0F"/>
    <w:rsid w:val="001F23BE"/>
    <w:rsid w:val="001F2711"/>
    <w:rsid w:val="001F27CA"/>
    <w:rsid w:val="001F2D54"/>
    <w:rsid w:val="001F32CA"/>
    <w:rsid w:val="001F3D66"/>
    <w:rsid w:val="001F4714"/>
    <w:rsid w:val="001F4AE3"/>
    <w:rsid w:val="001F4D5D"/>
    <w:rsid w:val="001F4F94"/>
    <w:rsid w:val="001F50BA"/>
    <w:rsid w:val="001F52CE"/>
    <w:rsid w:val="001F5B13"/>
    <w:rsid w:val="001F5D7E"/>
    <w:rsid w:val="001F5F07"/>
    <w:rsid w:val="001F6455"/>
    <w:rsid w:val="001F66C1"/>
    <w:rsid w:val="001F66DD"/>
    <w:rsid w:val="001F69B7"/>
    <w:rsid w:val="001F70A0"/>
    <w:rsid w:val="001F70F1"/>
    <w:rsid w:val="001F7246"/>
    <w:rsid w:val="001F7377"/>
    <w:rsid w:val="001F7719"/>
    <w:rsid w:val="001F7911"/>
    <w:rsid w:val="001F7934"/>
    <w:rsid w:val="001F7D9D"/>
    <w:rsid w:val="001F7F73"/>
    <w:rsid w:val="00200066"/>
    <w:rsid w:val="002005F3"/>
    <w:rsid w:val="002008A0"/>
    <w:rsid w:val="00200A64"/>
    <w:rsid w:val="00200B62"/>
    <w:rsid w:val="00201721"/>
    <w:rsid w:val="00201767"/>
    <w:rsid w:val="0020176E"/>
    <w:rsid w:val="00201BE8"/>
    <w:rsid w:val="00201D13"/>
    <w:rsid w:val="00201E00"/>
    <w:rsid w:val="0020284B"/>
    <w:rsid w:val="0020308F"/>
    <w:rsid w:val="00203BC1"/>
    <w:rsid w:val="002041E5"/>
    <w:rsid w:val="0020470C"/>
    <w:rsid w:val="00204D44"/>
    <w:rsid w:val="00205092"/>
    <w:rsid w:val="0020538C"/>
    <w:rsid w:val="002053B0"/>
    <w:rsid w:val="0020564B"/>
    <w:rsid w:val="002058AE"/>
    <w:rsid w:val="00205B78"/>
    <w:rsid w:val="00205D0C"/>
    <w:rsid w:val="00205DF3"/>
    <w:rsid w:val="00206651"/>
    <w:rsid w:val="002067BA"/>
    <w:rsid w:val="00206CA1"/>
    <w:rsid w:val="00206DE3"/>
    <w:rsid w:val="0020782B"/>
    <w:rsid w:val="00207D38"/>
    <w:rsid w:val="00207E74"/>
    <w:rsid w:val="00210410"/>
    <w:rsid w:val="002108BD"/>
    <w:rsid w:val="00210936"/>
    <w:rsid w:val="00210D47"/>
    <w:rsid w:val="00210DC1"/>
    <w:rsid w:val="00211598"/>
    <w:rsid w:val="00211B53"/>
    <w:rsid w:val="00211CEA"/>
    <w:rsid w:val="00212120"/>
    <w:rsid w:val="0021217C"/>
    <w:rsid w:val="002127E2"/>
    <w:rsid w:val="002128B5"/>
    <w:rsid w:val="00213561"/>
    <w:rsid w:val="002135D5"/>
    <w:rsid w:val="00213F0E"/>
    <w:rsid w:val="00213FFC"/>
    <w:rsid w:val="00214428"/>
    <w:rsid w:val="0021457B"/>
    <w:rsid w:val="00214835"/>
    <w:rsid w:val="00214A4B"/>
    <w:rsid w:val="0021563C"/>
    <w:rsid w:val="00215E96"/>
    <w:rsid w:val="00215F04"/>
    <w:rsid w:val="00216293"/>
    <w:rsid w:val="0021644E"/>
    <w:rsid w:val="002166FA"/>
    <w:rsid w:val="00216A11"/>
    <w:rsid w:val="00216A4F"/>
    <w:rsid w:val="00216EA0"/>
    <w:rsid w:val="00216F3A"/>
    <w:rsid w:val="00217047"/>
    <w:rsid w:val="00217730"/>
    <w:rsid w:val="0021781A"/>
    <w:rsid w:val="002179D3"/>
    <w:rsid w:val="00217CFF"/>
    <w:rsid w:val="00217E9C"/>
    <w:rsid w:val="0022006B"/>
    <w:rsid w:val="00220135"/>
    <w:rsid w:val="0022076B"/>
    <w:rsid w:val="00220A0B"/>
    <w:rsid w:val="00220BC0"/>
    <w:rsid w:val="00220CCA"/>
    <w:rsid w:val="00220EF8"/>
    <w:rsid w:val="00220F03"/>
    <w:rsid w:val="00220F4B"/>
    <w:rsid w:val="00221171"/>
    <w:rsid w:val="002215ED"/>
    <w:rsid w:val="0022173C"/>
    <w:rsid w:val="00221F5D"/>
    <w:rsid w:val="002220CE"/>
    <w:rsid w:val="00222553"/>
    <w:rsid w:val="00222765"/>
    <w:rsid w:val="0022286D"/>
    <w:rsid w:val="00222A19"/>
    <w:rsid w:val="00222DEA"/>
    <w:rsid w:val="002230F5"/>
    <w:rsid w:val="0022312E"/>
    <w:rsid w:val="00223445"/>
    <w:rsid w:val="0022353B"/>
    <w:rsid w:val="00223967"/>
    <w:rsid w:val="00224348"/>
    <w:rsid w:val="00224382"/>
    <w:rsid w:val="00224810"/>
    <w:rsid w:val="00224870"/>
    <w:rsid w:val="00224B62"/>
    <w:rsid w:val="002255AF"/>
    <w:rsid w:val="00225EBF"/>
    <w:rsid w:val="002261B7"/>
    <w:rsid w:val="00226976"/>
    <w:rsid w:val="00226AA6"/>
    <w:rsid w:val="00226FA3"/>
    <w:rsid w:val="00227278"/>
    <w:rsid w:val="00227288"/>
    <w:rsid w:val="0022737D"/>
    <w:rsid w:val="00227AC5"/>
    <w:rsid w:val="00227E92"/>
    <w:rsid w:val="002303BC"/>
    <w:rsid w:val="00230B00"/>
    <w:rsid w:val="00230EC0"/>
    <w:rsid w:val="00231124"/>
    <w:rsid w:val="00231177"/>
    <w:rsid w:val="00231398"/>
    <w:rsid w:val="00231FF4"/>
    <w:rsid w:val="002323CA"/>
    <w:rsid w:val="002329B0"/>
    <w:rsid w:val="00232B71"/>
    <w:rsid w:val="00232B77"/>
    <w:rsid w:val="00232EC9"/>
    <w:rsid w:val="00232ED6"/>
    <w:rsid w:val="00232FF7"/>
    <w:rsid w:val="00233046"/>
    <w:rsid w:val="002336CF"/>
    <w:rsid w:val="002339A6"/>
    <w:rsid w:val="00233E63"/>
    <w:rsid w:val="00234026"/>
    <w:rsid w:val="0023455B"/>
    <w:rsid w:val="00234782"/>
    <w:rsid w:val="0023495D"/>
    <w:rsid w:val="00234AC1"/>
    <w:rsid w:val="00234D08"/>
    <w:rsid w:val="00234D28"/>
    <w:rsid w:val="00235194"/>
    <w:rsid w:val="00235880"/>
    <w:rsid w:val="00235F89"/>
    <w:rsid w:val="00236356"/>
    <w:rsid w:val="00236B16"/>
    <w:rsid w:val="0023734E"/>
    <w:rsid w:val="00237884"/>
    <w:rsid w:val="00237E27"/>
    <w:rsid w:val="00237F8E"/>
    <w:rsid w:val="002402ED"/>
    <w:rsid w:val="00240671"/>
    <w:rsid w:val="00240A86"/>
    <w:rsid w:val="00240C08"/>
    <w:rsid w:val="00241126"/>
    <w:rsid w:val="00241137"/>
    <w:rsid w:val="00241256"/>
    <w:rsid w:val="00241693"/>
    <w:rsid w:val="00241BAA"/>
    <w:rsid w:val="00241C64"/>
    <w:rsid w:val="00241F5F"/>
    <w:rsid w:val="0024242A"/>
    <w:rsid w:val="00242525"/>
    <w:rsid w:val="002426AC"/>
    <w:rsid w:val="002427CD"/>
    <w:rsid w:val="002427CE"/>
    <w:rsid w:val="0024288B"/>
    <w:rsid w:val="00242905"/>
    <w:rsid w:val="00242B19"/>
    <w:rsid w:val="00242F6E"/>
    <w:rsid w:val="00243042"/>
    <w:rsid w:val="002435B7"/>
    <w:rsid w:val="00243BF1"/>
    <w:rsid w:val="00243DCB"/>
    <w:rsid w:val="00243E43"/>
    <w:rsid w:val="00245004"/>
    <w:rsid w:val="002451E0"/>
    <w:rsid w:val="002452CF"/>
    <w:rsid w:val="0024530F"/>
    <w:rsid w:val="002457C5"/>
    <w:rsid w:val="0024584D"/>
    <w:rsid w:val="00245863"/>
    <w:rsid w:val="002458F9"/>
    <w:rsid w:val="00245CF4"/>
    <w:rsid w:val="00246693"/>
    <w:rsid w:val="0024689F"/>
    <w:rsid w:val="00246D8C"/>
    <w:rsid w:val="00246F09"/>
    <w:rsid w:val="00247020"/>
    <w:rsid w:val="002470AF"/>
    <w:rsid w:val="002470CF"/>
    <w:rsid w:val="0024748E"/>
    <w:rsid w:val="00247C45"/>
    <w:rsid w:val="00250110"/>
    <w:rsid w:val="00250C32"/>
    <w:rsid w:val="00250C56"/>
    <w:rsid w:val="00251189"/>
    <w:rsid w:val="002511F5"/>
    <w:rsid w:val="0025176C"/>
    <w:rsid w:val="00251B90"/>
    <w:rsid w:val="0025264E"/>
    <w:rsid w:val="0025294B"/>
    <w:rsid w:val="00252BB4"/>
    <w:rsid w:val="00253073"/>
    <w:rsid w:val="00253161"/>
    <w:rsid w:val="00253781"/>
    <w:rsid w:val="00253BF2"/>
    <w:rsid w:val="00253E0D"/>
    <w:rsid w:val="00254118"/>
    <w:rsid w:val="002543C7"/>
    <w:rsid w:val="0025447A"/>
    <w:rsid w:val="002545D5"/>
    <w:rsid w:val="002547F4"/>
    <w:rsid w:val="0025481A"/>
    <w:rsid w:val="00254C64"/>
    <w:rsid w:val="00254D35"/>
    <w:rsid w:val="00254EFF"/>
    <w:rsid w:val="00255323"/>
    <w:rsid w:val="002553D8"/>
    <w:rsid w:val="00255952"/>
    <w:rsid w:val="00255F25"/>
    <w:rsid w:val="002564DB"/>
    <w:rsid w:val="0025671E"/>
    <w:rsid w:val="00256962"/>
    <w:rsid w:val="00256C9B"/>
    <w:rsid w:val="0025719C"/>
    <w:rsid w:val="00257385"/>
    <w:rsid w:val="00257B34"/>
    <w:rsid w:val="00257CFB"/>
    <w:rsid w:val="0026016B"/>
    <w:rsid w:val="00260678"/>
    <w:rsid w:val="002606A2"/>
    <w:rsid w:val="0026086A"/>
    <w:rsid w:val="00260AC7"/>
    <w:rsid w:val="00260B28"/>
    <w:rsid w:val="00260DE4"/>
    <w:rsid w:val="0026101A"/>
    <w:rsid w:val="002615B7"/>
    <w:rsid w:val="00261A0F"/>
    <w:rsid w:val="00261A46"/>
    <w:rsid w:val="00261B57"/>
    <w:rsid w:val="00261BB7"/>
    <w:rsid w:val="00262567"/>
    <w:rsid w:val="002627AD"/>
    <w:rsid w:val="0026280C"/>
    <w:rsid w:val="00262956"/>
    <w:rsid w:val="002629BF"/>
    <w:rsid w:val="00263733"/>
    <w:rsid w:val="0026380F"/>
    <w:rsid w:val="00263C2C"/>
    <w:rsid w:val="00264285"/>
    <w:rsid w:val="002642AD"/>
    <w:rsid w:val="00264B41"/>
    <w:rsid w:val="00264FAA"/>
    <w:rsid w:val="00264FD4"/>
    <w:rsid w:val="00265220"/>
    <w:rsid w:val="00265C21"/>
    <w:rsid w:val="00265CEE"/>
    <w:rsid w:val="00266331"/>
    <w:rsid w:val="00266424"/>
    <w:rsid w:val="00266842"/>
    <w:rsid w:val="00266A65"/>
    <w:rsid w:val="00266C8E"/>
    <w:rsid w:val="00266C93"/>
    <w:rsid w:val="002671B3"/>
    <w:rsid w:val="00267251"/>
    <w:rsid w:val="00267509"/>
    <w:rsid w:val="0026754F"/>
    <w:rsid w:val="00267EBD"/>
    <w:rsid w:val="00270088"/>
    <w:rsid w:val="002700E7"/>
    <w:rsid w:val="0027021A"/>
    <w:rsid w:val="00270998"/>
    <w:rsid w:val="00270D77"/>
    <w:rsid w:val="00270E3D"/>
    <w:rsid w:val="00270E9D"/>
    <w:rsid w:val="0027124C"/>
    <w:rsid w:val="00271517"/>
    <w:rsid w:val="00271C4D"/>
    <w:rsid w:val="00271E9C"/>
    <w:rsid w:val="002720CA"/>
    <w:rsid w:val="0027218D"/>
    <w:rsid w:val="002723DA"/>
    <w:rsid w:val="00272537"/>
    <w:rsid w:val="002727AB"/>
    <w:rsid w:val="00272AEB"/>
    <w:rsid w:val="00272CA0"/>
    <w:rsid w:val="00272D03"/>
    <w:rsid w:val="00273027"/>
    <w:rsid w:val="002733BC"/>
    <w:rsid w:val="0027354B"/>
    <w:rsid w:val="0027365B"/>
    <w:rsid w:val="002738EB"/>
    <w:rsid w:val="00273CA6"/>
    <w:rsid w:val="00274427"/>
    <w:rsid w:val="00274E6B"/>
    <w:rsid w:val="00274E7D"/>
    <w:rsid w:val="00275180"/>
    <w:rsid w:val="00275452"/>
    <w:rsid w:val="00275B69"/>
    <w:rsid w:val="00275C90"/>
    <w:rsid w:val="002760F8"/>
    <w:rsid w:val="0027635D"/>
    <w:rsid w:val="002765A5"/>
    <w:rsid w:val="002765B7"/>
    <w:rsid w:val="00276792"/>
    <w:rsid w:val="002767E0"/>
    <w:rsid w:val="0027694D"/>
    <w:rsid w:val="00276E98"/>
    <w:rsid w:val="00276ED8"/>
    <w:rsid w:val="0027737F"/>
    <w:rsid w:val="0027782F"/>
    <w:rsid w:val="0027791C"/>
    <w:rsid w:val="00277C71"/>
    <w:rsid w:val="00277CC3"/>
    <w:rsid w:val="00280110"/>
    <w:rsid w:val="0028059B"/>
    <w:rsid w:val="00280E7C"/>
    <w:rsid w:val="00280ECB"/>
    <w:rsid w:val="0028167F"/>
    <w:rsid w:val="00281C41"/>
    <w:rsid w:val="00281E2D"/>
    <w:rsid w:val="00281E69"/>
    <w:rsid w:val="00281F46"/>
    <w:rsid w:val="00282243"/>
    <w:rsid w:val="00282317"/>
    <w:rsid w:val="0028253D"/>
    <w:rsid w:val="00282FB0"/>
    <w:rsid w:val="002831CA"/>
    <w:rsid w:val="002833D3"/>
    <w:rsid w:val="002835D4"/>
    <w:rsid w:val="002836D0"/>
    <w:rsid w:val="00283BE6"/>
    <w:rsid w:val="00283EF6"/>
    <w:rsid w:val="00283F9E"/>
    <w:rsid w:val="002843EF"/>
    <w:rsid w:val="0028471D"/>
    <w:rsid w:val="002848A8"/>
    <w:rsid w:val="00284E48"/>
    <w:rsid w:val="00285720"/>
    <w:rsid w:val="00285A15"/>
    <w:rsid w:val="00285A5F"/>
    <w:rsid w:val="00287300"/>
    <w:rsid w:val="0028730C"/>
    <w:rsid w:val="002873E9"/>
    <w:rsid w:val="0028771D"/>
    <w:rsid w:val="00287A1D"/>
    <w:rsid w:val="00287FD4"/>
    <w:rsid w:val="00290139"/>
    <w:rsid w:val="00290164"/>
    <w:rsid w:val="00290509"/>
    <w:rsid w:val="00290604"/>
    <w:rsid w:val="002908A6"/>
    <w:rsid w:val="0029091C"/>
    <w:rsid w:val="00290A01"/>
    <w:rsid w:val="00290CAE"/>
    <w:rsid w:val="002910FB"/>
    <w:rsid w:val="00291194"/>
    <w:rsid w:val="00291738"/>
    <w:rsid w:val="002917F4"/>
    <w:rsid w:val="00291896"/>
    <w:rsid w:val="0029192F"/>
    <w:rsid w:val="00291C18"/>
    <w:rsid w:val="00291CC2"/>
    <w:rsid w:val="00291CE1"/>
    <w:rsid w:val="00291E41"/>
    <w:rsid w:val="00292BE5"/>
    <w:rsid w:val="00292C34"/>
    <w:rsid w:val="00292C4C"/>
    <w:rsid w:val="00292FA5"/>
    <w:rsid w:val="00292FB9"/>
    <w:rsid w:val="00293393"/>
    <w:rsid w:val="002934FD"/>
    <w:rsid w:val="00293777"/>
    <w:rsid w:val="0029387B"/>
    <w:rsid w:val="0029389E"/>
    <w:rsid w:val="00293B1A"/>
    <w:rsid w:val="00293F36"/>
    <w:rsid w:val="00294157"/>
    <w:rsid w:val="002949B9"/>
    <w:rsid w:val="00294A8E"/>
    <w:rsid w:val="00294D2B"/>
    <w:rsid w:val="00295263"/>
    <w:rsid w:val="00295582"/>
    <w:rsid w:val="002955F3"/>
    <w:rsid w:val="00295B39"/>
    <w:rsid w:val="002960E8"/>
    <w:rsid w:val="00296243"/>
    <w:rsid w:val="00296575"/>
    <w:rsid w:val="002969C0"/>
    <w:rsid w:val="00296CE9"/>
    <w:rsid w:val="00296EB6"/>
    <w:rsid w:val="00297145"/>
    <w:rsid w:val="00297174"/>
    <w:rsid w:val="0029728D"/>
    <w:rsid w:val="00297320"/>
    <w:rsid w:val="00297EDB"/>
    <w:rsid w:val="002A00E5"/>
    <w:rsid w:val="002A0325"/>
    <w:rsid w:val="002A09E9"/>
    <w:rsid w:val="002A0D76"/>
    <w:rsid w:val="002A0FB1"/>
    <w:rsid w:val="002A11B3"/>
    <w:rsid w:val="002A12AD"/>
    <w:rsid w:val="002A1683"/>
    <w:rsid w:val="002A1744"/>
    <w:rsid w:val="002A17B3"/>
    <w:rsid w:val="002A2196"/>
    <w:rsid w:val="002A271A"/>
    <w:rsid w:val="002A28EB"/>
    <w:rsid w:val="002A2929"/>
    <w:rsid w:val="002A2978"/>
    <w:rsid w:val="002A2D54"/>
    <w:rsid w:val="002A30F3"/>
    <w:rsid w:val="002A315F"/>
    <w:rsid w:val="002A356E"/>
    <w:rsid w:val="002A3A24"/>
    <w:rsid w:val="002A3BD1"/>
    <w:rsid w:val="002A3E04"/>
    <w:rsid w:val="002A4060"/>
    <w:rsid w:val="002A438E"/>
    <w:rsid w:val="002A4647"/>
    <w:rsid w:val="002A4795"/>
    <w:rsid w:val="002A48A8"/>
    <w:rsid w:val="002A4AC5"/>
    <w:rsid w:val="002A52A8"/>
    <w:rsid w:val="002A54D8"/>
    <w:rsid w:val="002A5E91"/>
    <w:rsid w:val="002A60FA"/>
    <w:rsid w:val="002A61F2"/>
    <w:rsid w:val="002A64F3"/>
    <w:rsid w:val="002A6996"/>
    <w:rsid w:val="002A71D0"/>
    <w:rsid w:val="002A7A92"/>
    <w:rsid w:val="002A7AE3"/>
    <w:rsid w:val="002A7D99"/>
    <w:rsid w:val="002B0101"/>
    <w:rsid w:val="002B0134"/>
    <w:rsid w:val="002B0647"/>
    <w:rsid w:val="002B08D0"/>
    <w:rsid w:val="002B0B13"/>
    <w:rsid w:val="002B0DF1"/>
    <w:rsid w:val="002B0E54"/>
    <w:rsid w:val="002B10ED"/>
    <w:rsid w:val="002B1140"/>
    <w:rsid w:val="002B1436"/>
    <w:rsid w:val="002B1449"/>
    <w:rsid w:val="002B170C"/>
    <w:rsid w:val="002B17E6"/>
    <w:rsid w:val="002B1A92"/>
    <w:rsid w:val="002B1B9A"/>
    <w:rsid w:val="002B1D7C"/>
    <w:rsid w:val="002B1EE2"/>
    <w:rsid w:val="002B2148"/>
    <w:rsid w:val="002B23CC"/>
    <w:rsid w:val="002B293B"/>
    <w:rsid w:val="002B298F"/>
    <w:rsid w:val="002B2F11"/>
    <w:rsid w:val="002B304C"/>
    <w:rsid w:val="002B31BE"/>
    <w:rsid w:val="002B326A"/>
    <w:rsid w:val="002B3591"/>
    <w:rsid w:val="002B3B06"/>
    <w:rsid w:val="002B3F94"/>
    <w:rsid w:val="002B4308"/>
    <w:rsid w:val="002B4897"/>
    <w:rsid w:val="002B4F4E"/>
    <w:rsid w:val="002B546F"/>
    <w:rsid w:val="002B57CC"/>
    <w:rsid w:val="002B5D39"/>
    <w:rsid w:val="002B61DA"/>
    <w:rsid w:val="002B62C3"/>
    <w:rsid w:val="002B647C"/>
    <w:rsid w:val="002B6583"/>
    <w:rsid w:val="002B6B5E"/>
    <w:rsid w:val="002B7008"/>
    <w:rsid w:val="002B73C1"/>
    <w:rsid w:val="002B7447"/>
    <w:rsid w:val="002B767A"/>
    <w:rsid w:val="002B78B3"/>
    <w:rsid w:val="002B7BFB"/>
    <w:rsid w:val="002B7D29"/>
    <w:rsid w:val="002C06BE"/>
    <w:rsid w:val="002C075E"/>
    <w:rsid w:val="002C0A24"/>
    <w:rsid w:val="002C1183"/>
    <w:rsid w:val="002C1268"/>
    <w:rsid w:val="002C12CE"/>
    <w:rsid w:val="002C14CC"/>
    <w:rsid w:val="002C1C6D"/>
    <w:rsid w:val="002C1FEB"/>
    <w:rsid w:val="002C21D1"/>
    <w:rsid w:val="002C23E8"/>
    <w:rsid w:val="002C2451"/>
    <w:rsid w:val="002C2A14"/>
    <w:rsid w:val="002C2F65"/>
    <w:rsid w:val="002C3929"/>
    <w:rsid w:val="002C3EC5"/>
    <w:rsid w:val="002C3EF2"/>
    <w:rsid w:val="002C3FD4"/>
    <w:rsid w:val="002C405B"/>
    <w:rsid w:val="002C45FE"/>
    <w:rsid w:val="002C49D5"/>
    <w:rsid w:val="002C4AF8"/>
    <w:rsid w:val="002C4DB8"/>
    <w:rsid w:val="002C5161"/>
    <w:rsid w:val="002C5435"/>
    <w:rsid w:val="002C55E3"/>
    <w:rsid w:val="002C58B1"/>
    <w:rsid w:val="002C5B84"/>
    <w:rsid w:val="002C5C12"/>
    <w:rsid w:val="002C61F6"/>
    <w:rsid w:val="002C6897"/>
    <w:rsid w:val="002C693D"/>
    <w:rsid w:val="002C7BF0"/>
    <w:rsid w:val="002C7DF9"/>
    <w:rsid w:val="002C7EB8"/>
    <w:rsid w:val="002D0CDD"/>
    <w:rsid w:val="002D11C2"/>
    <w:rsid w:val="002D1215"/>
    <w:rsid w:val="002D158F"/>
    <w:rsid w:val="002D1745"/>
    <w:rsid w:val="002D200B"/>
    <w:rsid w:val="002D2412"/>
    <w:rsid w:val="002D2554"/>
    <w:rsid w:val="002D2696"/>
    <w:rsid w:val="002D27ED"/>
    <w:rsid w:val="002D2A13"/>
    <w:rsid w:val="002D2B2E"/>
    <w:rsid w:val="002D2C1D"/>
    <w:rsid w:val="002D3064"/>
    <w:rsid w:val="002D30FF"/>
    <w:rsid w:val="002D319C"/>
    <w:rsid w:val="002D34E2"/>
    <w:rsid w:val="002D3628"/>
    <w:rsid w:val="002D375F"/>
    <w:rsid w:val="002D3A12"/>
    <w:rsid w:val="002D46F8"/>
    <w:rsid w:val="002D4779"/>
    <w:rsid w:val="002D4796"/>
    <w:rsid w:val="002D490D"/>
    <w:rsid w:val="002D4B24"/>
    <w:rsid w:val="002D51F8"/>
    <w:rsid w:val="002D5A06"/>
    <w:rsid w:val="002D5E50"/>
    <w:rsid w:val="002D5F55"/>
    <w:rsid w:val="002D6AF2"/>
    <w:rsid w:val="002D6E17"/>
    <w:rsid w:val="002D6EBF"/>
    <w:rsid w:val="002D6F21"/>
    <w:rsid w:val="002D6FE3"/>
    <w:rsid w:val="002D73F8"/>
    <w:rsid w:val="002D752F"/>
    <w:rsid w:val="002D79A5"/>
    <w:rsid w:val="002D7B2C"/>
    <w:rsid w:val="002D7D2D"/>
    <w:rsid w:val="002D7E29"/>
    <w:rsid w:val="002D7F21"/>
    <w:rsid w:val="002E038A"/>
    <w:rsid w:val="002E05F7"/>
    <w:rsid w:val="002E0C6C"/>
    <w:rsid w:val="002E0D03"/>
    <w:rsid w:val="002E1408"/>
    <w:rsid w:val="002E1594"/>
    <w:rsid w:val="002E161A"/>
    <w:rsid w:val="002E1F91"/>
    <w:rsid w:val="002E20BB"/>
    <w:rsid w:val="002E2500"/>
    <w:rsid w:val="002E2906"/>
    <w:rsid w:val="002E305D"/>
    <w:rsid w:val="002E33F1"/>
    <w:rsid w:val="002E398F"/>
    <w:rsid w:val="002E3E6E"/>
    <w:rsid w:val="002E413C"/>
    <w:rsid w:val="002E42C3"/>
    <w:rsid w:val="002E4333"/>
    <w:rsid w:val="002E43BF"/>
    <w:rsid w:val="002E44BA"/>
    <w:rsid w:val="002E4605"/>
    <w:rsid w:val="002E4DB6"/>
    <w:rsid w:val="002E4E1D"/>
    <w:rsid w:val="002E4F12"/>
    <w:rsid w:val="002E4FDE"/>
    <w:rsid w:val="002E50B1"/>
    <w:rsid w:val="002E53FF"/>
    <w:rsid w:val="002E547C"/>
    <w:rsid w:val="002E5554"/>
    <w:rsid w:val="002E5681"/>
    <w:rsid w:val="002E578A"/>
    <w:rsid w:val="002E5B1D"/>
    <w:rsid w:val="002E6085"/>
    <w:rsid w:val="002E6743"/>
    <w:rsid w:val="002E6D76"/>
    <w:rsid w:val="002E6DB2"/>
    <w:rsid w:val="002E6E90"/>
    <w:rsid w:val="002E74DF"/>
    <w:rsid w:val="002E788E"/>
    <w:rsid w:val="002E798A"/>
    <w:rsid w:val="002E7ACB"/>
    <w:rsid w:val="002E7C0A"/>
    <w:rsid w:val="002F00DC"/>
    <w:rsid w:val="002F08F4"/>
    <w:rsid w:val="002F0920"/>
    <w:rsid w:val="002F0F8E"/>
    <w:rsid w:val="002F1413"/>
    <w:rsid w:val="002F1E7E"/>
    <w:rsid w:val="002F2761"/>
    <w:rsid w:val="002F2D9A"/>
    <w:rsid w:val="002F366B"/>
    <w:rsid w:val="002F37AC"/>
    <w:rsid w:val="002F3A74"/>
    <w:rsid w:val="002F3AD0"/>
    <w:rsid w:val="002F3F1F"/>
    <w:rsid w:val="002F40D8"/>
    <w:rsid w:val="002F46F4"/>
    <w:rsid w:val="002F478C"/>
    <w:rsid w:val="002F486E"/>
    <w:rsid w:val="002F48F4"/>
    <w:rsid w:val="002F5132"/>
    <w:rsid w:val="002F5857"/>
    <w:rsid w:val="002F58E1"/>
    <w:rsid w:val="002F5945"/>
    <w:rsid w:val="002F59F7"/>
    <w:rsid w:val="002F5C17"/>
    <w:rsid w:val="002F6298"/>
    <w:rsid w:val="002F656F"/>
    <w:rsid w:val="002F6873"/>
    <w:rsid w:val="002F7812"/>
    <w:rsid w:val="002F7D93"/>
    <w:rsid w:val="003004FD"/>
    <w:rsid w:val="00300586"/>
    <w:rsid w:val="003018F3"/>
    <w:rsid w:val="00301A30"/>
    <w:rsid w:val="00301F81"/>
    <w:rsid w:val="00302AF7"/>
    <w:rsid w:val="00302B4C"/>
    <w:rsid w:val="00302C35"/>
    <w:rsid w:val="003032EF"/>
    <w:rsid w:val="003035D0"/>
    <w:rsid w:val="003035F7"/>
    <w:rsid w:val="0030365E"/>
    <w:rsid w:val="00303DDA"/>
    <w:rsid w:val="00303F1E"/>
    <w:rsid w:val="00303F3F"/>
    <w:rsid w:val="00304A30"/>
    <w:rsid w:val="00304AAA"/>
    <w:rsid w:val="00304BA1"/>
    <w:rsid w:val="00304BD5"/>
    <w:rsid w:val="00304E56"/>
    <w:rsid w:val="003051A9"/>
    <w:rsid w:val="003052D3"/>
    <w:rsid w:val="00305488"/>
    <w:rsid w:val="003057B3"/>
    <w:rsid w:val="00305C45"/>
    <w:rsid w:val="00305C78"/>
    <w:rsid w:val="00305EA1"/>
    <w:rsid w:val="003061AD"/>
    <w:rsid w:val="0030631C"/>
    <w:rsid w:val="00306443"/>
    <w:rsid w:val="003065C3"/>
    <w:rsid w:val="00306665"/>
    <w:rsid w:val="0030683B"/>
    <w:rsid w:val="0030692C"/>
    <w:rsid w:val="003069A7"/>
    <w:rsid w:val="00306D13"/>
    <w:rsid w:val="0030720A"/>
    <w:rsid w:val="003075B7"/>
    <w:rsid w:val="00307693"/>
    <w:rsid w:val="0030772E"/>
    <w:rsid w:val="003077B6"/>
    <w:rsid w:val="003077DE"/>
    <w:rsid w:val="00307A60"/>
    <w:rsid w:val="00307CCC"/>
    <w:rsid w:val="00307DE3"/>
    <w:rsid w:val="00307E3D"/>
    <w:rsid w:val="0031062D"/>
    <w:rsid w:val="0031073C"/>
    <w:rsid w:val="00310A8B"/>
    <w:rsid w:val="00310AEE"/>
    <w:rsid w:val="00310DD3"/>
    <w:rsid w:val="00311406"/>
    <w:rsid w:val="00311622"/>
    <w:rsid w:val="00311876"/>
    <w:rsid w:val="00311B5C"/>
    <w:rsid w:val="00311FCA"/>
    <w:rsid w:val="00312498"/>
    <w:rsid w:val="003124A2"/>
    <w:rsid w:val="003124A7"/>
    <w:rsid w:val="00312815"/>
    <w:rsid w:val="00312904"/>
    <w:rsid w:val="00312BDA"/>
    <w:rsid w:val="00312C5C"/>
    <w:rsid w:val="00312D78"/>
    <w:rsid w:val="0031381B"/>
    <w:rsid w:val="00313DCD"/>
    <w:rsid w:val="00313E3E"/>
    <w:rsid w:val="00313F64"/>
    <w:rsid w:val="0031406D"/>
    <w:rsid w:val="003148B0"/>
    <w:rsid w:val="00314DFC"/>
    <w:rsid w:val="003154F0"/>
    <w:rsid w:val="00315F5C"/>
    <w:rsid w:val="00315FA5"/>
    <w:rsid w:val="00316762"/>
    <w:rsid w:val="00316C61"/>
    <w:rsid w:val="00316F43"/>
    <w:rsid w:val="0031709A"/>
    <w:rsid w:val="00317272"/>
    <w:rsid w:val="003175B4"/>
    <w:rsid w:val="00317FD1"/>
    <w:rsid w:val="00320DBE"/>
    <w:rsid w:val="003210D5"/>
    <w:rsid w:val="00321212"/>
    <w:rsid w:val="003215FF"/>
    <w:rsid w:val="00322103"/>
    <w:rsid w:val="003221C9"/>
    <w:rsid w:val="0032254A"/>
    <w:rsid w:val="00322592"/>
    <w:rsid w:val="00322BB2"/>
    <w:rsid w:val="003236A5"/>
    <w:rsid w:val="00323A7D"/>
    <w:rsid w:val="00323CBA"/>
    <w:rsid w:val="00323E93"/>
    <w:rsid w:val="00324339"/>
    <w:rsid w:val="003244D6"/>
    <w:rsid w:val="003249D7"/>
    <w:rsid w:val="00324CC2"/>
    <w:rsid w:val="00324E09"/>
    <w:rsid w:val="00324EFE"/>
    <w:rsid w:val="00324F91"/>
    <w:rsid w:val="00325098"/>
    <w:rsid w:val="00325364"/>
    <w:rsid w:val="00325F32"/>
    <w:rsid w:val="00325F65"/>
    <w:rsid w:val="0032634E"/>
    <w:rsid w:val="0032680E"/>
    <w:rsid w:val="00326DE2"/>
    <w:rsid w:val="00326F11"/>
    <w:rsid w:val="00326F7A"/>
    <w:rsid w:val="00327467"/>
    <w:rsid w:val="00327A23"/>
    <w:rsid w:val="00327A52"/>
    <w:rsid w:val="00327C02"/>
    <w:rsid w:val="00330C5E"/>
    <w:rsid w:val="00330C67"/>
    <w:rsid w:val="00330DCC"/>
    <w:rsid w:val="0033108C"/>
    <w:rsid w:val="00331B07"/>
    <w:rsid w:val="003322B0"/>
    <w:rsid w:val="003323CC"/>
    <w:rsid w:val="0033243E"/>
    <w:rsid w:val="00332513"/>
    <w:rsid w:val="003326E8"/>
    <w:rsid w:val="00332CEC"/>
    <w:rsid w:val="00332DFD"/>
    <w:rsid w:val="00332EBE"/>
    <w:rsid w:val="00332F66"/>
    <w:rsid w:val="00333A36"/>
    <w:rsid w:val="00333D54"/>
    <w:rsid w:val="0033476E"/>
    <w:rsid w:val="003352F7"/>
    <w:rsid w:val="0033592A"/>
    <w:rsid w:val="00335BC4"/>
    <w:rsid w:val="003362AC"/>
    <w:rsid w:val="0033645A"/>
    <w:rsid w:val="003367E7"/>
    <w:rsid w:val="00336F5C"/>
    <w:rsid w:val="00337CE5"/>
    <w:rsid w:val="003400F3"/>
    <w:rsid w:val="003402DE"/>
    <w:rsid w:val="003404A3"/>
    <w:rsid w:val="00340912"/>
    <w:rsid w:val="00340A8C"/>
    <w:rsid w:val="00340F1B"/>
    <w:rsid w:val="003411D8"/>
    <w:rsid w:val="003413BE"/>
    <w:rsid w:val="00341482"/>
    <w:rsid w:val="0034184D"/>
    <w:rsid w:val="00341B63"/>
    <w:rsid w:val="00341D09"/>
    <w:rsid w:val="00342786"/>
    <w:rsid w:val="00342B0A"/>
    <w:rsid w:val="00342B9C"/>
    <w:rsid w:val="00343313"/>
    <w:rsid w:val="003435B0"/>
    <w:rsid w:val="00343A29"/>
    <w:rsid w:val="00343AA1"/>
    <w:rsid w:val="0034407E"/>
    <w:rsid w:val="003440C7"/>
    <w:rsid w:val="00344412"/>
    <w:rsid w:val="00344586"/>
    <w:rsid w:val="003446B3"/>
    <w:rsid w:val="00344771"/>
    <w:rsid w:val="003449EC"/>
    <w:rsid w:val="00344AF8"/>
    <w:rsid w:val="00344CE3"/>
    <w:rsid w:val="003451D7"/>
    <w:rsid w:val="003452BC"/>
    <w:rsid w:val="00345430"/>
    <w:rsid w:val="00345D86"/>
    <w:rsid w:val="00345EB4"/>
    <w:rsid w:val="00345EF6"/>
    <w:rsid w:val="00345FF7"/>
    <w:rsid w:val="00346236"/>
    <w:rsid w:val="00346415"/>
    <w:rsid w:val="00346572"/>
    <w:rsid w:val="003466ED"/>
    <w:rsid w:val="0034692A"/>
    <w:rsid w:val="00346A50"/>
    <w:rsid w:val="00346A60"/>
    <w:rsid w:val="003470DD"/>
    <w:rsid w:val="00347851"/>
    <w:rsid w:val="00347874"/>
    <w:rsid w:val="0034788A"/>
    <w:rsid w:val="00347ED1"/>
    <w:rsid w:val="0035020B"/>
    <w:rsid w:val="003502EE"/>
    <w:rsid w:val="003507FA"/>
    <w:rsid w:val="00350B40"/>
    <w:rsid w:val="003510C4"/>
    <w:rsid w:val="0035147A"/>
    <w:rsid w:val="00351578"/>
    <w:rsid w:val="00351836"/>
    <w:rsid w:val="0035196D"/>
    <w:rsid w:val="00351A8D"/>
    <w:rsid w:val="00351A90"/>
    <w:rsid w:val="00351B2A"/>
    <w:rsid w:val="00351DC8"/>
    <w:rsid w:val="003520C6"/>
    <w:rsid w:val="003520F6"/>
    <w:rsid w:val="003524B9"/>
    <w:rsid w:val="00352859"/>
    <w:rsid w:val="003528BE"/>
    <w:rsid w:val="003533C5"/>
    <w:rsid w:val="00353526"/>
    <w:rsid w:val="00353795"/>
    <w:rsid w:val="003537BB"/>
    <w:rsid w:val="003537ED"/>
    <w:rsid w:val="003540FD"/>
    <w:rsid w:val="00354337"/>
    <w:rsid w:val="003545D3"/>
    <w:rsid w:val="0035486F"/>
    <w:rsid w:val="00354B65"/>
    <w:rsid w:val="0035549A"/>
    <w:rsid w:val="003559B7"/>
    <w:rsid w:val="00355EB4"/>
    <w:rsid w:val="00355F4D"/>
    <w:rsid w:val="003563AA"/>
    <w:rsid w:val="0035691A"/>
    <w:rsid w:val="00356CAE"/>
    <w:rsid w:val="00356ECA"/>
    <w:rsid w:val="00357929"/>
    <w:rsid w:val="00357C81"/>
    <w:rsid w:val="00357D31"/>
    <w:rsid w:val="00357D82"/>
    <w:rsid w:val="00357E99"/>
    <w:rsid w:val="00360406"/>
    <w:rsid w:val="00361C0F"/>
    <w:rsid w:val="00361D52"/>
    <w:rsid w:val="00361E34"/>
    <w:rsid w:val="00362047"/>
    <w:rsid w:val="003626EC"/>
    <w:rsid w:val="00362CA2"/>
    <w:rsid w:val="00362D62"/>
    <w:rsid w:val="0036312A"/>
    <w:rsid w:val="00363331"/>
    <w:rsid w:val="00363A72"/>
    <w:rsid w:val="00363F15"/>
    <w:rsid w:val="003644D9"/>
    <w:rsid w:val="003644F2"/>
    <w:rsid w:val="00364BB5"/>
    <w:rsid w:val="00364E3F"/>
    <w:rsid w:val="00364E73"/>
    <w:rsid w:val="00365071"/>
    <w:rsid w:val="003651F2"/>
    <w:rsid w:val="00365888"/>
    <w:rsid w:val="00365C7B"/>
    <w:rsid w:val="00365D37"/>
    <w:rsid w:val="00366300"/>
    <w:rsid w:val="003665E0"/>
    <w:rsid w:val="003665F9"/>
    <w:rsid w:val="00366670"/>
    <w:rsid w:val="003669DA"/>
    <w:rsid w:val="00367A3D"/>
    <w:rsid w:val="00367CAF"/>
    <w:rsid w:val="003703D1"/>
    <w:rsid w:val="00370B31"/>
    <w:rsid w:val="0037108E"/>
    <w:rsid w:val="00371749"/>
    <w:rsid w:val="00371779"/>
    <w:rsid w:val="00371922"/>
    <w:rsid w:val="00371A0F"/>
    <w:rsid w:val="00371A75"/>
    <w:rsid w:val="00371AD1"/>
    <w:rsid w:val="0037246E"/>
    <w:rsid w:val="0037268A"/>
    <w:rsid w:val="00372E56"/>
    <w:rsid w:val="003733CB"/>
    <w:rsid w:val="00373500"/>
    <w:rsid w:val="003737A4"/>
    <w:rsid w:val="003738F5"/>
    <w:rsid w:val="00373921"/>
    <w:rsid w:val="00373A2B"/>
    <w:rsid w:val="00373C11"/>
    <w:rsid w:val="003742C4"/>
    <w:rsid w:val="00374F63"/>
    <w:rsid w:val="00375815"/>
    <w:rsid w:val="00375891"/>
    <w:rsid w:val="00375CE5"/>
    <w:rsid w:val="00375D37"/>
    <w:rsid w:val="00375E60"/>
    <w:rsid w:val="003766D9"/>
    <w:rsid w:val="00376BFF"/>
    <w:rsid w:val="00376F95"/>
    <w:rsid w:val="00377190"/>
    <w:rsid w:val="003772E7"/>
    <w:rsid w:val="003774FC"/>
    <w:rsid w:val="00377584"/>
    <w:rsid w:val="003776A1"/>
    <w:rsid w:val="003777A4"/>
    <w:rsid w:val="0037791F"/>
    <w:rsid w:val="00377A8C"/>
    <w:rsid w:val="00377A8F"/>
    <w:rsid w:val="00377AB4"/>
    <w:rsid w:val="00377ACB"/>
    <w:rsid w:val="003800C2"/>
    <w:rsid w:val="00380117"/>
    <w:rsid w:val="0038039A"/>
    <w:rsid w:val="003808A6"/>
    <w:rsid w:val="003809B4"/>
    <w:rsid w:val="00381015"/>
    <w:rsid w:val="003811B7"/>
    <w:rsid w:val="003811D5"/>
    <w:rsid w:val="003817FA"/>
    <w:rsid w:val="00381862"/>
    <w:rsid w:val="003818F9"/>
    <w:rsid w:val="00381DEA"/>
    <w:rsid w:val="00382708"/>
    <w:rsid w:val="00382A97"/>
    <w:rsid w:val="00382CC3"/>
    <w:rsid w:val="0038384F"/>
    <w:rsid w:val="00383A6C"/>
    <w:rsid w:val="00383D35"/>
    <w:rsid w:val="003840C2"/>
    <w:rsid w:val="0038440A"/>
    <w:rsid w:val="003845A1"/>
    <w:rsid w:val="00384729"/>
    <w:rsid w:val="0038487D"/>
    <w:rsid w:val="003849D8"/>
    <w:rsid w:val="00384C53"/>
    <w:rsid w:val="003850DA"/>
    <w:rsid w:val="003851AB"/>
    <w:rsid w:val="0038521C"/>
    <w:rsid w:val="0038527B"/>
    <w:rsid w:val="003854B2"/>
    <w:rsid w:val="0038560D"/>
    <w:rsid w:val="00385B72"/>
    <w:rsid w:val="00385EB0"/>
    <w:rsid w:val="0038605E"/>
    <w:rsid w:val="003861DF"/>
    <w:rsid w:val="00386721"/>
    <w:rsid w:val="00386896"/>
    <w:rsid w:val="00386930"/>
    <w:rsid w:val="00386CF0"/>
    <w:rsid w:val="0038727D"/>
    <w:rsid w:val="00387920"/>
    <w:rsid w:val="00387BCB"/>
    <w:rsid w:val="00390407"/>
    <w:rsid w:val="00390561"/>
    <w:rsid w:val="00390883"/>
    <w:rsid w:val="00390AB5"/>
    <w:rsid w:val="00391535"/>
    <w:rsid w:val="00391632"/>
    <w:rsid w:val="0039202B"/>
    <w:rsid w:val="00392187"/>
    <w:rsid w:val="0039254B"/>
    <w:rsid w:val="003927EF"/>
    <w:rsid w:val="003929B7"/>
    <w:rsid w:val="003929C9"/>
    <w:rsid w:val="00392A46"/>
    <w:rsid w:val="00392C7E"/>
    <w:rsid w:val="003932FB"/>
    <w:rsid w:val="003933AA"/>
    <w:rsid w:val="0039375F"/>
    <w:rsid w:val="00393B7B"/>
    <w:rsid w:val="00393C01"/>
    <w:rsid w:val="00393C13"/>
    <w:rsid w:val="00393D18"/>
    <w:rsid w:val="00393E23"/>
    <w:rsid w:val="003946D9"/>
    <w:rsid w:val="00394873"/>
    <w:rsid w:val="00394BB8"/>
    <w:rsid w:val="00395042"/>
    <w:rsid w:val="0039532F"/>
    <w:rsid w:val="003954B6"/>
    <w:rsid w:val="003958D9"/>
    <w:rsid w:val="003958E8"/>
    <w:rsid w:val="00395AF8"/>
    <w:rsid w:val="00395F84"/>
    <w:rsid w:val="0039607E"/>
    <w:rsid w:val="00396748"/>
    <w:rsid w:val="00396AFD"/>
    <w:rsid w:val="003970CB"/>
    <w:rsid w:val="003976ED"/>
    <w:rsid w:val="003977F9"/>
    <w:rsid w:val="00397EC3"/>
    <w:rsid w:val="003A006F"/>
    <w:rsid w:val="003A0157"/>
    <w:rsid w:val="003A052B"/>
    <w:rsid w:val="003A05BF"/>
    <w:rsid w:val="003A0983"/>
    <w:rsid w:val="003A09B0"/>
    <w:rsid w:val="003A0B06"/>
    <w:rsid w:val="003A0B30"/>
    <w:rsid w:val="003A0BD6"/>
    <w:rsid w:val="003A0C97"/>
    <w:rsid w:val="003A0F23"/>
    <w:rsid w:val="003A1A30"/>
    <w:rsid w:val="003A1BB9"/>
    <w:rsid w:val="003A2805"/>
    <w:rsid w:val="003A2A2B"/>
    <w:rsid w:val="003A3425"/>
    <w:rsid w:val="003A3571"/>
    <w:rsid w:val="003A37B5"/>
    <w:rsid w:val="003A3991"/>
    <w:rsid w:val="003A3D5A"/>
    <w:rsid w:val="003A4665"/>
    <w:rsid w:val="003A507F"/>
    <w:rsid w:val="003A55C9"/>
    <w:rsid w:val="003A564D"/>
    <w:rsid w:val="003A5F82"/>
    <w:rsid w:val="003A6337"/>
    <w:rsid w:val="003A69B8"/>
    <w:rsid w:val="003A6B4F"/>
    <w:rsid w:val="003A6CA5"/>
    <w:rsid w:val="003A6E72"/>
    <w:rsid w:val="003A7282"/>
    <w:rsid w:val="003A7BEB"/>
    <w:rsid w:val="003B003B"/>
    <w:rsid w:val="003B00EE"/>
    <w:rsid w:val="003B033B"/>
    <w:rsid w:val="003B0348"/>
    <w:rsid w:val="003B0A36"/>
    <w:rsid w:val="003B1683"/>
    <w:rsid w:val="003B176C"/>
    <w:rsid w:val="003B18D9"/>
    <w:rsid w:val="003B21C8"/>
    <w:rsid w:val="003B24AA"/>
    <w:rsid w:val="003B2C67"/>
    <w:rsid w:val="003B2C97"/>
    <w:rsid w:val="003B2E9C"/>
    <w:rsid w:val="003B2FC6"/>
    <w:rsid w:val="003B3287"/>
    <w:rsid w:val="003B36EA"/>
    <w:rsid w:val="003B390A"/>
    <w:rsid w:val="003B393F"/>
    <w:rsid w:val="003B39B5"/>
    <w:rsid w:val="003B3A23"/>
    <w:rsid w:val="003B3D65"/>
    <w:rsid w:val="003B40F9"/>
    <w:rsid w:val="003B4AC0"/>
    <w:rsid w:val="003B4C27"/>
    <w:rsid w:val="003B502B"/>
    <w:rsid w:val="003B5642"/>
    <w:rsid w:val="003B56DB"/>
    <w:rsid w:val="003B5E69"/>
    <w:rsid w:val="003B675F"/>
    <w:rsid w:val="003B6786"/>
    <w:rsid w:val="003B6C80"/>
    <w:rsid w:val="003B6D6F"/>
    <w:rsid w:val="003B70FB"/>
    <w:rsid w:val="003B7396"/>
    <w:rsid w:val="003B761F"/>
    <w:rsid w:val="003B76EA"/>
    <w:rsid w:val="003B7999"/>
    <w:rsid w:val="003B7B84"/>
    <w:rsid w:val="003B7C89"/>
    <w:rsid w:val="003B7D2A"/>
    <w:rsid w:val="003B7F2E"/>
    <w:rsid w:val="003B7FAB"/>
    <w:rsid w:val="003C04ED"/>
    <w:rsid w:val="003C0589"/>
    <w:rsid w:val="003C086A"/>
    <w:rsid w:val="003C09D7"/>
    <w:rsid w:val="003C0A49"/>
    <w:rsid w:val="003C0B04"/>
    <w:rsid w:val="003C0CBC"/>
    <w:rsid w:val="003C0E08"/>
    <w:rsid w:val="003C0F4C"/>
    <w:rsid w:val="003C1006"/>
    <w:rsid w:val="003C1EA9"/>
    <w:rsid w:val="003C1FD2"/>
    <w:rsid w:val="003C24C2"/>
    <w:rsid w:val="003C25AD"/>
    <w:rsid w:val="003C2633"/>
    <w:rsid w:val="003C2925"/>
    <w:rsid w:val="003C2CA7"/>
    <w:rsid w:val="003C2CA9"/>
    <w:rsid w:val="003C2D19"/>
    <w:rsid w:val="003C2F1A"/>
    <w:rsid w:val="003C326D"/>
    <w:rsid w:val="003C3323"/>
    <w:rsid w:val="003C361D"/>
    <w:rsid w:val="003C37C3"/>
    <w:rsid w:val="003C38D2"/>
    <w:rsid w:val="003C3AEB"/>
    <w:rsid w:val="003C3C2F"/>
    <w:rsid w:val="003C3D03"/>
    <w:rsid w:val="003C3DAC"/>
    <w:rsid w:val="003C407E"/>
    <w:rsid w:val="003C40D0"/>
    <w:rsid w:val="003C42DF"/>
    <w:rsid w:val="003C4868"/>
    <w:rsid w:val="003C4AAE"/>
    <w:rsid w:val="003C4BED"/>
    <w:rsid w:val="003C4D20"/>
    <w:rsid w:val="003C53B1"/>
    <w:rsid w:val="003C543E"/>
    <w:rsid w:val="003C56EE"/>
    <w:rsid w:val="003C5885"/>
    <w:rsid w:val="003C597E"/>
    <w:rsid w:val="003C5B2F"/>
    <w:rsid w:val="003C5FC1"/>
    <w:rsid w:val="003C64A5"/>
    <w:rsid w:val="003C670C"/>
    <w:rsid w:val="003C6E2A"/>
    <w:rsid w:val="003C70F7"/>
    <w:rsid w:val="003C726C"/>
    <w:rsid w:val="003C72D1"/>
    <w:rsid w:val="003C7BF3"/>
    <w:rsid w:val="003C7C13"/>
    <w:rsid w:val="003D00D1"/>
    <w:rsid w:val="003D0651"/>
    <w:rsid w:val="003D0B8D"/>
    <w:rsid w:val="003D1036"/>
    <w:rsid w:val="003D116E"/>
    <w:rsid w:val="003D12F6"/>
    <w:rsid w:val="003D185F"/>
    <w:rsid w:val="003D187C"/>
    <w:rsid w:val="003D2075"/>
    <w:rsid w:val="003D2801"/>
    <w:rsid w:val="003D2846"/>
    <w:rsid w:val="003D2D04"/>
    <w:rsid w:val="003D2D42"/>
    <w:rsid w:val="003D2F7F"/>
    <w:rsid w:val="003D31F2"/>
    <w:rsid w:val="003D321E"/>
    <w:rsid w:val="003D325F"/>
    <w:rsid w:val="003D3649"/>
    <w:rsid w:val="003D37BA"/>
    <w:rsid w:val="003D3AE8"/>
    <w:rsid w:val="003D3B10"/>
    <w:rsid w:val="003D3E32"/>
    <w:rsid w:val="003D3E3A"/>
    <w:rsid w:val="003D4BFA"/>
    <w:rsid w:val="003D4BFB"/>
    <w:rsid w:val="003D4CE6"/>
    <w:rsid w:val="003D4EFC"/>
    <w:rsid w:val="003D5608"/>
    <w:rsid w:val="003D566A"/>
    <w:rsid w:val="003D5E5C"/>
    <w:rsid w:val="003D5F0C"/>
    <w:rsid w:val="003D616B"/>
    <w:rsid w:val="003D6690"/>
    <w:rsid w:val="003D6AB1"/>
    <w:rsid w:val="003D6AEA"/>
    <w:rsid w:val="003D7308"/>
    <w:rsid w:val="003D791B"/>
    <w:rsid w:val="003D7955"/>
    <w:rsid w:val="003D7D6C"/>
    <w:rsid w:val="003E0091"/>
    <w:rsid w:val="003E0345"/>
    <w:rsid w:val="003E04FC"/>
    <w:rsid w:val="003E081F"/>
    <w:rsid w:val="003E0892"/>
    <w:rsid w:val="003E0C4B"/>
    <w:rsid w:val="003E0D9B"/>
    <w:rsid w:val="003E1101"/>
    <w:rsid w:val="003E1577"/>
    <w:rsid w:val="003E16CA"/>
    <w:rsid w:val="003E19C4"/>
    <w:rsid w:val="003E1A26"/>
    <w:rsid w:val="003E1C95"/>
    <w:rsid w:val="003E2182"/>
    <w:rsid w:val="003E2204"/>
    <w:rsid w:val="003E222D"/>
    <w:rsid w:val="003E222F"/>
    <w:rsid w:val="003E2455"/>
    <w:rsid w:val="003E2478"/>
    <w:rsid w:val="003E272F"/>
    <w:rsid w:val="003E28A5"/>
    <w:rsid w:val="003E2FAE"/>
    <w:rsid w:val="003E37DE"/>
    <w:rsid w:val="003E396B"/>
    <w:rsid w:val="003E3B0B"/>
    <w:rsid w:val="003E3BC0"/>
    <w:rsid w:val="003E3CE1"/>
    <w:rsid w:val="003E3D49"/>
    <w:rsid w:val="003E422F"/>
    <w:rsid w:val="003E4331"/>
    <w:rsid w:val="003E4597"/>
    <w:rsid w:val="003E48D2"/>
    <w:rsid w:val="003E4BE1"/>
    <w:rsid w:val="003E4CDC"/>
    <w:rsid w:val="003E5035"/>
    <w:rsid w:val="003E5837"/>
    <w:rsid w:val="003E5E05"/>
    <w:rsid w:val="003E63CA"/>
    <w:rsid w:val="003E66CD"/>
    <w:rsid w:val="003E6ED0"/>
    <w:rsid w:val="003E701B"/>
    <w:rsid w:val="003E704D"/>
    <w:rsid w:val="003E71C2"/>
    <w:rsid w:val="003E7219"/>
    <w:rsid w:val="003E7B7B"/>
    <w:rsid w:val="003F00BD"/>
    <w:rsid w:val="003F091F"/>
    <w:rsid w:val="003F0C49"/>
    <w:rsid w:val="003F116E"/>
    <w:rsid w:val="003F14C6"/>
    <w:rsid w:val="003F1689"/>
    <w:rsid w:val="003F1AC6"/>
    <w:rsid w:val="003F2381"/>
    <w:rsid w:val="003F262F"/>
    <w:rsid w:val="003F2AA3"/>
    <w:rsid w:val="003F2E08"/>
    <w:rsid w:val="003F3045"/>
    <w:rsid w:val="003F308D"/>
    <w:rsid w:val="003F347F"/>
    <w:rsid w:val="003F3721"/>
    <w:rsid w:val="003F3DFE"/>
    <w:rsid w:val="003F3E9D"/>
    <w:rsid w:val="003F40BC"/>
    <w:rsid w:val="003F4292"/>
    <w:rsid w:val="003F49CB"/>
    <w:rsid w:val="003F4B63"/>
    <w:rsid w:val="003F4D03"/>
    <w:rsid w:val="003F4E16"/>
    <w:rsid w:val="003F4E88"/>
    <w:rsid w:val="003F504A"/>
    <w:rsid w:val="003F51BF"/>
    <w:rsid w:val="003F53B7"/>
    <w:rsid w:val="003F53D8"/>
    <w:rsid w:val="003F54E1"/>
    <w:rsid w:val="003F5667"/>
    <w:rsid w:val="003F5B71"/>
    <w:rsid w:val="003F5EA0"/>
    <w:rsid w:val="003F5FC4"/>
    <w:rsid w:val="003F6601"/>
    <w:rsid w:val="003F69BA"/>
    <w:rsid w:val="003F6AF9"/>
    <w:rsid w:val="003F6F06"/>
    <w:rsid w:val="003F76BD"/>
    <w:rsid w:val="003F7832"/>
    <w:rsid w:val="003F787F"/>
    <w:rsid w:val="003F7B75"/>
    <w:rsid w:val="003F7F07"/>
    <w:rsid w:val="0040026B"/>
    <w:rsid w:val="00400328"/>
    <w:rsid w:val="004003E2"/>
    <w:rsid w:val="00400765"/>
    <w:rsid w:val="00400BB4"/>
    <w:rsid w:val="00400CE9"/>
    <w:rsid w:val="00400E17"/>
    <w:rsid w:val="004011AF"/>
    <w:rsid w:val="00401C51"/>
    <w:rsid w:val="00401C85"/>
    <w:rsid w:val="00401CB0"/>
    <w:rsid w:val="0040211D"/>
    <w:rsid w:val="00402558"/>
    <w:rsid w:val="00402889"/>
    <w:rsid w:val="004031D7"/>
    <w:rsid w:val="00403536"/>
    <w:rsid w:val="004038C7"/>
    <w:rsid w:val="00404014"/>
    <w:rsid w:val="00404170"/>
    <w:rsid w:val="00404543"/>
    <w:rsid w:val="0040462F"/>
    <w:rsid w:val="0040479A"/>
    <w:rsid w:val="00404C5B"/>
    <w:rsid w:val="00404DF1"/>
    <w:rsid w:val="004051F8"/>
    <w:rsid w:val="0040525E"/>
    <w:rsid w:val="004059D3"/>
    <w:rsid w:val="00405AFF"/>
    <w:rsid w:val="00406026"/>
    <w:rsid w:val="0040608E"/>
    <w:rsid w:val="004063E6"/>
    <w:rsid w:val="0040666B"/>
    <w:rsid w:val="004067DA"/>
    <w:rsid w:val="00406ADA"/>
    <w:rsid w:val="00406FF3"/>
    <w:rsid w:val="0040711F"/>
    <w:rsid w:val="00407C0D"/>
    <w:rsid w:val="00410047"/>
    <w:rsid w:val="00410A1A"/>
    <w:rsid w:val="00410E71"/>
    <w:rsid w:val="004110AD"/>
    <w:rsid w:val="004110F9"/>
    <w:rsid w:val="00411146"/>
    <w:rsid w:val="00411174"/>
    <w:rsid w:val="004113E7"/>
    <w:rsid w:val="00411511"/>
    <w:rsid w:val="0041208E"/>
    <w:rsid w:val="004120C7"/>
    <w:rsid w:val="00412278"/>
    <w:rsid w:val="0041227F"/>
    <w:rsid w:val="0041229B"/>
    <w:rsid w:val="00412B94"/>
    <w:rsid w:val="00412BD2"/>
    <w:rsid w:val="00413485"/>
    <w:rsid w:val="00413536"/>
    <w:rsid w:val="004135A9"/>
    <w:rsid w:val="00413625"/>
    <w:rsid w:val="00413844"/>
    <w:rsid w:val="00413E96"/>
    <w:rsid w:val="0041425F"/>
    <w:rsid w:val="004143F2"/>
    <w:rsid w:val="00414AFD"/>
    <w:rsid w:val="00414C50"/>
    <w:rsid w:val="004153AD"/>
    <w:rsid w:val="00415986"/>
    <w:rsid w:val="00415AC5"/>
    <w:rsid w:val="00415DC5"/>
    <w:rsid w:val="00416288"/>
    <w:rsid w:val="0041662E"/>
    <w:rsid w:val="004170DC"/>
    <w:rsid w:val="004174A5"/>
    <w:rsid w:val="004174E9"/>
    <w:rsid w:val="0041777C"/>
    <w:rsid w:val="00417C61"/>
    <w:rsid w:val="004200AB"/>
    <w:rsid w:val="00420178"/>
    <w:rsid w:val="004201FA"/>
    <w:rsid w:val="00420A11"/>
    <w:rsid w:val="00420D09"/>
    <w:rsid w:val="00420FF2"/>
    <w:rsid w:val="00421A49"/>
    <w:rsid w:val="00421F81"/>
    <w:rsid w:val="004223DF"/>
    <w:rsid w:val="0042253D"/>
    <w:rsid w:val="004226ED"/>
    <w:rsid w:val="00422C3F"/>
    <w:rsid w:val="00422C5D"/>
    <w:rsid w:val="00423AD4"/>
    <w:rsid w:val="00423B0D"/>
    <w:rsid w:val="00424589"/>
    <w:rsid w:val="0042458B"/>
    <w:rsid w:val="00424B21"/>
    <w:rsid w:val="00424B42"/>
    <w:rsid w:val="00424EB2"/>
    <w:rsid w:val="00425128"/>
    <w:rsid w:val="004251C7"/>
    <w:rsid w:val="00425380"/>
    <w:rsid w:val="004253AB"/>
    <w:rsid w:val="004260E0"/>
    <w:rsid w:val="004263C1"/>
    <w:rsid w:val="0042659B"/>
    <w:rsid w:val="004266E1"/>
    <w:rsid w:val="00426F5A"/>
    <w:rsid w:val="00427108"/>
    <w:rsid w:val="004274FE"/>
    <w:rsid w:val="00427522"/>
    <w:rsid w:val="00427D97"/>
    <w:rsid w:val="004305F9"/>
    <w:rsid w:val="004308D0"/>
    <w:rsid w:val="004315B3"/>
    <w:rsid w:val="0043166D"/>
    <w:rsid w:val="00431754"/>
    <w:rsid w:val="00431843"/>
    <w:rsid w:val="004319BE"/>
    <w:rsid w:val="00431A80"/>
    <w:rsid w:val="00431F35"/>
    <w:rsid w:val="0043217B"/>
    <w:rsid w:val="00432429"/>
    <w:rsid w:val="00432575"/>
    <w:rsid w:val="0043274E"/>
    <w:rsid w:val="00432785"/>
    <w:rsid w:val="004327EE"/>
    <w:rsid w:val="004333C5"/>
    <w:rsid w:val="004335F8"/>
    <w:rsid w:val="00433937"/>
    <w:rsid w:val="00433A7B"/>
    <w:rsid w:val="00433A98"/>
    <w:rsid w:val="00433CE3"/>
    <w:rsid w:val="00433EE2"/>
    <w:rsid w:val="00434217"/>
    <w:rsid w:val="00434401"/>
    <w:rsid w:val="004347AB"/>
    <w:rsid w:val="004347EB"/>
    <w:rsid w:val="00434825"/>
    <w:rsid w:val="004348FC"/>
    <w:rsid w:val="00435040"/>
    <w:rsid w:val="00435081"/>
    <w:rsid w:val="004357E9"/>
    <w:rsid w:val="00435D9B"/>
    <w:rsid w:val="0043654A"/>
    <w:rsid w:val="004366D7"/>
    <w:rsid w:val="00436AAB"/>
    <w:rsid w:val="00436B7A"/>
    <w:rsid w:val="00437146"/>
    <w:rsid w:val="004372A6"/>
    <w:rsid w:val="004374FA"/>
    <w:rsid w:val="00437684"/>
    <w:rsid w:val="00437842"/>
    <w:rsid w:val="00437FDB"/>
    <w:rsid w:val="00440401"/>
    <w:rsid w:val="00440587"/>
    <w:rsid w:val="00440D36"/>
    <w:rsid w:val="004410C9"/>
    <w:rsid w:val="004412F6"/>
    <w:rsid w:val="00441BC9"/>
    <w:rsid w:val="004422DB"/>
    <w:rsid w:val="00442668"/>
    <w:rsid w:val="00442B84"/>
    <w:rsid w:val="0044372A"/>
    <w:rsid w:val="0044388E"/>
    <w:rsid w:val="00444170"/>
    <w:rsid w:val="00444CD9"/>
    <w:rsid w:val="00444DB0"/>
    <w:rsid w:val="00444E16"/>
    <w:rsid w:val="00445039"/>
    <w:rsid w:val="004451F9"/>
    <w:rsid w:val="00445362"/>
    <w:rsid w:val="0044552D"/>
    <w:rsid w:val="004455E4"/>
    <w:rsid w:val="004457A5"/>
    <w:rsid w:val="004463AC"/>
    <w:rsid w:val="00446443"/>
    <w:rsid w:val="00446658"/>
    <w:rsid w:val="004469E5"/>
    <w:rsid w:val="00446ABA"/>
    <w:rsid w:val="00446C07"/>
    <w:rsid w:val="004472AF"/>
    <w:rsid w:val="0044731D"/>
    <w:rsid w:val="00447EBE"/>
    <w:rsid w:val="00450585"/>
    <w:rsid w:val="004506F3"/>
    <w:rsid w:val="00450769"/>
    <w:rsid w:val="00450898"/>
    <w:rsid w:val="00451044"/>
    <w:rsid w:val="0045172D"/>
    <w:rsid w:val="00451FA8"/>
    <w:rsid w:val="00452E9C"/>
    <w:rsid w:val="00453350"/>
    <w:rsid w:val="004533E8"/>
    <w:rsid w:val="00453C33"/>
    <w:rsid w:val="00453FA7"/>
    <w:rsid w:val="00454052"/>
    <w:rsid w:val="004541DA"/>
    <w:rsid w:val="00454205"/>
    <w:rsid w:val="004543F5"/>
    <w:rsid w:val="00454D9C"/>
    <w:rsid w:val="00455E41"/>
    <w:rsid w:val="00456095"/>
    <w:rsid w:val="0045638E"/>
    <w:rsid w:val="004564C9"/>
    <w:rsid w:val="004564F4"/>
    <w:rsid w:val="00456AB1"/>
    <w:rsid w:val="00457259"/>
    <w:rsid w:val="00457C94"/>
    <w:rsid w:val="00457F67"/>
    <w:rsid w:val="0046006F"/>
    <w:rsid w:val="004600F0"/>
    <w:rsid w:val="00460BE9"/>
    <w:rsid w:val="00461058"/>
    <w:rsid w:val="00461092"/>
    <w:rsid w:val="004610B2"/>
    <w:rsid w:val="00461461"/>
    <w:rsid w:val="004616D8"/>
    <w:rsid w:val="00461753"/>
    <w:rsid w:val="00461778"/>
    <w:rsid w:val="00461C30"/>
    <w:rsid w:val="0046277A"/>
    <w:rsid w:val="004627E2"/>
    <w:rsid w:val="00462D6A"/>
    <w:rsid w:val="0046302B"/>
    <w:rsid w:val="00463419"/>
    <w:rsid w:val="00463467"/>
    <w:rsid w:val="00463504"/>
    <w:rsid w:val="00463511"/>
    <w:rsid w:val="00463559"/>
    <w:rsid w:val="00463601"/>
    <w:rsid w:val="0046377E"/>
    <w:rsid w:val="00463DCD"/>
    <w:rsid w:val="00464025"/>
    <w:rsid w:val="00464049"/>
    <w:rsid w:val="004640FA"/>
    <w:rsid w:val="004649CB"/>
    <w:rsid w:val="00464E2B"/>
    <w:rsid w:val="00464F89"/>
    <w:rsid w:val="00464FFB"/>
    <w:rsid w:val="004658F3"/>
    <w:rsid w:val="00465FCC"/>
    <w:rsid w:val="00466486"/>
    <w:rsid w:val="00467612"/>
    <w:rsid w:val="0046772E"/>
    <w:rsid w:val="00467D85"/>
    <w:rsid w:val="00470020"/>
    <w:rsid w:val="0047021D"/>
    <w:rsid w:val="004705E7"/>
    <w:rsid w:val="00470A24"/>
    <w:rsid w:val="00470C21"/>
    <w:rsid w:val="00470C96"/>
    <w:rsid w:val="00470DB5"/>
    <w:rsid w:val="00470E0C"/>
    <w:rsid w:val="00470FAD"/>
    <w:rsid w:val="00470FE2"/>
    <w:rsid w:val="00471C5B"/>
    <w:rsid w:val="00471F28"/>
    <w:rsid w:val="00472631"/>
    <w:rsid w:val="00472660"/>
    <w:rsid w:val="00472678"/>
    <w:rsid w:val="00472C1C"/>
    <w:rsid w:val="00472C97"/>
    <w:rsid w:val="00472CEB"/>
    <w:rsid w:val="00472DB8"/>
    <w:rsid w:val="00473185"/>
    <w:rsid w:val="0047331F"/>
    <w:rsid w:val="004739AC"/>
    <w:rsid w:val="00473AA6"/>
    <w:rsid w:val="00473C80"/>
    <w:rsid w:val="004747A5"/>
    <w:rsid w:val="004747CE"/>
    <w:rsid w:val="00474B8F"/>
    <w:rsid w:val="00475AF7"/>
    <w:rsid w:val="00475CA8"/>
    <w:rsid w:val="0047619E"/>
    <w:rsid w:val="0047620F"/>
    <w:rsid w:val="00476323"/>
    <w:rsid w:val="004763B4"/>
    <w:rsid w:val="004763F7"/>
    <w:rsid w:val="00476640"/>
    <w:rsid w:val="00477238"/>
    <w:rsid w:val="00477802"/>
    <w:rsid w:val="00477BED"/>
    <w:rsid w:val="00477C88"/>
    <w:rsid w:val="004800DA"/>
    <w:rsid w:val="0048025B"/>
    <w:rsid w:val="004807E3"/>
    <w:rsid w:val="00480DCF"/>
    <w:rsid w:val="0048108E"/>
    <w:rsid w:val="00481574"/>
    <w:rsid w:val="00481628"/>
    <w:rsid w:val="00481CF2"/>
    <w:rsid w:val="00482120"/>
    <w:rsid w:val="00482371"/>
    <w:rsid w:val="004824E1"/>
    <w:rsid w:val="00482A58"/>
    <w:rsid w:val="00482ADC"/>
    <w:rsid w:val="00482CF1"/>
    <w:rsid w:val="00482D19"/>
    <w:rsid w:val="00482F52"/>
    <w:rsid w:val="00483336"/>
    <w:rsid w:val="00483673"/>
    <w:rsid w:val="0048367F"/>
    <w:rsid w:val="00483D3A"/>
    <w:rsid w:val="00483DB7"/>
    <w:rsid w:val="004843A1"/>
    <w:rsid w:val="00484525"/>
    <w:rsid w:val="00484662"/>
    <w:rsid w:val="00484F1A"/>
    <w:rsid w:val="004852E2"/>
    <w:rsid w:val="0048559D"/>
    <w:rsid w:val="004855D2"/>
    <w:rsid w:val="0048580E"/>
    <w:rsid w:val="00485854"/>
    <w:rsid w:val="00485ABB"/>
    <w:rsid w:val="00485BDD"/>
    <w:rsid w:val="00485E5B"/>
    <w:rsid w:val="00486541"/>
    <w:rsid w:val="004869BA"/>
    <w:rsid w:val="00486AA1"/>
    <w:rsid w:val="004870ED"/>
    <w:rsid w:val="0048711C"/>
    <w:rsid w:val="004872D0"/>
    <w:rsid w:val="00487AA6"/>
    <w:rsid w:val="0049000D"/>
    <w:rsid w:val="004900A1"/>
    <w:rsid w:val="0049025E"/>
    <w:rsid w:val="004903C6"/>
    <w:rsid w:val="004904C0"/>
    <w:rsid w:val="0049091E"/>
    <w:rsid w:val="00490EB3"/>
    <w:rsid w:val="0049116A"/>
    <w:rsid w:val="004911B4"/>
    <w:rsid w:val="00491916"/>
    <w:rsid w:val="00491EDA"/>
    <w:rsid w:val="00492224"/>
    <w:rsid w:val="00492397"/>
    <w:rsid w:val="00492806"/>
    <w:rsid w:val="00492B0B"/>
    <w:rsid w:val="00492F3C"/>
    <w:rsid w:val="00493149"/>
    <w:rsid w:val="00493745"/>
    <w:rsid w:val="00493962"/>
    <w:rsid w:val="00493ACF"/>
    <w:rsid w:val="00493D9A"/>
    <w:rsid w:val="00493EEC"/>
    <w:rsid w:val="00494062"/>
    <w:rsid w:val="00494893"/>
    <w:rsid w:val="00494BD4"/>
    <w:rsid w:val="0049545A"/>
    <w:rsid w:val="00495683"/>
    <w:rsid w:val="00495B12"/>
    <w:rsid w:val="00495C4A"/>
    <w:rsid w:val="0049633E"/>
    <w:rsid w:val="00496463"/>
    <w:rsid w:val="004966B2"/>
    <w:rsid w:val="00496931"/>
    <w:rsid w:val="00496D69"/>
    <w:rsid w:val="0049700D"/>
    <w:rsid w:val="00497183"/>
    <w:rsid w:val="004973CF"/>
    <w:rsid w:val="00497566"/>
    <w:rsid w:val="0049786E"/>
    <w:rsid w:val="00497A84"/>
    <w:rsid w:val="00497F15"/>
    <w:rsid w:val="004A0038"/>
    <w:rsid w:val="004A00DD"/>
    <w:rsid w:val="004A04FA"/>
    <w:rsid w:val="004A0883"/>
    <w:rsid w:val="004A1318"/>
    <w:rsid w:val="004A1410"/>
    <w:rsid w:val="004A1447"/>
    <w:rsid w:val="004A1624"/>
    <w:rsid w:val="004A1ACA"/>
    <w:rsid w:val="004A1BC1"/>
    <w:rsid w:val="004A1FD7"/>
    <w:rsid w:val="004A23B3"/>
    <w:rsid w:val="004A2497"/>
    <w:rsid w:val="004A2539"/>
    <w:rsid w:val="004A2702"/>
    <w:rsid w:val="004A2F78"/>
    <w:rsid w:val="004A30EF"/>
    <w:rsid w:val="004A3406"/>
    <w:rsid w:val="004A350C"/>
    <w:rsid w:val="004A36DB"/>
    <w:rsid w:val="004A38FD"/>
    <w:rsid w:val="004A4677"/>
    <w:rsid w:val="004A4715"/>
    <w:rsid w:val="004A508F"/>
    <w:rsid w:val="004A51FD"/>
    <w:rsid w:val="004A53C4"/>
    <w:rsid w:val="004A5A1C"/>
    <w:rsid w:val="004A5B8B"/>
    <w:rsid w:val="004A644F"/>
    <w:rsid w:val="004A67F3"/>
    <w:rsid w:val="004A75DC"/>
    <w:rsid w:val="004B00C7"/>
    <w:rsid w:val="004B0239"/>
    <w:rsid w:val="004B031E"/>
    <w:rsid w:val="004B0592"/>
    <w:rsid w:val="004B05CD"/>
    <w:rsid w:val="004B0707"/>
    <w:rsid w:val="004B085B"/>
    <w:rsid w:val="004B08C0"/>
    <w:rsid w:val="004B0FF3"/>
    <w:rsid w:val="004B1489"/>
    <w:rsid w:val="004B2A6D"/>
    <w:rsid w:val="004B2CAA"/>
    <w:rsid w:val="004B34AE"/>
    <w:rsid w:val="004B397F"/>
    <w:rsid w:val="004B3B4C"/>
    <w:rsid w:val="004B4137"/>
    <w:rsid w:val="004B438F"/>
    <w:rsid w:val="004B4454"/>
    <w:rsid w:val="004B446F"/>
    <w:rsid w:val="004B4642"/>
    <w:rsid w:val="004B46EA"/>
    <w:rsid w:val="004B4C0C"/>
    <w:rsid w:val="004B5148"/>
    <w:rsid w:val="004B558A"/>
    <w:rsid w:val="004B5D35"/>
    <w:rsid w:val="004B5DAB"/>
    <w:rsid w:val="004B5E42"/>
    <w:rsid w:val="004B67C9"/>
    <w:rsid w:val="004B67EF"/>
    <w:rsid w:val="004B6BF1"/>
    <w:rsid w:val="004B6DE2"/>
    <w:rsid w:val="004B7457"/>
    <w:rsid w:val="004B757B"/>
    <w:rsid w:val="004B7860"/>
    <w:rsid w:val="004B79BB"/>
    <w:rsid w:val="004B7AB2"/>
    <w:rsid w:val="004B7BA6"/>
    <w:rsid w:val="004C02A7"/>
    <w:rsid w:val="004C0A68"/>
    <w:rsid w:val="004C0B13"/>
    <w:rsid w:val="004C0B50"/>
    <w:rsid w:val="004C0C00"/>
    <w:rsid w:val="004C0D7C"/>
    <w:rsid w:val="004C0EAA"/>
    <w:rsid w:val="004C0F10"/>
    <w:rsid w:val="004C1593"/>
    <w:rsid w:val="004C1641"/>
    <w:rsid w:val="004C1C95"/>
    <w:rsid w:val="004C1CA7"/>
    <w:rsid w:val="004C1FCE"/>
    <w:rsid w:val="004C2061"/>
    <w:rsid w:val="004C21B4"/>
    <w:rsid w:val="004C2256"/>
    <w:rsid w:val="004C2B70"/>
    <w:rsid w:val="004C2B75"/>
    <w:rsid w:val="004C3335"/>
    <w:rsid w:val="004C3593"/>
    <w:rsid w:val="004C41D6"/>
    <w:rsid w:val="004C4235"/>
    <w:rsid w:val="004C493F"/>
    <w:rsid w:val="004C4D2F"/>
    <w:rsid w:val="004C4EA8"/>
    <w:rsid w:val="004C5668"/>
    <w:rsid w:val="004C5715"/>
    <w:rsid w:val="004C5A24"/>
    <w:rsid w:val="004C63A7"/>
    <w:rsid w:val="004C66CC"/>
    <w:rsid w:val="004C6883"/>
    <w:rsid w:val="004C68B6"/>
    <w:rsid w:val="004C68FC"/>
    <w:rsid w:val="004C6E7F"/>
    <w:rsid w:val="004C734F"/>
    <w:rsid w:val="004C7758"/>
    <w:rsid w:val="004C79AC"/>
    <w:rsid w:val="004C7A67"/>
    <w:rsid w:val="004C7C20"/>
    <w:rsid w:val="004C7CCC"/>
    <w:rsid w:val="004D0A73"/>
    <w:rsid w:val="004D13D2"/>
    <w:rsid w:val="004D1BA9"/>
    <w:rsid w:val="004D2246"/>
    <w:rsid w:val="004D2CE4"/>
    <w:rsid w:val="004D32C0"/>
    <w:rsid w:val="004D3764"/>
    <w:rsid w:val="004D3DA3"/>
    <w:rsid w:val="004D4470"/>
    <w:rsid w:val="004D4680"/>
    <w:rsid w:val="004D4CBE"/>
    <w:rsid w:val="004D4D28"/>
    <w:rsid w:val="004D5C46"/>
    <w:rsid w:val="004D5D25"/>
    <w:rsid w:val="004D5E84"/>
    <w:rsid w:val="004D5EEA"/>
    <w:rsid w:val="004D6211"/>
    <w:rsid w:val="004D63AA"/>
    <w:rsid w:val="004D69AE"/>
    <w:rsid w:val="004D720F"/>
    <w:rsid w:val="004D776D"/>
    <w:rsid w:val="004D7AB5"/>
    <w:rsid w:val="004D7C32"/>
    <w:rsid w:val="004D7CBF"/>
    <w:rsid w:val="004E027C"/>
    <w:rsid w:val="004E06EC"/>
    <w:rsid w:val="004E0729"/>
    <w:rsid w:val="004E0C45"/>
    <w:rsid w:val="004E0CD5"/>
    <w:rsid w:val="004E0E73"/>
    <w:rsid w:val="004E101C"/>
    <w:rsid w:val="004E10FA"/>
    <w:rsid w:val="004E1293"/>
    <w:rsid w:val="004E1525"/>
    <w:rsid w:val="004E15BD"/>
    <w:rsid w:val="004E1C69"/>
    <w:rsid w:val="004E1E6A"/>
    <w:rsid w:val="004E2111"/>
    <w:rsid w:val="004E272B"/>
    <w:rsid w:val="004E2802"/>
    <w:rsid w:val="004E28B5"/>
    <w:rsid w:val="004E28C1"/>
    <w:rsid w:val="004E2A0E"/>
    <w:rsid w:val="004E2C2A"/>
    <w:rsid w:val="004E2DF3"/>
    <w:rsid w:val="004E2E6E"/>
    <w:rsid w:val="004E2E93"/>
    <w:rsid w:val="004E2FBD"/>
    <w:rsid w:val="004E3048"/>
    <w:rsid w:val="004E3212"/>
    <w:rsid w:val="004E3235"/>
    <w:rsid w:val="004E32CC"/>
    <w:rsid w:val="004E36E9"/>
    <w:rsid w:val="004E381D"/>
    <w:rsid w:val="004E3D22"/>
    <w:rsid w:val="004E413E"/>
    <w:rsid w:val="004E4406"/>
    <w:rsid w:val="004E492C"/>
    <w:rsid w:val="004E4A0D"/>
    <w:rsid w:val="004E4D9B"/>
    <w:rsid w:val="004E4DD0"/>
    <w:rsid w:val="004E4EEA"/>
    <w:rsid w:val="004E55DF"/>
    <w:rsid w:val="004E57F2"/>
    <w:rsid w:val="004E58E0"/>
    <w:rsid w:val="004E5A17"/>
    <w:rsid w:val="004E5C24"/>
    <w:rsid w:val="004E60CA"/>
    <w:rsid w:val="004E64F7"/>
    <w:rsid w:val="004E68EE"/>
    <w:rsid w:val="004E6934"/>
    <w:rsid w:val="004E75AB"/>
    <w:rsid w:val="004E769C"/>
    <w:rsid w:val="004E7783"/>
    <w:rsid w:val="004E7DDB"/>
    <w:rsid w:val="004F0369"/>
    <w:rsid w:val="004F03B7"/>
    <w:rsid w:val="004F0974"/>
    <w:rsid w:val="004F1474"/>
    <w:rsid w:val="004F227F"/>
    <w:rsid w:val="004F2466"/>
    <w:rsid w:val="004F28EE"/>
    <w:rsid w:val="004F299B"/>
    <w:rsid w:val="004F2BD6"/>
    <w:rsid w:val="004F2F8A"/>
    <w:rsid w:val="004F343A"/>
    <w:rsid w:val="004F373F"/>
    <w:rsid w:val="004F3901"/>
    <w:rsid w:val="004F3C81"/>
    <w:rsid w:val="004F490F"/>
    <w:rsid w:val="004F4ADB"/>
    <w:rsid w:val="004F508A"/>
    <w:rsid w:val="004F59F0"/>
    <w:rsid w:val="004F5C63"/>
    <w:rsid w:val="004F5C78"/>
    <w:rsid w:val="004F5DE3"/>
    <w:rsid w:val="004F5E37"/>
    <w:rsid w:val="004F5EAA"/>
    <w:rsid w:val="004F6366"/>
    <w:rsid w:val="004F67A0"/>
    <w:rsid w:val="004F6915"/>
    <w:rsid w:val="004F6A5E"/>
    <w:rsid w:val="004F6B43"/>
    <w:rsid w:val="004F6DB3"/>
    <w:rsid w:val="004F73E1"/>
    <w:rsid w:val="004F73E3"/>
    <w:rsid w:val="004F7466"/>
    <w:rsid w:val="00500440"/>
    <w:rsid w:val="00500C22"/>
    <w:rsid w:val="00500F81"/>
    <w:rsid w:val="00500F8D"/>
    <w:rsid w:val="005011CB"/>
    <w:rsid w:val="0050163B"/>
    <w:rsid w:val="00501BCE"/>
    <w:rsid w:val="00502350"/>
    <w:rsid w:val="005026A0"/>
    <w:rsid w:val="0050275A"/>
    <w:rsid w:val="00502C0D"/>
    <w:rsid w:val="00503289"/>
    <w:rsid w:val="0050377D"/>
    <w:rsid w:val="00503A0A"/>
    <w:rsid w:val="00504076"/>
    <w:rsid w:val="005045D3"/>
    <w:rsid w:val="00504940"/>
    <w:rsid w:val="00504963"/>
    <w:rsid w:val="00504C4B"/>
    <w:rsid w:val="00504DE2"/>
    <w:rsid w:val="00505631"/>
    <w:rsid w:val="00506030"/>
    <w:rsid w:val="00506BD6"/>
    <w:rsid w:val="00507082"/>
    <w:rsid w:val="00507743"/>
    <w:rsid w:val="00507F86"/>
    <w:rsid w:val="00510072"/>
    <w:rsid w:val="005105B6"/>
    <w:rsid w:val="005106F4"/>
    <w:rsid w:val="00510B6E"/>
    <w:rsid w:val="00510C34"/>
    <w:rsid w:val="00511772"/>
    <w:rsid w:val="00511A24"/>
    <w:rsid w:val="00512264"/>
    <w:rsid w:val="00512402"/>
    <w:rsid w:val="005127B7"/>
    <w:rsid w:val="005131D4"/>
    <w:rsid w:val="0051324F"/>
    <w:rsid w:val="005132D7"/>
    <w:rsid w:val="00513351"/>
    <w:rsid w:val="005138A1"/>
    <w:rsid w:val="00513D4D"/>
    <w:rsid w:val="00514564"/>
    <w:rsid w:val="00514782"/>
    <w:rsid w:val="00514B18"/>
    <w:rsid w:val="00514C7C"/>
    <w:rsid w:val="00514D1F"/>
    <w:rsid w:val="00514E24"/>
    <w:rsid w:val="005153AC"/>
    <w:rsid w:val="00515C00"/>
    <w:rsid w:val="005161E5"/>
    <w:rsid w:val="005161F3"/>
    <w:rsid w:val="0051623B"/>
    <w:rsid w:val="00516987"/>
    <w:rsid w:val="00516AC2"/>
    <w:rsid w:val="00517061"/>
    <w:rsid w:val="00517313"/>
    <w:rsid w:val="005173B4"/>
    <w:rsid w:val="005174C0"/>
    <w:rsid w:val="005175D9"/>
    <w:rsid w:val="00517D84"/>
    <w:rsid w:val="0052069E"/>
    <w:rsid w:val="005206E7"/>
    <w:rsid w:val="00520F47"/>
    <w:rsid w:val="00521D21"/>
    <w:rsid w:val="00521EFF"/>
    <w:rsid w:val="00522C8C"/>
    <w:rsid w:val="00523067"/>
    <w:rsid w:val="005232C9"/>
    <w:rsid w:val="0052411D"/>
    <w:rsid w:val="00524340"/>
    <w:rsid w:val="00524A21"/>
    <w:rsid w:val="00524AA9"/>
    <w:rsid w:val="00524EC6"/>
    <w:rsid w:val="0052535F"/>
    <w:rsid w:val="0052545E"/>
    <w:rsid w:val="00525686"/>
    <w:rsid w:val="0052590B"/>
    <w:rsid w:val="0052594B"/>
    <w:rsid w:val="005260C7"/>
    <w:rsid w:val="0052656E"/>
    <w:rsid w:val="00526A66"/>
    <w:rsid w:val="00526B1F"/>
    <w:rsid w:val="00526E4C"/>
    <w:rsid w:val="00527002"/>
    <w:rsid w:val="0052749F"/>
    <w:rsid w:val="00527D59"/>
    <w:rsid w:val="00527FD9"/>
    <w:rsid w:val="0053002B"/>
    <w:rsid w:val="00530203"/>
    <w:rsid w:val="0053062D"/>
    <w:rsid w:val="00530DE0"/>
    <w:rsid w:val="00531487"/>
    <w:rsid w:val="005316A7"/>
    <w:rsid w:val="005319E3"/>
    <w:rsid w:val="005326D4"/>
    <w:rsid w:val="00532906"/>
    <w:rsid w:val="00533197"/>
    <w:rsid w:val="00533324"/>
    <w:rsid w:val="00533A96"/>
    <w:rsid w:val="00533BC1"/>
    <w:rsid w:val="005340C3"/>
    <w:rsid w:val="005344D6"/>
    <w:rsid w:val="00534A00"/>
    <w:rsid w:val="005354D3"/>
    <w:rsid w:val="00535862"/>
    <w:rsid w:val="00535C99"/>
    <w:rsid w:val="00535D14"/>
    <w:rsid w:val="0053600D"/>
    <w:rsid w:val="00536080"/>
    <w:rsid w:val="005362D0"/>
    <w:rsid w:val="005362E4"/>
    <w:rsid w:val="005365F1"/>
    <w:rsid w:val="005366C5"/>
    <w:rsid w:val="00536710"/>
    <w:rsid w:val="00536C3D"/>
    <w:rsid w:val="00536E95"/>
    <w:rsid w:val="00536ED4"/>
    <w:rsid w:val="0053704C"/>
    <w:rsid w:val="0053727E"/>
    <w:rsid w:val="00537833"/>
    <w:rsid w:val="0053784A"/>
    <w:rsid w:val="00537D0C"/>
    <w:rsid w:val="00537F3E"/>
    <w:rsid w:val="00540148"/>
    <w:rsid w:val="00540988"/>
    <w:rsid w:val="00540D2E"/>
    <w:rsid w:val="0054143B"/>
    <w:rsid w:val="005415BE"/>
    <w:rsid w:val="005416F4"/>
    <w:rsid w:val="00541AF6"/>
    <w:rsid w:val="00541B52"/>
    <w:rsid w:val="00541B64"/>
    <w:rsid w:val="00541BC7"/>
    <w:rsid w:val="00541FE8"/>
    <w:rsid w:val="0054209A"/>
    <w:rsid w:val="00542445"/>
    <w:rsid w:val="00542A9E"/>
    <w:rsid w:val="00542D78"/>
    <w:rsid w:val="00542D83"/>
    <w:rsid w:val="00542EF0"/>
    <w:rsid w:val="00543344"/>
    <w:rsid w:val="00543387"/>
    <w:rsid w:val="005437BA"/>
    <w:rsid w:val="00543BEE"/>
    <w:rsid w:val="00543C28"/>
    <w:rsid w:val="00543DE3"/>
    <w:rsid w:val="00544209"/>
    <w:rsid w:val="00544250"/>
    <w:rsid w:val="005446FD"/>
    <w:rsid w:val="00544DC7"/>
    <w:rsid w:val="00544FA4"/>
    <w:rsid w:val="005450B8"/>
    <w:rsid w:val="005453C8"/>
    <w:rsid w:val="005455CC"/>
    <w:rsid w:val="005459A9"/>
    <w:rsid w:val="00545A70"/>
    <w:rsid w:val="00546562"/>
    <w:rsid w:val="0054687A"/>
    <w:rsid w:val="00546882"/>
    <w:rsid w:val="00546991"/>
    <w:rsid w:val="005470C0"/>
    <w:rsid w:val="0054724D"/>
    <w:rsid w:val="005479F9"/>
    <w:rsid w:val="00547E61"/>
    <w:rsid w:val="005507F9"/>
    <w:rsid w:val="00550D11"/>
    <w:rsid w:val="00550DB6"/>
    <w:rsid w:val="00550EB4"/>
    <w:rsid w:val="00551067"/>
    <w:rsid w:val="005514E1"/>
    <w:rsid w:val="00551B56"/>
    <w:rsid w:val="00551F30"/>
    <w:rsid w:val="0055222C"/>
    <w:rsid w:val="00552799"/>
    <w:rsid w:val="005528DD"/>
    <w:rsid w:val="00552DFA"/>
    <w:rsid w:val="00553050"/>
    <w:rsid w:val="00553269"/>
    <w:rsid w:val="005533BD"/>
    <w:rsid w:val="00553764"/>
    <w:rsid w:val="00553811"/>
    <w:rsid w:val="00553953"/>
    <w:rsid w:val="00554218"/>
    <w:rsid w:val="00554230"/>
    <w:rsid w:val="00554647"/>
    <w:rsid w:val="005547C5"/>
    <w:rsid w:val="0055485A"/>
    <w:rsid w:val="00554ACD"/>
    <w:rsid w:val="00554AE8"/>
    <w:rsid w:val="00554DAE"/>
    <w:rsid w:val="00554F0F"/>
    <w:rsid w:val="005555F2"/>
    <w:rsid w:val="005556BC"/>
    <w:rsid w:val="00555C45"/>
    <w:rsid w:val="0055629D"/>
    <w:rsid w:val="0055648B"/>
    <w:rsid w:val="005569D4"/>
    <w:rsid w:val="00556A50"/>
    <w:rsid w:val="00556E46"/>
    <w:rsid w:val="00556E4C"/>
    <w:rsid w:val="00557146"/>
    <w:rsid w:val="00557236"/>
    <w:rsid w:val="00557333"/>
    <w:rsid w:val="005573D4"/>
    <w:rsid w:val="0055758A"/>
    <w:rsid w:val="00557845"/>
    <w:rsid w:val="00557E99"/>
    <w:rsid w:val="00560620"/>
    <w:rsid w:val="005606BD"/>
    <w:rsid w:val="005608DF"/>
    <w:rsid w:val="00560AD9"/>
    <w:rsid w:val="00560BE9"/>
    <w:rsid w:val="00560EF0"/>
    <w:rsid w:val="00560F0E"/>
    <w:rsid w:val="005615A3"/>
    <w:rsid w:val="00561D8A"/>
    <w:rsid w:val="00561F1F"/>
    <w:rsid w:val="005627CC"/>
    <w:rsid w:val="005629A8"/>
    <w:rsid w:val="00562B52"/>
    <w:rsid w:val="00562D0A"/>
    <w:rsid w:val="00562DF0"/>
    <w:rsid w:val="005631A8"/>
    <w:rsid w:val="005631C2"/>
    <w:rsid w:val="00563298"/>
    <w:rsid w:val="005637A1"/>
    <w:rsid w:val="005639AB"/>
    <w:rsid w:val="005639B5"/>
    <w:rsid w:val="00564580"/>
    <w:rsid w:val="005646D4"/>
    <w:rsid w:val="00564FB0"/>
    <w:rsid w:val="005651D9"/>
    <w:rsid w:val="005658EB"/>
    <w:rsid w:val="0056644A"/>
    <w:rsid w:val="005667B1"/>
    <w:rsid w:val="00566ABB"/>
    <w:rsid w:val="005670A8"/>
    <w:rsid w:val="0056731D"/>
    <w:rsid w:val="0056772A"/>
    <w:rsid w:val="00567863"/>
    <w:rsid w:val="005701E3"/>
    <w:rsid w:val="00570933"/>
    <w:rsid w:val="005712D1"/>
    <w:rsid w:val="005712EE"/>
    <w:rsid w:val="005713FB"/>
    <w:rsid w:val="00571B17"/>
    <w:rsid w:val="00571F0B"/>
    <w:rsid w:val="00572080"/>
    <w:rsid w:val="00572123"/>
    <w:rsid w:val="00572294"/>
    <w:rsid w:val="0057230A"/>
    <w:rsid w:val="00572462"/>
    <w:rsid w:val="00572711"/>
    <w:rsid w:val="00572E5C"/>
    <w:rsid w:val="005732F0"/>
    <w:rsid w:val="00573505"/>
    <w:rsid w:val="005736EE"/>
    <w:rsid w:val="00573BFA"/>
    <w:rsid w:val="00573D63"/>
    <w:rsid w:val="00573FB6"/>
    <w:rsid w:val="00573FDF"/>
    <w:rsid w:val="00574104"/>
    <w:rsid w:val="005741E0"/>
    <w:rsid w:val="00574693"/>
    <w:rsid w:val="00574BEA"/>
    <w:rsid w:val="0057512E"/>
    <w:rsid w:val="005758AC"/>
    <w:rsid w:val="005758FF"/>
    <w:rsid w:val="00575DBD"/>
    <w:rsid w:val="00575EDA"/>
    <w:rsid w:val="00576738"/>
    <w:rsid w:val="00576C73"/>
    <w:rsid w:val="00576D44"/>
    <w:rsid w:val="0057714D"/>
    <w:rsid w:val="005779D1"/>
    <w:rsid w:val="005805DA"/>
    <w:rsid w:val="00580975"/>
    <w:rsid w:val="00580C00"/>
    <w:rsid w:val="00580EB9"/>
    <w:rsid w:val="00580F5B"/>
    <w:rsid w:val="00580F9D"/>
    <w:rsid w:val="005811A4"/>
    <w:rsid w:val="0058146F"/>
    <w:rsid w:val="00581647"/>
    <w:rsid w:val="00581E1B"/>
    <w:rsid w:val="0058210B"/>
    <w:rsid w:val="00582215"/>
    <w:rsid w:val="00582499"/>
    <w:rsid w:val="0058264D"/>
    <w:rsid w:val="005829A7"/>
    <w:rsid w:val="005829AA"/>
    <w:rsid w:val="0058306B"/>
    <w:rsid w:val="00583E6D"/>
    <w:rsid w:val="00584272"/>
    <w:rsid w:val="00584A22"/>
    <w:rsid w:val="00584DCB"/>
    <w:rsid w:val="00584F36"/>
    <w:rsid w:val="00585004"/>
    <w:rsid w:val="00585048"/>
    <w:rsid w:val="00585193"/>
    <w:rsid w:val="00585238"/>
    <w:rsid w:val="00585519"/>
    <w:rsid w:val="00585685"/>
    <w:rsid w:val="00585CAC"/>
    <w:rsid w:val="00585D21"/>
    <w:rsid w:val="00586023"/>
    <w:rsid w:val="005861F2"/>
    <w:rsid w:val="00586742"/>
    <w:rsid w:val="005867A7"/>
    <w:rsid w:val="005867D9"/>
    <w:rsid w:val="00586892"/>
    <w:rsid w:val="00586E93"/>
    <w:rsid w:val="00587039"/>
    <w:rsid w:val="0058790B"/>
    <w:rsid w:val="00587C16"/>
    <w:rsid w:val="00590002"/>
    <w:rsid w:val="005901E1"/>
    <w:rsid w:val="00590781"/>
    <w:rsid w:val="005908AF"/>
    <w:rsid w:val="00590C96"/>
    <w:rsid w:val="00591062"/>
    <w:rsid w:val="00591385"/>
    <w:rsid w:val="00591A70"/>
    <w:rsid w:val="00592100"/>
    <w:rsid w:val="00592144"/>
    <w:rsid w:val="0059275E"/>
    <w:rsid w:val="005929B3"/>
    <w:rsid w:val="005937F7"/>
    <w:rsid w:val="005939AD"/>
    <w:rsid w:val="00593AE6"/>
    <w:rsid w:val="00593BCD"/>
    <w:rsid w:val="0059402C"/>
    <w:rsid w:val="0059412D"/>
    <w:rsid w:val="005942BE"/>
    <w:rsid w:val="00594363"/>
    <w:rsid w:val="00594469"/>
    <w:rsid w:val="00594518"/>
    <w:rsid w:val="005947E5"/>
    <w:rsid w:val="00594C42"/>
    <w:rsid w:val="00594D41"/>
    <w:rsid w:val="00595064"/>
    <w:rsid w:val="005952D0"/>
    <w:rsid w:val="00595447"/>
    <w:rsid w:val="005954DB"/>
    <w:rsid w:val="005959AB"/>
    <w:rsid w:val="00595AC8"/>
    <w:rsid w:val="00596285"/>
    <w:rsid w:val="00596396"/>
    <w:rsid w:val="005963FE"/>
    <w:rsid w:val="00596763"/>
    <w:rsid w:val="005967B0"/>
    <w:rsid w:val="00596932"/>
    <w:rsid w:val="00596BD1"/>
    <w:rsid w:val="00596E61"/>
    <w:rsid w:val="00596F70"/>
    <w:rsid w:val="00596FFE"/>
    <w:rsid w:val="005971C8"/>
    <w:rsid w:val="0059720B"/>
    <w:rsid w:val="00597304"/>
    <w:rsid w:val="00597447"/>
    <w:rsid w:val="00597EE0"/>
    <w:rsid w:val="005A01CC"/>
    <w:rsid w:val="005A0330"/>
    <w:rsid w:val="005A0346"/>
    <w:rsid w:val="005A03E6"/>
    <w:rsid w:val="005A0827"/>
    <w:rsid w:val="005A09C8"/>
    <w:rsid w:val="005A12A0"/>
    <w:rsid w:val="005A1A54"/>
    <w:rsid w:val="005A1C48"/>
    <w:rsid w:val="005A205B"/>
    <w:rsid w:val="005A2E91"/>
    <w:rsid w:val="005A311A"/>
    <w:rsid w:val="005A3168"/>
    <w:rsid w:val="005A395C"/>
    <w:rsid w:val="005A396E"/>
    <w:rsid w:val="005A3E20"/>
    <w:rsid w:val="005A3EED"/>
    <w:rsid w:val="005A4223"/>
    <w:rsid w:val="005A4478"/>
    <w:rsid w:val="005A49A8"/>
    <w:rsid w:val="005A4CF4"/>
    <w:rsid w:val="005A4DBC"/>
    <w:rsid w:val="005A4EFA"/>
    <w:rsid w:val="005A58A4"/>
    <w:rsid w:val="005A5940"/>
    <w:rsid w:val="005A61B9"/>
    <w:rsid w:val="005A67B4"/>
    <w:rsid w:val="005A68F3"/>
    <w:rsid w:val="005A6989"/>
    <w:rsid w:val="005A6B17"/>
    <w:rsid w:val="005A6C60"/>
    <w:rsid w:val="005A6D49"/>
    <w:rsid w:val="005A712A"/>
    <w:rsid w:val="005A74C1"/>
    <w:rsid w:val="005A770D"/>
    <w:rsid w:val="005A7F3B"/>
    <w:rsid w:val="005B0548"/>
    <w:rsid w:val="005B0BD0"/>
    <w:rsid w:val="005B126A"/>
    <w:rsid w:val="005B1A39"/>
    <w:rsid w:val="005B2087"/>
    <w:rsid w:val="005B23AA"/>
    <w:rsid w:val="005B29C3"/>
    <w:rsid w:val="005B30A3"/>
    <w:rsid w:val="005B3102"/>
    <w:rsid w:val="005B31CF"/>
    <w:rsid w:val="005B335E"/>
    <w:rsid w:val="005B3416"/>
    <w:rsid w:val="005B34FB"/>
    <w:rsid w:val="005B3C00"/>
    <w:rsid w:val="005B3C75"/>
    <w:rsid w:val="005B4141"/>
    <w:rsid w:val="005B4156"/>
    <w:rsid w:val="005B47FC"/>
    <w:rsid w:val="005B4839"/>
    <w:rsid w:val="005B4BD2"/>
    <w:rsid w:val="005B4C96"/>
    <w:rsid w:val="005B5C5C"/>
    <w:rsid w:val="005B60E6"/>
    <w:rsid w:val="005B61C2"/>
    <w:rsid w:val="005B65AA"/>
    <w:rsid w:val="005B6810"/>
    <w:rsid w:val="005B7012"/>
    <w:rsid w:val="005B71D4"/>
    <w:rsid w:val="005B7234"/>
    <w:rsid w:val="005B7671"/>
    <w:rsid w:val="005B7A5F"/>
    <w:rsid w:val="005C005A"/>
    <w:rsid w:val="005C0283"/>
    <w:rsid w:val="005C08BF"/>
    <w:rsid w:val="005C0AD9"/>
    <w:rsid w:val="005C0E90"/>
    <w:rsid w:val="005C0F84"/>
    <w:rsid w:val="005C108C"/>
    <w:rsid w:val="005C12F7"/>
    <w:rsid w:val="005C154D"/>
    <w:rsid w:val="005C18C9"/>
    <w:rsid w:val="005C1956"/>
    <w:rsid w:val="005C20D4"/>
    <w:rsid w:val="005C28A1"/>
    <w:rsid w:val="005C294E"/>
    <w:rsid w:val="005C2B5A"/>
    <w:rsid w:val="005C3050"/>
    <w:rsid w:val="005C32A4"/>
    <w:rsid w:val="005C3A01"/>
    <w:rsid w:val="005C3AAA"/>
    <w:rsid w:val="005C449D"/>
    <w:rsid w:val="005C4B16"/>
    <w:rsid w:val="005C4E5C"/>
    <w:rsid w:val="005C4E78"/>
    <w:rsid w:val="005C5AF0"/>
    <w:rsid w:val="005C61DD"/>
    <w:rsid w:val="005C687B"/>
    <w:rsid w:val="005C68BF"/>
    <w:rsid w:val="005C6A60"/>
    <w:rsid w:val="005C6D6D"/>
    <w:rsid w:val="005C7042"/>
    <w:rsid w:val="005C71F1"/>
    <w:rsid w:val="005C74F7"/>
    <w:rsid w:val="005C75A5"/>
    <w:rsid w:val="005C762B"/>
    <w:rsid w:val="005C7BE2"/>
    <w:rsid w:val="005C7BEB"/>
    <w:rsid w:val="005D01C2"/>
    <w:rsid w:val="005D04D4"/>
    <w:rsid w:val="005D0521"/>
    <w:rsid w:val="005D0CBA"/>
    <w:rsid w:val="005D14EE"/>
    <w:rsid w:val="005D1BC3"/>
    <w:rsid w:val="005D248C"/>
    <w:rsid w:val="005D290E"/>
    <w:rsid w:val="005D2AA7"/>
    <w:rsid w:val="005D2DAC"/>
    <w:rsid w:val="005D2FDB"/>
    <w:rsid w:val="005D39D6"/>
    <w:rsid w:val="005D41ED"/>
    <w:rsid w:val="005D424A"/>
    <w:rsid w:val="005D4922"/>
    <w:rsid w:val="005D49FF"/>
    <w:rsid w:val="005D4D09"/>
    <w:rsid w:val="005D56C8"/>
    <w:rsid w:val="005D6432"/>
    <w:rsid w:val="005D6908"/>
    <w:rsid w:val="005D6D7D"/>
    <w:rsid w:val="005D6F62"/>
    <w:rsid w:val="005D702F"/>
    <w:rsid w:val="005D73DF"/>
    <w:rsid w:val="005D7968"/>
    <w:rsid w:val="005D79CF"/>
    <w:rsid w:val="005D7B3B"/>
    <w:rsid w:val="005D7C4A"/>
    <w:rsid w:val="005E0354"/>
    <w:rsid w:val="005E0897"/>
    <w:rsid w:val="005E0B88"/>
    <w:rsid w:val="005E0C5A"/>
    <w:rsid w:val="005E1029"/>
    <w:rsid w:val="005E11D3"/>
    <w:rsid w:val="005E14EF"/>
    <w:rsid w:val="005E18B0"/>
    <w:rsid w:val="005E195F"/>
    <w:rsid w:val="005E1C58"/>
    <w:rsid w:val="005E26D4"/>
    <w:rsid w:val="005E2723"/>
    <w:rsid w:val="005E276A"/>
    <w:rsid w:val="005E290D"/>
    <w:rsid w:val="005E303B"/>
    <w:rsid w:val="005E38AE"/>
    <w:rsid w:val="005E3A22"/>
    <w:rsid w:val="005E3E30"/>
    <w:rsid w:val="005E4B7A"/>
    <w:rsid w:val="005E4CCB"/>
    <w:rsid w:val="005E4CE4"/>
    <w:rsid w:val="005E529A"/>
    <w:rsid w:val="005E5478"/>
    <w:rsid w:val="005E5863"/>
    <w:rsid w:val="005E59DE"/>
    <w:rsid w:val="005E5A74"/>
    <w:rsid w:val="005E5E0F"/>
    <w:rsid w:val="005E5EDE"/>
    <w:rsid w:val="005E5FAE"/>
    <w:rsid w:val="005E670B"/>
    <w:rsid w:val="005E67F7"/>
    <w:rsid w:val="005E6C96"/>
    <w:rsid w:val="005E6DFE"/>
    <w:rsid w:val="005E6FCE"/>
    <w:rsid w:val="005E724A"/>
    <w:rsid w:val="005E7270"/>
    <w:rsid w:val="005E7880"/>
    <w:rsid w:val="005E7941"/>
    <w:rsid w:val="005E79CD"/>
    <w:rsid w:val="005E7E40"/>
    <w:rsid w:val="005F0071"/>
    <w:rsid w:val="005F036E"/>
    <w:rsid w:val="005F0832"/>
    <w:rsid w:val="005F09B4"/>
    <w:rsid w:val="005F0B1E"/>
    <w:rsid w:val="005F0CD6"/>
    <w:rsid w:val="005F1813"/>
    <w:rsid w:val="005F182E"/>
    <w:rsid w:val="005F24B0"/>
    <w:rsid w:val="005F27E1"/>
    <w:rsid w:val="005F27F2"/>
    <w:rsid w:val="005F29B9"/>
    <w:rsid w:val="005F2EE1"/>
    <w:rsid w:val="005F2F12"/>
    <w:rsid w:val="005F3566"/>
    <w:rsid w:val="005F3C1D"/>
    <w:rsid w:val="005F3F0A"/>
    <w:rsid w:val="005F42F5"/>
    <w:rsid w:val="005F4756"/>
    <w:rsid w:val="005F487C"/>
    <w:rsid w:val="005F4BCC"/>
    <w:rsid w:val="005F53CF"/>
    <w:rsid w:val="005F54AB"/>
    <w:rsid w:val="005F5C44"/>
    <w:rsid w:val="005F600F"/>
    <w:rsid w:val="005F6966"/>
    <w:rsid w:val="005F6B95"/>
    <w:rsid w:val="005F6EE0"/>
    <w:rsid w:val="005F6F37"/>
    <w:rsid w:val="005F716F"/>
    <w:rsid w:val="005F73F0"/>
    <w:rsid w:val="005F7830"/>
    <w:rsid w:val="005F78E6"/>
    <w:rsid w:val="005F7932"/>
    <w:rsid w:val="005F796C"/>
    <w:rsid w:val="005F7D44"/>
    <w:rsid w:val="0060001B"/>
    <w:rsid w:val="00600344"/>
    <w:rsid w:val="0060053E"/>
    <w:rsid w:val="0060065D"/>
    <w:rsid w:val="0060119B"/>
    <w:rsid w:val="006011F3"/>
    <w:rsid w:val="00601300"/>
    <w:rsid w:val="006016D0"/>
    <w:rsid w:val="006018E4"/>
    <w:rsid w:val="0060205A"/>
    <w:rsid w:val="006020D7"/>
    <w:rsid w:val="006022A9"/>
    <w:rsid w:val="00602394"/>
    <w:rsid w:val="006025B4"/>
    <w:rsid w:val="00603A10"/>
    <w:rsid w:val="00603AA0"/>
    <w:rsid w:val="00603ACC"/>
    <w:rsid w:val="00603C1B"/>
    <w:rsid w:val="00603E3F"/>
    <w:rsid w:val="00603F6C"/>
    <w:rsid w:val="0060406C"/>
    <w:rsid w:val="00604084"/>
    <w:rsid w:val="006042AF"/>
    <w:rsid w:val="006042D4"/>
    <w:rsid w:val="006049C1"/>
    <w:rsid w:val="00604C58"/>
    <w:rsid w:val="00604DA7"/>
    <w:rsid w:val="00604E1D"/>
    <w:rsid w:val="00604EFA"/>
    <w:rsid w:val="0060503F"/>
    <w:rsid w:val="00605852"/>
    <w:rsid w:val="006058F5"/>
    <w:rsid w:val="00605D62"/>
    <w:rsid w:val="00606532"/>
    <w:rsid w:val="0060737F"/>
    <w:rsid w:val="0060771D"/>
    <w:rsid w:val="00607D7A"/>
    <w:rsid w:val="00607E8E"/>
    <w:rsid w:val="00607F1A"/>
    <w:rsid w:val="00607FDA"/>
    <w:rsid w:val="006100D1"/>
    <w:rsid w:val="0061010E"/>
    <w:rsid w:val="006107E1"/>
    <w:rsid w:val="006109F9"/>
    <w:rsid w:val="00610C9D"/>
    <w:rsid w:val="00610CF1"/>
    <w:rsid w:val="00610EC7"/>
    <w:rsid w:val="00610F86"/>
    <w:rsid w:val="006110B6"/>
    <w:rsid w:val="00611AB7"/>
    <w:rsid w:val="00611B1D"/>
    <w:rsid w:val="00611CCA"/>
    <w:rsid w:val="00611D2A"/>
    <w:rsid w:val="00612513"/>
    <w:rsid w:val="00612597"/>
    <w:rsid w:val="0061280B"/>
    <w:rsid w:val="00612DA6"/>
    <w:rsid w:val="00612F4A"/>
    <w:rsid w:val="00612FEB"/>
    <w:rsid w:val="00613836"/>
    <w:rsid w:val="0061385C"/>
    <w:rsid w:val="00613A42"/>
    <w:rsid w:val="00613D39"/>
    <w:rsid w:val="006143B0"/>
    <w:rsid w:val="00614493"/>
    <w:rsid w:val="00614CFE"/>
    <w:rsid w:val="00614DDE"/>
    <w:rsid w:val="00615509"/>
    <w:rsid w:val="00615CFD"/>
    <w:rsid w:val="0061622E"/>
    <w:rsid w:val="00616AF8"/>
    <w:rsid w:val="00616B4F"/>
    <w:rsid w:val="00616F7F"/>
    <w:rsid w:val="0061723E"/>
    <w:rsid w:val="00617308"/>
    <w:rsid w:val="00617356"/>
    <w:rsid w:val="00617871"/>
    <w:rsid w:val="00617F85"/>
    <w:rsid w:val="00620060"/>
    <w:rsid w:val="0062012A"/>
    <w:rsid w:val="00621901"/>
    <w:rsid w:val="00621A50"/>
    <w:rsid w:val="00621A55"/>
    <w:rsid w:val="00621E90"/>
    <w:rsid w:val="00622A78"/>
    <w:rsid w:val="0062410A"/>
    <w:rsid w:val="006243FF"/>
    <w:rsid w:val="00624790"/>
    <w:rsid w:val="0062532B"/>
    <w:rsid w:val="00625AC3"/>
    <w:rsid w:val="00625E47"/>
    <w:rsid w:val="00626114"/>
    <w:rsid w:val="006265D5"/>
    <w:rsid w:val="0062730F"/>
    <w:rsid w:val="00627631"/>
    <w:rsid w:val="00627694"/>
    <w:rsid w:val="0062775B"/>
    <w:rsid w:val="0063001C"/>
    <w:rsid w:val="0063054C"/>
    <w:rsid w:val="0063094A"/>
    <w:rsid w:val="00630994"/>
    <w:rsid w:val="00630E73"/>
    <w:rsid w:val="00631197"/>
    <w:rsid w:val="006311FB"/>
    <w:rsid w:val="00631289"/>
    <w:rsid w:val="00631F1B"/>
    <w:rsid w:val="0063200B"/>
    <w:rsid w:val="00632274"/>
    <w:rsid w:val="006322DE"/>
    <w:rsid w:val="00632459"/>
    <w:rsid w:val="006328E8"/>
    <w:rsid w:val="00632994"/>
    <w:rsid w:val="00633112"/>
    <w:rsid w:val="00633DB5"/>
    <w:rsid w:val="0063446F"/>
    <w:rsid w:val="0063447C"/>
    <w:rsid w:val="00634524"/>
    <w:rsid w:val="006346D3"/>
    <w:rsid w:val="006347AE"/>
    <w:rsid w:val="00634F2E"/>
    <w:rsid w:val="006354FB"/>
    <w:rsid w:val="00635519"/>
    <w:rsid w:val="0063569B"/>
    <w:rsid w:val="00635903"/>
    <w:rsid w:val="00635B23"/>
    <w:rsid w:val="00635C94"/>
    <w:rsid w:val="00635DE4"/>
    <w:rsid w:val="00636BD0"/>
    <w:rsid w:val="00636D20"/>
    <w:rsid w:val="006371F8"/>
    <w:rsid w:val="00637D65"/>
    <w:rsid w:val="00637EF8"/>
    <w:rsid w:val="00637FA4"/>
    <w:rsid w:val="00637FF1"/>
    <w:rsid w:val="0064023A"/>
    <w:rsid w:val="006408E5"/>
    <w:rsid w:val="00640DB5"/>
    <w:rsid w:val="00640F2F"/>
    <w:rsid w:val="006412AB"/>
    <w:rsid w:val="00641648"/>
    <w:rsid w:val="00641843"/>
    <w:rsid w:val="00641AEB"/>
    <w:rsid w:val="00641CE7"/>
    <w:rsid w:val="0064207A"/>
    <w:rsid w:val="0064256A"/>
    <w:rsid w:val="0064314E"/>
    <w:rsid w:val="00643291"/>
    <w:rsid w:val="006434A4"/>
    <w:rsid w:val="00643885"/>
    <w:rsid w:val="00643B28"/>
    <w:rsid w:val="00643C1C"/>
    <w:rsid w:val="006440FB"/>
    <w:rsid w:val="0064475C"/>
    <w:rsid w:val="006448D0"/>
    <w:rsid w:val="00644A7C"/>
    <w:rsid w:val="00644FF1"/>
    <w:rsid w:val="006452EA"/>
    <w:rsid w:val="0064535A"/>
    <w:rsid w:val="00646437"/>
    <w:rsid w:val="006464D0"/>
    <w:rsid w:val="00646F57"/>
    <w:rsid w:val="006476B4"/>
    <w:rsid w:val="00647810"/>
    <w:rsid w:val="00647B51"/>
    <w:rsid w:val="00647EA5"/>
    <w:rsid w:val="00650011"/>
    <w:rsid w:val="00650386"/>
    <w:rsid w:val="00651149"/>
    <w:rsid w:val="00651205"/>
    <w:rsid w:val="00651544"/>
    <w:rsid w:val="00651756"/>
    <w:rsid w:val="006519DF"/>
    <w:rsid w:val="00651B57"/>
    <w:rsid w:val="00652322"/>
    <w:rsid w:val="006524A1"/>
    <w:rsid w:val="006524E0"/>
    <w:rsid w:val="00652D3C"/>
    <w:rsid w:val="00652EFA"/>
    <w:rsid w:val="00653209"/>
    <w:rsid w:val="00653509"/>
    <w:rsid w:val="006535A3"/>
    <w:rsid w:val="006535C0"/>
    <w:rsid w:val="00653985"/>
    <w:rsid w:val="00653ECF"/>
    <w:rsid w:val="0065421D"/>
    <w:rsid w:val="00654577"/>
    <w:rsid w:val="006545CD"/>
    <w:rsid w:val="006546A4"/>
    <w:rsid w:val="00654712"/>
    <w:rsid w:val="00655088"/>
    <w:rsid w:val="00655ED2"/>
    <w:rsid w:val="00656029"/>
    <w:rsid w:val="00656BD9"/>
    <w:rsid w:val="00656CC6"/>
    <w:rsid w:val="00660320"/>
    <w:rsid w:val="006610BC"/>
    <w:rsid w:val="00661A24"/>
    <w:rsid w:val="00661B82"/>
    <w:rsid w:val="00661EDD"/>
    <w:rsid w:val="00662033"/>
    <w:rsid w:val="006621AB"/>
    <w:rsid w:val="00662296"/>
    <w:rsid w:val="006627FE"/>
    <w:rsid w:val="00662EBF"/>
    <w:rsid w:val="0066308A"/>
    <w:rsid w:val="006636F7"/>
    <w:rsid w:val="00663910"/>
    <w:rsid w:val="00663933"/>
    <w:rsid w:val="006639CD"/>
    <w:rsid w:val="00663E6B"/>
    <w:rsid w:val="00663FA5"/>
    <w:rsid w:val="00664072"/>
    <w:rsid w:val="006640A3"/>
    <w:rsid w:val="00664261"/>
    <w:rsid w:val="0066446A"/>
    <w:rsid w:val="0066467D"/>
    <w:rsid w:val="006649EA"/>
    <w:rsid w:val="0066525E"/>
    <w:rsid w:val="0066555C"/>
    <w:rsid w:val="00665797"/>
    <w:rsid w:val="00665E83"/>
    <w:rsid w:val="00665F3C"/>
    <w:rsid w:val="006664E8"/>
    <w:rsid w:val="006669A3"/>
    <w:rsid w:val="00666A30"/>
    <w:rsid w:val="00667C5A"/>
    <w:rsid w:val="00670246"/>
    <w:rsid w:val="00670A9A"/>
    <w:rsid w:val="00670CAB"/>
    <w:rsid w:val="00670F94"/>
    <w:rsid w:val="00671159"/>
    <w:rsid w:val="00671189"/>
    <w:rsid w:val="006712E3"/>
    <w:rsid w:val="00671485"/>
    <w:rsid w:val="006714E9"/>
    <w:rsid w:val="006718F1"/>
    <w:rsid w:val="0067199A"/>
    <w:rsid w:val="006719F8"/>
    <w:rsid w:val="0067220E"/>
    <w:rsid w:val="00672411"/>
    <w:rsid w:val="006724B2"/>
    <w:rsid w:val="006726D9"/>
    <w:rsid w:val="00672C7E"/>
    <w:rsid w:val="00672E0C"/>
    <w:rsid w:val="0067394A"/>
    <w:rsid w:val="00673BED"/>
    <w:rsid w:val="00673DA1"/>
    <w:rsid w:val="006741A2"/>
    <w:rsid w:val="006741A3"/>
    <w:rsid w:val="0067476B"/>
    <w:rsid w:val="00674AF1"/>
    <w:rsid w:val="00674C09"/>
    <w:rsid w:val="00674C8B"/>
    <w:rsid w:val="00674E6C"/>
    <w:rsid w:val="00675023"/>
    <w:rsid w:val="00675415"/>
    <w:rsid w:val="00675895"/>
    <w:rsid w:val="00675A2A"/>
    <w:rsid w:val="00675E5F"/>
    <w:rsid w:val="00675FC9"/>
    <w:rsid w:val="00676556"/>
    <w:rsid w:val="0067659A"/>
    <w:rsid w:val="00676C0A"/>
    <w:rsid w:val="00676CF8"/>
    <w:rsid w:val="00676D87"/>
    <w:rsid w:val="00676DA8"/>
    <w:rsid w:val="006772EA"/>
    <w:rsid w:val="00677F29"/>
    <w:rsid w:val="00677F86"/>
    <w:rsid w:val="00677F9A"/>
    <w:rsid w:val="00680039"/>
    <w:rsid w:val="006801DC"/>
    <w:rsid w:val="00680330"/>
    <w:rsid w:val="006803C2"/>
    <w:rsid w:val="00680407"/>
    <w:rsid w:val="0068072E"/>
    <w:rsid w:val="00680DDE"/>
    <w:rsid w:val="006818E2"/>
    <w:rsid w:val="006819B1"/>
    <w:rsid w:val="00681DA7"/>
    <w:rsid w:val="00681E52"/>
    <w:rsid w:val="00682045"/>
    <w:rsid w:val="0068281D"/>
    <w:rsid w:val="006832B6"/>
    <w:rsid w:val="006834FF"/>
    <w:rsid w:val="006836D2"/>
    <w:rsid w:val="00683711"/>
    <w:rsid w:val="0068377D"/>
    <w:rsid w:val="006838F5"/>
    <w:rsid w:val="00684301"/>
    <w:rsid w:val="006844CF"/>
    <w:rsid w:val="006845A4"/>
    <w:rsid w:val="006846E9"/>
    <w:rsid w:val="00684B5F"/>
    <w:rsid w:val="00684BBE"/>
    <w:rsid w:val="00684E25"/>
    <w:rsid w:val="0068568B"/>
    <w:rsid w:val="00685B29"/>
    <w:rsid w:val="00685D26"/>
    <w:rsid w:val="006862C2"/>
    <w:rsid w:val="00686C09"/>
    <w:rsid w:val="00686FB9"/>
    <w:rsid w:val="006878ED"/>
    <w:rsid w:val="00687AA6"/>
    <w:rsid w:val="00690208"/>
    <w:rsid w:val="0069021C"/>
    <w:rsid w:val="0069024A"/>
    <w:rsid w:val="006902E4"/>
    <w:rsid w:val="0069043E"/>
    <w:rsid w:val="0069054C"/>
    <w:rsid w:val="006906E3"/>
    <w:rsid w:val="006907BD"/>
    <w:rsid w:val="00690D04"/>
    <w:rsid w:val="0069105D"/>
    <w:rsid w:val="006918EA"/>
    <w:rsid w:val="00691D17"/>
    <w:rsid w:val="00692151"/>
    <w:rsid w:val="0069220C"/>
    <w:rsid w:val="0069244B"/>
    <w:rsid w:val="0069295A"/>
    <w:rsid w:val="00693574"/>
    <w:rsid w:val="006935AB"/>
    <w:rsid w:val="0069372A"/>
    <w:rsid w:val="006943C7"/>
    <w:rsid w:val="0069450D"/>
    <w:rsid w:val="00694CEB"/>
    <w:rsid w:val="006954A2"/>
    <w:rsid w:val="00695518"/>
    <w:rsid w:val="006955C9"/>
    <w:rsid w:val="006956A7"/>
    <w:rsid w:val="006956BE"/>
    <w:rsid w:val="006958F5"/>
    <w:rsid w:val="006958FE"/>
    <w:rsid w:val="00695E0B"/>
    <w:rsid w:val="006960B9"/>
    <w:rsid w:val="00696627"/>
    <w:rsid w:val="00696D1A"/>
    <w:rsid w:val="00696D21"/>
    <w:rsid w:val="0069745A"/>
    <w:rsid w:val="006975EB"/>
    <w:rsid w:val="00697B7C"/>
    <w:rsid w:val="006A069B"/>
    <w:rsid w:val="006A0ABA"/>
    <w:rsid w:val="006A128E"/>
    <w:rsid w:val="006A15A3"/>
    <w:rsid w:val="006A16B2"/>
    <w:rsid w:val="006A1B1C"/>
    <w:rsid w:val="006A2532"/>
    <w:rsid w:val="006A280A"/>
    <w:rsid w:val="006A28B5"/>
    <w:rsid w:val="006A2F46"/>
    <w:rsid w:val="006A3748"/>
    <w:rsid w:val="006A44AB"/>
    <w:rsid w:val="006A46F9"/>
    <w:rsid w:val="006A4962"/>
    <w:rsid w:val="006A4ADC"/>
    <w:rsid w:val="006A4CB3"/>
    <w:rsid w:val="006A4DA8"/>
    <w:rsid w:val="006A4ECD"/>
    <w:rsid w:val="006A50E8"/>
    <w:rsid w:val="006A535F"/>
    <w:rsid w:val="006A5B28"/>
    <w:rsid w:val="006A5BF7"/>
    <w:rsid w:val="006A6344"/>
    <w:rsid w:val="006A63C5"/>
    <w:rsid w:val="006A648D"/>
    <w:rsid w:val="006A66B1"/>
    <w:rsid w:val="006A66E1"/>
    <w:rsid w:val="006A6860"/>
    <w:rsid w:val="006A6B8A"/>
    <w:rsid w:val="006A6CDB"/>
    <w:rsid w:val="006A6FE0"/>
    <w:rsid w:val="006A7024"/>
    <w:rsid w:val="006A72A4"/>
    <w:rsid w:val="006A78AB"/>
    <w:rsid w:val="006A7DE9"/>
    <w:rsid w:val="006B06B8"/>
    <w:rsid w:val="006B0931"/>
    <w:rsid w:val="006B0A7C"/>
    <w:rsid w:val="006B0C44"/>
    <w:rsid w:val="006B1251"/>
    <w:rsid w:val="006B149C"/>
    <w:rsid w:val="006B16C0"/>
    <w:rsid w:val="006B1A4C"/>
    <w:rsid w:val="006B2343"/>
    <w:rsid w:val="006B246F"/>
    <w:rsid w:val="006B27E0"/>
    <w:rsid w:val="006B28F4"/>
    <w:rsid w:val="006B2EBA"/>
    <w:rsid w:val="006B3177"/>
    <w:rsid w:val="006B32F4"/>
    <w:rsid w:val="006B34A4"/>
    <w:rsid w:val="006B3AF0"/>
    <w:rsid w:val="006B3EB9"/>
    <w:rsid w:val="006B3FB2"/>
    <w:rsid w:val="006B44D1"/>
    <w:rsid w:val="006B490D"/>
    <w:rsid w:val="006B4A7D"/>
    <w:rsid w:val="006B4BB4"/>
    <w:rsid w:val="006B4BEE"/>
    <w:rsid w:val="006B500B"/>
    <w:rsid w:val="006B50A9"/>
    <w:rsid w:val="006B5382"/>
    <w:rsid w:val="006B579B"/>
    <w:rsid w:val="006B57D2"/>
    <w:rsid w:val="006B59E6"/>
    <w:rsid w:val="006B5DC2"/>
    <w:rsid w:val="006B61DB"/>
    <w:rsid w:val="006B6359"/>
    <w:rsid w:val="006B6980"/>
    <w:rsid w:val="006B69F9"/>
    <w:rsid w:val="006B6C82"/>
    <w:rsid w:val="006B79DB"/>
    <w:rsid w:val="006B7B2B"/>
    <w:rsid w:val="006C0530"/>
    <w:rsid w:val="006C088E"/>
    <w:rsid w:val="006C0BC7"/>
    <w:rsid w:val="006C0CD3"/>
    <w:rsid w:val="006C0F44"/>
    <w:rsid w:val="006C12C2"/>
    <w:rsid w:val="006C143D"/>
    <w:rsid w:val="006C155B"/>
    <w:rsid w:val="006C15B6"/>
    <w:rsid w:val="006C1BBE"/>
    <w:rsid w:val="006C1C79"/>
    <w:rsid w:val="006C2152"/>
    <w:rsid w:val="006C26AD"/>
    <w:rsid w:val="006C275F"/>
    <w:rsid w:val="006C2913"/>
    <w:rsid w:val="006C2AF1"/>
    <w:rsid w:val="006C3E3F"/>
    <w:rsid w:val="006C3E48"/>
    <w:rsid w:val="006C3E8F"/>
    <w:rsid w:val="006C3FF8"/>
    <w:rsid w:val="006C4235"/>
    <w:rsid w:val="006C430A"/>
    <w:rsid w:val="006C4E0D"/>
    <w:rsid w:val="006C5905"/>
    <w:rsid w:val="006C689C"/>
    <w:rsid w:val="006C6AAA"/>
    <w:rsid w:val="006C6D74"/>
    <w:rsid w:val="006C751E"/>
    <w:rsid w:val="006C76D0"/>
    <w:rsid w:val="006C76DC"/>
    <w:rsid w:val="006C7789"/>
    <w:rsid w:val="006C783B"/>
    <w:rsid w:val="006C7D82"/>
    <w:rsid w:val="006D0306"/>
    <w:rsid w:val="006D04D2"/>
    <w:rsid w:val="006D0B09"/>
    <w:rsid w:val="006D0BB5"/>
    <w:rsid w:val="006D0BB9"/>
    <w:rsid w:val="006D0CB7"/>
    <w:rsid w:val="006D0EDB"/>
    <w:rsid w:val="006D0F39"/>
    <w:rsid w:val="006D1387"/>
    <w:rsid w:val="006D19B1"/>
    <w:rsid w:val="006D1CCF"/>
    <w:rsid w:val="006D21ED"/>
    <w:rsid w:val="006D2EAA"/>
    <w:rsid w:val="006D3126"/>
    <w:rsid w:val="006D3742"/>
    <w:rsid w:val="006D382A"/>
    <w:rsid w:val="006D3B7E"/>
    <w:rsid w:val="006D3BCC"/>
    <w:rsid w:val="006D4146"/>
    <w:rsid w:val="006D464B"/>
    <w:rsid w:val="006D478D"/>
    <w:rsid w:val="006D49B0"/>
    <w:rsid w:val="006D4D7A"/>
    <w:rsid w:val="006D50F2"/>
    <w:rsid w:val="006D52E7"/>
    <w:rsid w:val="006D52FB"/>
    <w:rsid w:val="006D5322"/>
    <w:rsid w:val="006D5BD8"/>
    <w:rsid w:val="006D61D4"/>
    <w:rsid w:val="006D6333"/>
    <w:rsid w:val="006D63C7"/>
    <w:rsid w:val="006D6402"/>
    <w:rsid w:val="006D6F09"/>
    <w:rsid w:val="006D6FAE"/>
    <w:rsid w:val="006D74D7"/>
    <w:rsid w:val="006D766A"/>
    <w:rsid w:val="006D7AD8"/>
    <w:rsid w:val="006D7BF7"/>
    <w:rsid w:val="006D7C5C"/>
    <w:rsid w:val="006D7DBC"/>
    <w:rsid w:val="006E0157"/>
    <w:rsid w:val="006E02DE"/>
    <w:rsid w:val="006E091F"/>
    <w:rsid w:val="006E09B1"/>
    <w:rsid w:val="006E0E24"/>
    <w:rsid w:val="006E0E87"/>
    <w:rsid w:val="006E12AE"/>
    <w:rsid w:val="006E14B0"/>
    <w:rsid w:val="006E180B"/>
    <w:rsid w:val="006E2321"/>
    <w:rsid w:val="006E2378"/>
    <w:rsid w:val="006E2BEE"/>
    <w:rsid w:val="006E33ED"/>
    <w:rsid w:val="006E3885"/>
    <w:rsid w:val="006E3DCC"/>
    <w:rsid w:val="006E3F5D"/>
    <w:rsid w:val="006E4237"/>
    <w:rsid w:val="006E463B"/>
    <w:rsid w:val="006E46E0"/>
    <w:rsid w:val="006E52EE"/>
    <w:rsid w:val="006E5951"/>
    <w:rsid w:val="006E5AFB"/>
    <w:rsid w:val="006E5F32"/>
    <w:rsid w:val="006E63B8"/>
    <w:rsid w:val="006E6556"/>
    <w:rsid w:val="006E6760"/>
    <w:rsid w:val="006E68D2"/>
    <w:rsid w:val="006E6A0F"/>
    <w:rsid w:val="006E6D9E"/>
    <w:rsid w:val="006E793D"/>
    <w:rsid w:val="006E7BBC"/>
    <w:rsid w:val="006E7D37"/>
    <w:rsid w:val="006F0789"/>
    <w:rsid w:val="006F1086"/>
    <w:rsid w:val="006F1163"/>
    <w:rsid w:val="006F1829"/>
    <w:rsid w:val="006F18F4"/>
    <w:rsid w:val="006F1C9A"/>
    <w:rsid w:val="006F1D23"/>
    <w:rsid w:val="006F1E3C"/>
    <w:rsid w:val="006F1FA7"/>
    <w:rsid w:val="006F2222"/>
    <w:rsid w:val="006F2DD9"/>
    <w:rsid w:val="006F317C"/>
    <w:rsid w:val="006F31D5"/>
    <w:rsid w:val="006F380E"/>
    <w:rsid w:val="006F3D56"/>
    <w:rsid w:val="006F4291"/>
    <w:rsid w:val="006F46D9"/>
    <w:rsid w:val="006F4705"/>
    <w:rsid w:val="006F4B64"/>
    <w:rsid w:val="006F4E6B"/>
    <w:rsid w:val="006F5716"/>
    <w:rsid w:val="006F58BB"/>
    <w:rsid w:val="006F5B37"/>
    <w:rsid w:val="006F5B52"/>
    <w:rsid w:val="006F5D66"/>
    <w:rsid w:val="006F5F73"/>
    <w:rsid w:val="006F5FF1"/>
    <w:rsid w:val="006F6409"/>
    <w:rsid w:val="006F6615"/>
    <w:rsid w:val="006F67BA"/>
    <w:rsid w:val="006F68F6"/>
    <w:rsid w:val="006F7137"/>
    <w:rsid w:val="006F71E5"/>
    <w:rsid w:val="006F7251"/>
    <w:rsid w:val="006F725C"/>
    <w:rsid w:val="006F74A9"/>
    <w:rsid w:val="006F7819"/>
    <w:rsid w:val="007000A1"/>
    <w:rsid w:val="00700208"/>
    <w:rsid w:val="007005B1"/>
    <w:rsid w:val="00700632"/>
    <w:rsid w:val="00700685"/>
    <w:rsid w:val="007006D2"/>
    <w:rsid w:val="00700EDE"/>
    <w:rsid w:val="00700FF0"/>
    <w:rsid w:val="0070112E"/>
    <w:rsid w:val="007012C5"/>
    <w:rsid w:val="00701997"/>
    <w:rsid w:val="00701D43"/>
    <w:rsid w:val="007020BB"/>
    <w:rsid w:val="007021BB"/>
    <w:rsid w:val="0070270E"/>
    <w:rsid w:val="00702841"/>
    <w:rsid w:val="00702E48"/>
    <w:rsid w:val="00702E7A"/>
    <w:rsid w:val="00702F56"/>
    <w:rsid w:val="00702F9D"/>
    <w:rsid w:val="007030D8"/>
    <w:rsid w:val="00703606"/>
    <w:rsid w:val="007037A2"/>
    <w:rsid w:val="0070405E"/>
    <w:rsid w:val="00704A4B"/>
    <w:rsid w:val="00704C6E"/>
    <w:rsid w:val="00705120"/>
    <w:rsid w:val="007060B3"/>
    <w:rsid w:val="00706101"/>
    <w:rsid w:val="00706527"/>
    <w:rsid w:val="007066AB"/>
    <w:rsid w:val="007068CF"/>
    <w:rsid w:val="007070EA"/>
    <w:rsid w:val="00707157"/>
    <w:rsid w:val="00707289"/>
    <w:rsid w:val="007074DC"/>
    <w:rsid w:val="00707609"/>
    <w:rsid w:val="0070779D"/>
    <w:rsid w:val="00707A0E"/>
    <w:rsid w:val="00707B72"/>
    <w:rsid w:val="007102EF"/>
    <w:rsid w:val="007103B9"/>
    <w:rsid w:val="00710429"/>
    <w:rsid w:val="00710565"/>
    <w:rsid w:val="007105C9"/>
    <w:rsid w:val="00710872"/>
    <w:rsid w:val="007109CA"/>
    <w:rsid w:val="00710B5C"/>
    <w:rsid w:val="00710F21"/>
    <w:rsid w:val="00711340"/>
    <w:rsid w:val="007113B9"/>
    <w:rsid w:val="0071143D"/>
    <w:rsid w:val="00711591"/>
    <w:rsid w:val="00711774"/>
    <w:rsid w:val="007118C7"/>
    <w:rsid w:val="00711996"/>
    <w:rsid w:val="00711D40"/>
    <w:rsid w:val="00711E0F"/>
    <w:rsid w:val="00711F71"/>
    <w:rsid w:val="00711F77"/>
    <w:rsid w:val="007121E4"/>
    <w:rsid w:val="007125A4"/>
    <w:rsid w:val="007125F0"/>
    <w:rsid w:val="00712949"/>
    <w:rsid w:val="00712CCB"/>
    <w:rsid w:val="00712F16"/>
    <w:rsid w:val="0071305E"/>
    <w:rsid w:val="00713C7F"/>
    <w:rsid w:val="00713CAC"/>
    <w:rsid w:val="00713EDD"/>
    <w:rsid w:val="00714D9E"/>
    <w:rsid w:val="0071500C"/>
    <w:rsid w:val="0071507A"/>
    <w:rsid w:val="007150AE"/>
    <w:rsid w:val="007152DA"/>
    <w:rsid w:val="00715C64"/>
    <w:rsid w:val="00715E71"/>
    <w:rsid w:val="0071612E"/>
    <w:rsid w:val="00716541"/>
    <w:rsid w:val="0071677A"/>
    <w:rsid w:val="00716DC6"/>
    <w:rsid w:val="00716DD7"/>
    <w:rsid w:val="007172A9"/>
    <w:rsid w:val="007174DD"/>
    <w:rsid w:val="00717740"/>
    <w:rsid w:val="007179F3"/>
    <w:rsid w:val="00717AC3"/>
    <w:rsid w:val="00717D6F"/>
    <w:rsid w:val="007202C3"/>
    <w:rsid w:val="007202D0"/>
    <w:rsid w:val="0072091E"/>
    <w:rsid w:val="00720A4B"/>
    <w:rsid w:val="00721BE9"/>
    <w:rsid w:val="00721F32"/>
    <w:rsid w:val="00721F71"/>
    <w:rsid w:val="0072253A"/>
    <w:rsid w:val="007225C8"/>
    <w:rsid w:val="0072285E"/>
    <w:rsid w:val="00722CC6"/>
    <w:rsid w:val="0072340D"/>
    <w:rsid w:val="00723BF4"/>
    <w:rsid w:val="00723C3B"/>
    <w:rsid w:val="00723EE9"/>
    <w:rsid w:val="00723F0D"/>
    <w:rsid w:val="0072463E"/>
    <w:rsid w:val="007247A2"/>
    <w:rsid w:val="00725356"/>
    <w:rsid w:val="007254B3"/>
    <w:rsid w:val="007259E9"/>
    <w:rsid w:val="007265B1"/>
    <w:rsid w:val="00726802"/>
    <w:rsid w:val="00726934"/>
    <w:rsid w:val="00726A6C"/>
    <w:rsid w:val="00726E30"/>
    <w:rsid w:val="00726F32"/>
    <w:rsid w:val="007277D3"/>
    <w:rsid w:val="00727888"/>
    <w:rsid w:val="00727952"/>
    <w:rsid w:val="007279B2"/>
    <w:rsid w:val="00727DBF"/>
    <w:rsid w:val="00730210"/>
    <w:rsid w:val="0073039F"/>
    <w:rsid w:val="00730400"/>
    <w:rsid w:val="0073044B"/>
    <w:rsid w:val="00730668"/>
    <w:rsid w:val="00730753"/>
    <w:rsid w:val="00730B0E"/>
    <w:rsid w:val="00730E46"/>
    <w:rsid w:val="007310A9"/>
    <w:rsid w:val="00731161"/>
    <w:rsid w:val="0073117F"/>
    <w:rsid w:val="0073130C"/>
    <w:rsid w:val="007317CC"/>
    <w:rsid w:val="00731883"/>
    <w:rsid w:val="00731895"/>
    <w:rsid w:val="00731C81"/>
    <w:rsid w:val="00732193"/>
    <w:rsid w:val="00732229"/>
    <w:rsid w:val="00732954"/>
    <w:rsid w:val="007329E2"/>
    <w:rsid w:val="00732AFF"/>
    <w:rsid w:val="00732D32"/>
    <w:rsid w:val="00732DB2"/>
    <w:rsid w:val="007330FE"/>
    <w:rsid w:val="00733136"/>
    <w:rsid w:val="007331AD"/>
    <w:rsid w:val="00733985"/>
    <w:rsid w:val="00733A54"/>
    <w:rsid w:val="00733A88"/>
    <w:rsid w:val="00733C62"/>
    <w:rsid w:val="00733E20"/>
    <w:rsid w:val="0073422D"/>
    <w:rsid w:val="0073443A"/>
    <w:rsid w:val="00734A67"/>
    <w:rsid w:val="00734E23"/>
    <w:rsid w:val="00734EED"/>
    <w:rsid w:val="007351B4"/>
    <w:rsid w:val="00735A9B"/>
    <w:rsid w:val="00735C91"/>
    <w:rsid w:val="00735E59"/>
    <w:rsid w:val="00735EB7"/>
    <w:rsid w:val="00735FCD"/>
    <w:rsid w:val="00736455"/>
    <w:rsid w:val="007364B8"/>
    <w:rsid w:val="00736547"/>
    <w:rsid w:val="0073692A"/>
    <w:rsid w:val="00736BEC"/>
    <w:rsid w:val="00736C10"/>
    <w:rsid w:val="00736D3E"/>
    <w:rsid w:val="00736D9A"/>
    <w:rsid w:val="007371D2"/>
    <w:rsid w:val="007371E9"/>
    <w:rsid w:val="00737213"/>
    <w:rsid w:val="007376B7"/>
    <w:rsid w:val="00737D4A"/>
    <w:rsid w:val="00740308"/>
    <w:rsid w:val="007403A1"/>
    <w:rsid w:val="00740739"/>
    <w:rsid w:val="007408DD"/>
    <w:rsid w:val="00740A10"/>
    <w:rsid w:val="007418CA"/>
    <w:rsid w:val="00741945"/>
    <w:rsid w:val="00741A6A"/>
    <w:rsid w:val="00741DFF"/>
    <w:rsid w:val="00742616"/>
    <w:rsid w:val="00742679"/>
    <w:rsid w:val="007426E1"/>
    <w:rsid w:val="007427DB"/>
    <w:rsid w:val="00742873"/>
    <w:rsid w:val="00742B2C"/>
    <w:rsid w:val="00742EB4"/>
    <w:rsid w:val="00743333"/>
    <w:rsid w:val="00743804"/>
    <w:rsid w:val="00743BAE"/>
    <w:rsid w:val="00743F5D"/>
    <w:rsid w:val="00743FEB"/>
    <w:rsid w:val="007440AE"/>
    <w:rsid w:val="007441D1"/>
    <w:rsid w:val="0074429E"/>
    <w:rsid w:val="007444E1"/>
    <w:rsid w:val="00744550"/>
    <w:rsid w:val="007445CA"/>
    <w:rsid w:val="007449A9"/>
    <w:rsid w:val="00744AF4"/>
    <w:rsid w:val="00744D5B"/>
    <w:rsid w:val="00744E58"/>
    <w:rsid w:val="0074541A"/>
    <w:rsid w:val="00745451"/>
    <w:rsid w:val="00745504"/>
    <w:rsid w:val="0074550A"/>
    <w:rsid w:val="00745856"/>
    <w:rsid w:val="00746499"/>
    <w:rsid w:val="00746EB4"/>
    <w:rsid w:val="007470DB"/>
    <w:rsid w:val="007472BD"/>
    <w:rsid w:val="007476C5"/>
    <w:rsid w:val="00747B35"/>
    <w:rsid w:val="00747EC2"/>
    <w:rsid w:val="00750317"/>
    <w:rsid w:val="0075046B"/>
    <w:rsid w:val="00750A69"/>
    <w:rsid w:val="00750B53"/>
    <w:rsid w:val="007515D8"/>
    <w:rsid w:val="00751C24"/>
    <w:rsid w:val="00751C8A"/>
    <w:rsid w:val="00752169"/>
    <w:rsid w:val="007521FE"/>
    <w:rsid w:val="007522FC"/>
    <w:rsid w:val="00752774"/>
    <w:rsid w:val="00752934"/>
    <w:rsid w:val="00752A55"/>
    <w:rsid w:val="00752E0A"/>
    <w:rsid w:val="00752E21"/>
    <w:rsid w:val="007530B3"/>
    <w:rsid w:val="00753140"/>
    <w:rsid w:val="00753437"/>
    <w:rsid w:val="007534D2"/>
    <w:rsid w:val="00753773"/>
    <w:rsid w:val="00753978"/>
    <w:rsid w:val="00753A8D"/>
    <w:rsid w:val="007543B6"/>
    <w:rsid w:val="0075444D"/>
    <w:rsid w:val="007545C2"/>
    <w:rsid w:val="00754DCA"/>
    <w:rsid w:val="0075520B"/>
    <w:rsid w:val="0075531F"/>
    <w:rsid w:val="00755984"/>
    <w:rsid w:val="00755AE1"/>
    <w:rsid w:val="00755CFE"/>
    <w:rsid w:val="00755D02"/>
    <w:rsid w:val="007560CC"/>
    <w:rsid w:val="0075611B"/>
    <w:rsid w:val="007562A0"/>
    <w:rsid w:val="007564A4"/>
    <w:rsid w:val="007564B1"/>
    <w:rsid w:val="00756CC1"/>
    <w:rsid w:val="00756E43"/>
    <w:rsid w:val="00757315"/>
    <w:rsid w:val="00760183"/>
    <w:rsid w:val="0076038D"/>
    <w:rsid w:val="00760CD7"/>
    <w:rsid w:val="00760F58"/>
    <w:rsid w:val="007610F7"/>
    <w:rsid w:val="0076127B"/>
    <w:rsid w:val="00761284"/>
    <w:rsid w:val="00761740"/>
    <w:rsid w:val="007617B7"/>
    <w:rsid w:val="0076193B"/>
    <w:rsid w:val="00761A5F"/>
    <w:rsid w:val="00761BAC"/>
    <w:rsid w:val="00761C9F"/>
    <w:rsid w:val="00761E31"/>
    <w:rsid w:val="00761EEC"/>
    <w:rsid w:val="00762267"/>
    <w:rsid w:val="007623E6"/>
    <w:rsid w:val="00762403"/>
    <w:rsid w:val="0076256B"/>
    <w:rsid w:val="00762712"/>
    <w:rsid w:val="00762CF2"/>
    <w:rsid w:val="0076341D"/>
    <w:rsid w:val="00763606"/>
    <w:rsid w:val="007637E4"/>
    <w:rsid w:val="00763D0F"/>
    <w:rsid w:val="00764507"/>
    <w:rsid w:val="00764533"/>
    <w:rsid w:val="00764831"/>
    <w:rsid w:val="00764959"/>
    <w:rsid w:val="007649C9"/>
    <w:rsid w:val="00764D12"/>
    <w:rsid w:val="00764FDC"/>
    <w:rsid w:val="00765142"/>
    <w:rsid w:val="00765606"/>
    <w:rsid w:val="007656AB"/>
    <w:rsid w:val="007656EF"/>
    <w:rsid w:val="00765AED"/>
    <w:rsid w:val="00765DB3"/>
    <w:rsid w:val="0076614A"/>
    <w:rsid w:val="00766160"/>
    <w:rsid w:val="007665DA"/>
    <w:rsid w:val="00766B3D"/>
    <w:rsid w:val="00766EAB"/>
    <w:rsid w:val="00766FC9"/>
    <w:rsid w:val="0076772A"/>
    <w:rsid w:val="00767A9D"/>
    <w:rsid w:val="00770497"/>
    <w:rsid w:val="0077062D"/>
    <w:rsid w:val="0077066B"/>
    <w:rsid w:val="007712F3"/>
    <w:rsid w:val="00771472"/>
    <w:rsid w:val="00771484"/>
    <w:rsid w:val="00772238"/>
    <w:rsid w:val="00772763"/>
    <w:rsid w:val="007727BC"/>
    <w:rsid w:val="00772D68"/>
    <w:rsid w:val="00772D8C"/>
    <w:rsid w:val="00773170"/>
    <w:rsid w:val="0077371E"/>
    <w:rsid w:val="00773740"/>
    <w:rsid w:val="007744F9"/>
    <w:rsid w:val="00774751"/>
    <w:rsid w:val="0077500B"/>
    <w:rsid w:val="0077547C"/>
    <w:rsid w:val="0077575F"/>
    <w:rsid w:val="00776476"/>
    <w:rsid w:val="0077648E"/>
    <w:rsid w:val="007766C8"/>
    <w:rsid w:val="007772FA"/>
    <w:rsid w:val="0077767A"/>
    <w:rsid w:val="00777BEF"/>
    <w:rsid w:val="00777D14"/>
    <w:rsid w:val="00777F38"/>
    <w:rsid w:val="00780876"/>
    <w:rsid w:val="00780E48"/>
    <w:rsid w:val="00781D3B"/>
    <w:rsid w:val="00781DD9"/>
    <w:rsid w:val="00782147"/>
    <w:rsid w:val="00782148"/>
    <w:rsid w:val="00782177"/>
    <w:rsid w:val="00782837"/>
    <w:rsid w:val="0078292A"/>
    <w:rsid w:val="00782E7E"/>
    <w:rsid w:val="00782E7F"/>
    <w:rsid w:val="007833C1"/>
    <w:rsid w:val="00783D4D"/>
    <w:rsid w:val="00783DAA"/>
    <w:rsid w:val="00783E36"/>
    <w:rsid w:val="00783E57"/>
    <w:rsid w:val="00784016"/>
    <w:rsid w:val="0078405B"/>
    <w:rsid w:val="0078415D"/>
    <w:rsid w:val="007841C0"/>
    <w:rsid w:val="007844A3"/>
    <w:rsid w:val="0078552A"/>
    <w:rsid w:val="0078583D"/>
    <w:rsid w:val="00785880"/>
    <w:rsid w:val="00786B98"/>
    <w:rsid w:val="00786C7D"/>
    <w:rsid w:val="00786FA3"/>
    <w:rsid w:val="00787092"/>
    <w:rsid w:val="007872FC"/>
    <w:rsid w:val="0078740F"/>
    <w:rsid w:val="0078745D"/>
    <w:rsid w:val="007874E4"/>
    <w:rsid w:val="0078793F"/>
    <w:rsid w:val="00787A94"/>
    <w:rsid w:val="00787BED"/>
    <w:rsid w:val="00787C57"/>
    <w:rsid w:val="00790601"/>
    <w:rsid w:val="0079072B"/>
    <w:rsid w:val="00791187"/>
    <w:rsid w:val="007913D7"/>
    <w:rsid w:val="00791762"/>
    <w:rsid w:val="00791D03"/>
    <w:rsid w:val="00791E2D"/>
    <w:rsid w:val="0079231E"/>
    <w:rsid w:val="00792C06"/>
    <w:rsid w:val="00792F44"/>
    <w:rsid w:val="007930D6"/>
    <w:rsid w:val="007931E7"/>
    <w:rsid w:val="00793631"/>
    <w:rsid w:val="007936E3"/>
    <w:rsid w:val="007938AC"/>
    <w:rsid w:val="00793F41"/>
    <w:rsid w:val="00794176"/>
    <w:rsid w:val="00794549"/>
    <w:rsid w:val="0079463E"/>
    <w:rsid w:val="00794BAD"/>
    <w:rsid w:val="007951D2"/>
    <w:rsid w:val="00795845"/>
    <w:rsid w:val="00795ACA"/>
    <w:rsid w:val="00795CCA"/>
    <w:rsid w:val="007962A9"/>
    <w:rsid w:val="007966B9"/>
    <w:rsid w:val="00796D94"/>
    <w:rsid w:val="00796DDC"/>
    <w:rsid w:val="00797873"/>
    <w:rsid w:val="00797CF1"/>
    <w:rsid w:val="007A0799"/>
    <w:rsid w:val="007A0A95"/>
    <w:rsid w:val="007A0C76"/>
    <w:rsid w:val="007A1153"/>
    <w:rsid w:val="007A15E7"/>
    <w:rsid w:val="007A1697"/>
    <w:rsid w:val="007A1B66"/>
    <w:rsid w:val="007A1D7E"/>
    <w:rsid w:val="007A1EFF"/>
    <w:rsid w:val="007A26B3"/>
    <w:rsid w:val="007A275D"/>
    <w:rsid w:val="007A292C"/>
    <w:rsid w:val="007A2C4C"/>
    <w:rsid w:val="007A2E24"/>
    <w:rsid w:val="007A2F1A"/>
    <w:rsid w:val="007A33A0"/>
    <w:rsid w:val="007A3501"/>
    <w:rsid w:val="007A355D"/>
    <w:rsid w:val="007A3CFA"/>
    <w:rsid w:val="007A3F44"/>
    <w:rsid w:val="007A4046"/>
    <w:rsid w:val="007A4208"/>
    <w:rsid w:val="007A492C"/>
    <w:rsid w:val="007A4B3B"/>
    <w:rsid w:val="007A4D13"/>
    <w:rsid w:val="007A50A2"/>
    <w:rsid w:val="007A50AB"/>
    <w:rsid w:val="007A51C9"/>
    <w:rsid w:val="007A52AB"/>
    <w:rsid w:val="007A54D8"/>
    <w:rsid w:val="007A54EC"/>
    <w:rsid w:val="007A5813"/>
    <w:rsid w:val="007A5F8A"/>
    <w:rsid w:val="007A60DD"/>
    <w:rsid w:val="007A6130"/>
    <w:rsid w:val="007A630A"/>
    <w:rsid w:val="007A6693"/>
    <w:rsid w:val="007A6700"/>
    <w:rsid w:val="007A69F5"/>
    <w:rsid w:val="007A6AC1"/>
    <w:rsid w:val="007A6B22"/>
    <w:rsid w:val="007A6BB4"/>
    <w:rsid w:val="007A726B"/>
    <w:rsid w:val="007A7302"/>
    <w:rsid w:val="007A73E2"/>
    <w:rsid w:val="007A78D2"/>
    <w:rsid w:val="007A7908"/>
    <w:rsid w:val="007A7985"/>
    <w:rsid w:val="007A7AF6"/>
    <w:rsid w:val="007A7F36"/>
    <w:rsid w:val="007B01D8"/>
    <w:rsid w:val="007B029C"/>
    <w:rsid w:val="007B05AC"/>
    <w:rsid w:val="007B0900"/>
    <w:rsid w:val="007B09D3"/>
    <w:rsid w:val="007B0A10"/>
    <w:rsid w:val="007B11C0"/>
    <w:rsid w:val="007B13D3"/>
    <w:rsid w:val="007B147C"/>
    <w:rsid w:val="007B192E"/>
    <w:rsid w:val="007B2143"/>
    <w:rsid w:val="007B21DE"/>
    <w:rsid w:val="007B23B8"/>
    <w:rsid w:val="007B23EF"/>
    <w:rsid w:val="007B24F9"/>
    <w:rsid w:val="007B2D64"/>
    <w:rsid w:val="007B2E4F"/>
    <w:rsid w:val="007B32EC"/>
    <w:rsid w:val="007B366C"/>
    <w:rsid w:val="007B3971"/>
    <w:rsid w:val="007B3BBE"/>
    <w:rsid w:val="007B4326"/>
    <w:rsid w:val="007B463B"/>
    <w:rsid w:val="007B4DBD"/>
    <w:rsid w:val="007B516F"/>
    <w:rsid w:val="007B5631"/>
    <w:rsid w:val="007B570D"/>
    <w:rsid w:val="007B5714"/>
    <w:rsid w:val="007B57DD"/>
    <w:rsid w:val="007B581B"/>
    <w:rsid w:val="007B5866"/>
    <w:rsid w:val="007B59E7"/>
    <w:rsid w:val="007B5DFF"/>
    <w:rsid w:val="007B5ECF"/>
    <w:rsid w:val="007B697F"/>
    <w:rsid w:val="007B7735"/>
    <w:rsid w:val="007C0D2D"/>
    <w:rsid w:val="007C133A"/>
    <w:rsid w:val="007C13C3"/>
    <w:rsid w:val="007C174C"/>
    <w:rsid w:val="007C1944"/>
    <w:rsid w:val="007C19AB"/>
    <w:rsid w:val="007C1DF6"/>
    <w:rsid w:val="007C1E4B"/>
    <w:rsid w:val="007C1F6C"/>
    <w:rsid w:val="007C21A4"/>
    <w:rsid w:val="007C2B27"/>
    <w:rsid w:val="007C2E93"/>
    <w:rsid w:val="007C3459"/>
    <w:rsid w:val="007C34BE"/>
    <w:rsid w:val="007C39AE"/>
    <w:rsid w:val="007C3B54"/>
    <w:rsid w:val="007C3F5D"/>
    <w:rsid w:val="007C3FC8"/>
    <w:rsid w:val="007C40B3"/>
    <w:rsid w:val="007C4857"/>
    <w:rsid w:val="007C4B9E"/>
    <w:rsid w:val="007C4DA1"/>
    <w:rsid w:val="007C5397"/>
    <w:rsid w:val="007C56E3"/>
    <w:rsid w:val="007C57BD"/>
    <w:rsid w:val="007C5A87"/>
    <w:rsid w:val="007C68B8"/>
    <w:rsid w:val="007C6A4C"/>
    <w:rsid w:val="007C6AC4"/>
    <w:rsid w:val="007C6C12"/>
    <w:rsid w:val="007C7128"/>
    <w:rsid w:val="007C7661"/>
    <w:rsid w:val="007C7B24"/>
    <w:rsid w:val="007C7E66"/>
    <w:rsid w:val="007D0332"/>
    <w:rsid w:val="007D09B9"/>
    <w:rsid w:val="007D0C42"/>
    <w:rsid w:val="007D10AF"/>
    <w:rsid w:val="007D1437"/>
    <w:rsid w:val="007D151E"/>
    <w:rsid w:val="007D18E6"/>
    <w:rsid w:val="007D190A"/>
    <w:rsid w:val="007D1C42"/>
    <w:rsid w:val="007D25EE"/>
    <w:rsid w:val="007D32CB"/>
    <w:rsid w:val="007D4263"/>
    <w:rsid w:val="007D45FA"/>
    <w:rsid w:val="007D4B33"/>
    <w:rsid w:val="007D4DC8"/>
    <w:rsid w:val="007D4DF3"/>
    <w:rsid w:val="007D4E4E"/>
    <w:rsid w:val="007D56DB"/>
    <w:rsid w:val="007D5892"/>
    <w:rsid w:val="007D5A6E"/>
    <w:rsid w:val="007D5C58"/>
    <w:rsid w:val="007D5CF4"/>
    <w:rsid w:val="007D669A"/>
    <w:rsid w:val="007D694C"/>
    <w:rsid w:val="007D6B3E"/>
    <w:rsid w:val="007D6F6E"/>
    <w:rsid w:val="007D73AC"/>
    <w:rsid w:val="007E00EE"/>
    <w:rsid w:val="007E023D"/>
    <w:rsid w:val="007E0457"/>
    <w:rsid w:val="007E06B2"/>
    <w:rsid w:val="007E0C7D"/>
    <w:rsid w:val="007E1141"/>
    <w:rsid w:val="007E164D"/>
    <w:rsid w:val="007E1CE3"/>
    <w:rsid w:val="007E1E1D"/>
    <w:rsid w:val="007E22D0"/>
    <w:rsid w:val="007E26C7"/>
    <w:rsid w:val="007E2969"/>
    <w:rsid w:val="007E2B3C"/>
    <w:rsid w:val="007E2E32"/>
    <w:rsid w:val="007E2F6B"/>
    <w:rsid w:val="007E3411"/>
    <w:rsid w:val="007E3616"/>
    <w:rsid w:val="007E3DE3"/>
    <w:rsid w:val="007E4038"/>
    <w:rsid w:val="007E42C7"/>
    <w:rsid w:val="007E46B3"/>
    <w:rsid w:val="007E4A0D"/>
    <w:rsid w:val="007E4CD2"/>
    <w:rsid w:val="007E5593"/>
    <w:rsid w:val="007E5A3F"/>
    <w:rsid w:val="007E5E15"/>
    <w:rsid w:val="007E5EA7"/>
    <w:rsid w:val="007E5EF5"/>
    <w:rsid w:val="007E601A"/>
    <w:rsid w:val="007E62F7"/>
    <w:rsid w:val="007E63F9"/>
    <w:rsid w:val="007E685B"/>
    <w:rsid w:val="007E6C22"/>
    <w:rsid w:val="007E6C69"/>
    <w:rsid w:val="007E6F90"/>
    <w:rsid w:val="007E70F8"/>
    <w:rsid w:val="007E7449"/>
    <w:rsid w:val="007E79CE"/>
    <w:rsid w:val="007E7AB5"/>
    <w:rsid w:val="007E7B76"/>
    <w:rsid w:val="007F0032"/>
    <w:rsid w:val="007F142F"/>
    <w:rsid w:val="007F1543"/>
    <w:rsid w:val="007F1687"/>
    <w:rsid w:val="007F1BE4"/>
    <w:rsid w:val="007F1CB8"/>
    <w:rsid w:val="007F1FD4"/>
    <w:rsid w:val="007F210C"/>
    <w:rsid w:val="007F2187"/>
    <w:rsid w:val="007F2320"/>
    <w:rsid w:val="007F2359"/>
    <w:rsid w:val="007F2543"/>
    <w:rsid w:val="007F270B"/>
    <w:rsid w:val="007F2FFB"/>
    <w:rsid w:val="007F33F8"/>
    <w:rsid w:val="007F35B4"/>
    <w:rsid w:val="007F37F3"/>
    <w:rsid w:val="007F3A2B"/>
    <w:rsid w:val="007F3F25"/>
    <w:rsid w:val="007F4722"/>
    <w:rsid w:val="007F4D1A"/>
    <w:rsid w:val="007F5002"/>
    <w:rsid w:val="007F5C29"/>
    <w:rsid w:val="007F5E51"/>
    <w:rsid w:val="007F6245"/>
    <w:rsid w:val="007F662B"/>
    <w:rsid w:val="007F6A25"/>
    <w:rsid w:val="007F70F6"/>
    <w:rsid w:val="007F7226"/>
    <w:rsid w:val="007F72E1"/>
    <w:rsid w:val="007F7334"/>
    <w:rsid w:val="007F737A"/>
    <w:rsid w:val="007F73BC"/>
    <w:rsid w:val="007F7437"/>
    <w:rsid w:val="007F74EC"/>
    <w:rsid w:val="007F755B"/>
    <w:rsid w:val="007F756F"/>
    <w:rsid w:val="007F783F"/>
    <w:rsid w:val="007F7FE0"/>
    <w:rsid w:val="007F7FE9"/>
    <w:rsid w:val="008005C2"/>
    <w:rsid w:val="008009EC"/>
    <w:rsid w:val="00800C82"/>
    <w:rsid w:val="00800E26"/>
    <w:rsid w:val="00801424"/>
    <w:rsid w:val="00801460"/>
    <w:rsid w:val="00801AB8"/>
    <w:rsid w:val="00801F26"/>
    <w:rsid w:val="00802545"/>
    <w:rsid w:val="0080289E"/>
    <w:rsid w:val="008029CD"/>
    <w:rsid w:val="008031A1"/>
    <w:rsid w:val="008032EC"/>
    <w:rsid w:val="00803DEA"/>
    <w:rsid w:val="0080465F"/>
    <w:rsid w:val="00804913"/>
    <w:rsid w:val="00804C25"/>
    <w:rsid w:val="00804D22"/>
    <w:rsid w:val="008052DE"/>
    <w:rsid w:val="00806348"/>
    <w:rsid w:val="0080645C"/>
    <w:rsid w:val="00806577"/>
    <w:rsid w:val="00807139"/>
    <w:rsid w:val="008071B5"/>
    <w:rsid w:val="00807539"/>
    <w:rsid w:val="00807559"/>
    <w:rsid w:val="0080773A"/>
    <w:rsid w:val="00807AEE"/>
    <w:rsid w:val="00807E4F"/>
    <w:rsid w:val="00807E92"/>
    <w:rsid w:val="008103EE"/>
    <w:rsid w:val="0081080D"/>
    <w:rsid w:val="00810AE1"/>
    <w:rsid w:val="0081117C"/>
    <w:rsid w:val="00811615"/>
    <w:rsid w:val="008118B2"/>
    <w:rsid w:val="008118B8"/>
    <w:rsid w:val="00811D69"/>
    <w:rsid w:val="00811FE2"/>
    <w:rsid w:val="008121BF"/>
    <w:rsid w:val="008121DD"/>
    <w:rsid w:val="00812242"/>
    <w:rsid w:val="00812734"/>
    <w:rsid w:val="0081294C"/>
    <w:rsid w:val="00812E94"/>
    <w:rsid w:val="008130E6"/>
    <w:rsid w:val="0081330B"/>
    <w:rsid w:val="00813F4B"/>
    <w:rsid w:val="008144F0"/>
    <w:rsid w:val="0081460B"/>
    <w:rsid w:val="008153B9"/>
    <w:rsid w:val="008159B1"/>
    <w:rsid w:val="00815C50"/>
    <w:rsid w:val="00815FB7"/>
    <w:rsid w:val="00816527"/>
    <w:rsid w:val="008167CD"/>
    <w:rsid w:val="00816859"/>
    <w:rsid w:val="00816DBA"/>
    <w:rsid w:val="008175E5"/>
    <w:rsid w:val="008178FE"/>
    <w:rsid w:val="00817D6D"/>
    <w:rsid w:val="00817EE8"/>
    <w:rsid w:val="00817F1B"/>
    <w:rsid w:val="008203C3"/>
    <w:rsid w:val="0082076E"/>
    <w:rsid w:val="00820A19"/>
    <w:rsid w:val="00820E5C"/>
    <w:rsid w:val="00820FE8"/>
    <w:rsid w:val="0082113C"/>
    <w:rsid w:val="00821D1E"/>
    <w:rsid w:val="00821FB9"/>
    <w:rsid w:val="00822791"/>
    <w:rsid w:val="008227A1"/>
    <w:rsid w:val="00822DB5"/>
    <w:rsid w:val="008231B8"/>
    <w:rsid w:val="00823247"/>
    <w:rsid w:val="008232B8"/>
    <w:rsid w:val="0082368C"/>
    <w:rsid w:val="008238AC"/>
    <w:rsid w:val="00823D0F"/>
    <w:rsid w:val="00824059"/>
    <w:rsid w:val="0082406C"/>
    <w:rsid w:val="008241FF"/>
    <w:rsid w:val="0082426B"/>
    <w:rsid w:val="00824322"/>
    <w:rsid w:val="008253E6"/>
    <w:rsid w:val="0082572B"/>
    <w:rsid w:val="00825B1A"/>
    <w:rsid w:val="00826C83"/>
    <w:rsid w:val="00826E3D"/>
    <w:rsid w:val="0082732E"/>
    <w:rsid w:val="00827386"/>
    <w:rsid w:val="00827512"/>
    <w:rsid w:val="00827679"/>
    <w:rsid w:val="00827929"/>
    <w:rsid w:val="00827D4C"/>
    <w:rsid w:val="008300EB"/>
    <w:rsid w:val="008303F6"/>
    <w:rsid w:val="00830C5F"/>
    <w:rsid w:val="00831033"/>
    <w:rsid w:val="008315BC"/>
    <w:rsid w:val="00831776"/>
    <w:rsid w:val="008323F6"/>
    <w:rsid w:val="00832B20"/>
    <w:rsid w:val="00832B97"/>
    <w:rsid w:val="00832D94"/>
    <w:rsid w:val="00832F8E"/>
    <w:rsid w:val="00832FBD"/>
    <w:rsid w:val="00832FE2"/>
    <w:rsid w:val="00833659"/>
    <w:rsid w:val="0083417D"/>
    <w:rsid w:val="0083460E"/>
    <w:rsid w:val="0083567C"/>
    <w:rsid w:val="0083586D"/>
    <w:rsid w:val="00836368"/>
    <w:rsid w:val="00836446"/>
    <w:rsid w:val="00836935"/>
    <w:rsid w:val="00836D8E"/>
    <w:rsid w:val="008374CC"/>
    <w:rsid w:val="0083762E"/>
    <w:rsid w:val="008376B6"/>
    <w:rsid w:val="00837D3D"/>
    <w:rsid w:val="008402A7"/>
    <w:rsid w:val="00840388"/>
    <w:rsid w:val="008403C6"/>
    <w:rsid w:val="00840A29"/>
    <w:rsid w:val="00840BD5"/>
    <w:rsid w:val="00840C29"/>
    <w:rsid w:val="00840C9F"/>
    <w:rsid w:val="00841319"/>
    <w:rsid w:val="008413F2"/>
    <w:rsid w:val="00841A31"/>
    <w:rsid w:val="00841ABA"/>
    <w:rsid w:val="00841BE7"/>
    <w:rsid w:val="00841CEF"/>
    <w:rsid w:val="00841CF5"/>
    <w:rsid w:val="00841F76"/>
    <w:rsid w:val="00842064"/>
    <w:rsid w:val="008421EE"/>
    <w:rsid w:val="008423AD"/>
    <w:rsid w:val="00842A23"/>
    <w:rsid w:val="00842A43"/>
    <w:rsid w:val="008432D4"/>
    <w:rsid w:val="0084331C"/>
    <w:rsid w:val="008433E7"/>
    <w:rsid w:val="0084343D"/>
    <w:rsid w:val="00843602"/>
    <w:rsid w:val="00844300"/>
    <w:rsid w:val="008443A0"/>
    <w:rsid w:val="0084449A"/>
    <w:rsid w:val="008449D6"/>
    <w:rsid w:val="00844BB6"/>
    <w:rsid w:val="008450AD"/>
    <w:rsid w:val="0084518B"/>
    <w:rsid w:val="00845273"/>
    <w:rsid w:val="00845346"/>
    <w:rsid w:val="008457E1"/>
    <w:rsid w:val="00845CDB"/>
    <w:rsid w:val="0084620A"/>
    <w:rsid w:val="0084683D"/>
    <w:rsid w:val="00846868"/>
    <w:rsid w:val="00847CA3"/>
    <w:rsid w:val="0085049D"/>
    <w:rsid w:val="00850690"/>
    <w:rsid w:val="00850778"/>
    <w:rsid w:val="00850E38"/>
    <w:rsid w:val="00850EDB"/>
    <w:rsid w:val="00851053"/>
    <w:rsid w:val="00851768"/>
    <w:rsid w:val="00851A75"/>
    <w:rsid w:val="00851BFC"/>
    <w:rsid w:val="0085276A"/>
    <w:rsid w:val="00852C17"/>
    <w:rsid w:val="00852D2B"/>
    <w:rsid w:val="00852DF5"/>
    <w:rsid w:val="00852EE3"/>
    <w:rsid w:val="0085331E"/>
    <w:rsid w:val="0085360D"/>
    <w:rsid w:val="00853783"/>
    <w:rsid w:val="008542A7"/>
    <w:rsid w:val="00854385"/>
    <w:rsid w:val="008545B2"/>
    <w:rsid w:val="00854817"/>
    <w:rsid w:val="00854E66"/>
    <w:rsid w:val="00854EA6"/>
    <w:rsid w:val="00855C1F"/>
    <w:rsid w:val="00855D9C"/>
    <w:rsid w:val="0085694F"/>
    <w:rsid w:val="0085701F"/>
    <w:rsid w:val="008571B9"/>
    <w:rsid w:val="00857AF0"/>
    <w:rsid w:val="00857B68"/>
    <w:rsid w:val="008600D4"/>
    <w:rsid w:val="00860228"/>
    <w:rsid w:val="008603D0"/>
    <w:rsid w:val="00860E1C"/>
    <w:rsid w:val="008610D7"/>
    <w:rsid w:val="00861906"/>
    <w:rsid w:val="0086192D"/>
    <w:rsid w:val="00861B7D"/>
    <w:rsid w:val="00861D5A"/>
    <w:rsid w:val="008622DE"/>
    <w:rsid w:val="008629D5"/>
    <w:rsid w:val="00862C65"/>
    <w:rsid w:val="00862E63"/>
    <w:rsid w:val="00862FFB"/>
    <w:rsid w:val="00863820"/>
    <w:rsid w:val="008641D8"/>
    <w:rsid w:val="00864748"/>
    <w:rsid w:val="00864C6C"/>
    <w:rsid w:val="00865222"/>
    <w:rsid w:val="0086534A"/>
    <w:rsid w:val="00865436"/>
    <w:rsid w:val="00865A5A"/>
    <w:rsid w:val="00865DAD"/>
    <w:rsid w:val="008663DF"/>
    <w:rsid w:val="008666F3"/>
    <w:rsid w:val="00866E5F"/>
    <w:rsid w:val="00867471"/>
    <w:rsid w:val="00867611"/>
    <w:rsid w:val="008676FD"/>
    <w:rsid w:val="008700B2"/>
    <w:rsid w:val="008700DF"/>
    <w:rsid w:val="008701CF"/>
    <w:rsid w:val="00870284"/>
    <w:rsid w:val="00870A02"/>
    <w:rsid w:val="00870A7F"/>
    <w:rsid w:val="00870B4A"/>
    <w:rsid w:val="00870BC8"/>
    <w:rsid w:val="0087124B"/>
    <w:rsid w:val="00871300"/>
    <w:rsid w:val="00871422"/>
    <w:rsid w:val="00871A50"/>
    <w:rsid w:val="00871DD2"/>
    <w:rsid w:val="008720D6"/>
    <w:rsid w:val="008721DD"/>
    <w:rsid w:val="00872364"/>
    <w:rsid w:val="00872B27"/>
    <w:rsid w:val="00872B41"/>
    <w:rsid w:val="00872B51"/>
    <w:rsid w:val="00872C20"/>
    <w:rsid w:val="00873B3B"/>
    <w:rsid w:val="00873F3A"/>
    <w:rsid w:val="00874136"/>
    <w:rsid w:val="008741E2"/>
    <w:rsid w:val="00874637"/>
    <w:rsid w:val="00874C7B"/>
    <w:rsid w:val="00874CFF"/>
    <w:rsid w:val="00874E43"/>
    <w:rsid w:val="00875128"/>
    <w:rsid w:val="00875597"/>
    <w:rsid w:val="008756C8"/>
    <w:rsid w:val="00875C02"/>
    <w:rsid w:val="00875CCD"/>
    <w:rsid w:val="00876004"/>
    <w:rsid w:val="008762AA"/>
    <w:rsid w:val="00876615"/>
    <w:rsid w:val="00876829"/>
    <w:rsid w:val="0087688B"/>
    <w:rsid w:val="0087696E"/>
    <w:rsid w:val="00876A92"/>
    <w:rsid w:val="00876B04"/>
    <w:rsid w:val="00876B07"/>
    <w:rsid w:val="00876B6D"/>
    <w:rsid w:val="00877297"/>
    <w:rsid w:val="00877331"/>
    <w:rsid w:val="0087755A"/>
    <w:rsid w:val="008776B2"/>
    <w:rsid w:val="008778B5"/>
    <w:rsid w:val="00877A90"/>
    <w:rsid w:val="00877BD2"/>
    <w:rsid w:val="008804DD"/>
    <w:rsid w:val="00880512"/>
    <w:rsid w:val="0088071D"/>
    <w:rsid w:val="00880A3E"/>
    <w:rsid w:val="00881A7C"/>
    <w:rsid w:val="00881C3D"/>
    <w:rsid w:val="008824E1"/>
    <w:rsid w:val="0088273F"/>
    <w:rsid w:val="00882C16"/>
    <w:rsid w:val="00882C32"/>
    <w:rsid w:val="00882E8A"/>
    <w:rsid w:val="008831CF"/>
    <w:rsid w:val="0088341A"/>
    <w:rsid w:val="0088345A"/>
    <w:rsid w:val="008835C3"/>
    <w:rsid w:val="00883F45"/>
    <w:rsid w:val="00884BB7"/>
    <w:rsid w:val="008851A4"/>
    <w:rsid w:val="008852DD"/>
    <w:rsid w:val="0088548C"/>
    <w:rsid w:val="0088550B"/>
    <w:rsid w:val="0088550C"/>
    <w:rsid w:val="0088566A"/>
    <w:rsid w:val="0088566C"/>
    <w:rsid w:val="008857E1"/>
    <w:rsid w:val="00886041"/>
    <w:rsid w:val="008860FE"/>
    <w:rsid w:val="0088610D"/>
    <w:rsid w:val="008863A6"/>
    <w:rsid w:val="00886942"/>
    <w:rsid w:val="008869FA"/>
    <w:rsid w:val="008872D8"/>
    <w:rsid w:val="00887565"/>
    <w:rsid w:val="008877D2"/>
    <w:rsid w:val="00887A2A"/>
    <w:rsid w:val="00887DB2"/>
    <w:rsid w:val="008900C9"/>
    <w:rsid w:val="00890617"/>
    <w:rsid w:val="00890CDE"/>
    <w:rsid w:val="008910AF"/>
    <w:rsid w:val="00891B94"/>
    <w:rsid w:val="0089285B"/>
    <w:rsid w:val="00892E6C"/>
    <w:rsid w:val="00892EF2"/>
    <w:rsid w:val="00892F63"/>
    <w:rsid w:val="0089317C"/>
    <w:rsid w:val="0089354F"/>
    <w:rsid w:val="0089388E"/>
    <w:rsid w:val="00893E40"/>
    <w:rsid w:val="00894402"/>
    <w:rsid w:val="00894561"/>
    <w:rsid w:val="008945EB"/>
    <w:rsid w:val="008948D5"/>
    <w:rsid w:val="00894990"/>
    <w:rsid w:val="00894AC8"/>
    <w:rsid w:val="00894D79"/>
    <w:rsid w:val="00894E03"/>
    <w:rsid w:val="00894FF0"/>
    <w:rsid w:val="008953B5"/>
    <w:rsid w:val="0089572A"/>
    <w:rsid w:val="008962D2"/>
    <w:rsid w:val="00896B28"/>
    <w:rsid w:val="008970C9"/>
    <w:rsid w:val="0089751E"/>
    <w:rsid w:val="00897B56"/>
    <w:rsid w:val="00897D01"/>
    <w:rsid w:val="00897D9E"/>
    <w:rsid w:val="008A00A6"/>
    <w:rsid w:val="008A08AF"/>
    <w:rsid w:val="008A0BAD"/>
    <w:rsid w:val="008A0F8D"/>
    <w:rsid w:val="008A115F"/>
    <w:rsid w:val="008A14FF"/>
    <w:rsid w:val="008A1907"/>
    <w:rsid w:val="008A1B81"/>
    <w:rsid w:val="008A2D47"/>
    <w:rsid w:val="008A2E8A"/>
    <w:rsid w:val="008A2EB4"/>
    <w:rsid w:val="008A32C3"/>
    <w:rsid w:val="008A32D9"/>
    <w:rsid w:val="008A32DF"/>
    <w:rsid w:val="008A3715"/>
    <w:rsid w:val="008A3728"/>
    <w:rsid w:val="008A387D"/>
    <w:rsid w:val="008A4285"/>
    <w:rsid w:val="008A4318"/>
    <w:rsid w:val="008A4573"/>
    <w:rsid w:val="008A473A"/>
    <w:rsid w:val="008A5760"/>
    <w:rsid w:val="008A5ABF"/>
    <w:rsid w:val="008A60F3"/>
    <w:rsid w:val="008A644D"/>
    <w:rsid w:val="008A68C5"/>
    <w:rsid w:val="008A693C"/>
    <w:rsid w:val="008A6C5B"/>
    <w:rsid w:val="008A6D84"/>
    <w:rsid w:val="008A6E3F"/>
    <w:rsid w:val="008A726C"/>
    <w:rsid w:val="008A73DF"/>
    <w:rsid w:val="008A7EA8"/>
    <w:rsid w:val="008B01AD"/>
    <w:rsid w:val="008B0814"/>
    <w:rsid w:val="008B1064"/>
    <w:rsid w:val="008B10C0"/>
    <w:rsid w:val="008B1210"/>
    <w:rsid w:val="008B1DB6"/>
    <w:rsid w:val="008B1E03"/>
    <w:rsid w:val="008B2336"/>
    <w:rsid w:val="008B23DD"/>
    <w:rsid w:val="008B25BA"/>
    <w:rsid w:val="008B2726"/>
    <w:rsid w:val="008B2803"/>
    <w:rsid w:val="008B2900"/>
    <w:rsid w:val="008B2D66"/>
    <w:rsid w:val="008B2F39"/>
    <w:rsid w:val="008B3127"/>
    <w:rsid w:val="008B36FF"/>
    <w:rsid w:val="008B38D4"/>
    <w:rsid w:val="008B3A3F"/>
    <w:rsid w:val="008B3AC9"/>
    <w:rsid w:val="008B3BFD"/>
    <w:rsid w:val="008B3C1D"/>
    <w:rsid w:val="008B3DFD"/>
    <w:rsid w:val="008B45AA"/>
    <w:rsid w:val="008B48C1"/>
    <w:rsid w:val="008B4A89"/>
    <w:rsid w:val="008B4B87"/>
    <w:rsid w:val="008B502F"/>
    <w:rsid w:val="008B50B3"/>
    <w:rsid w:val="008B50FF"/>
    <w:rsid w:val="008B5517"/>
    <w:rsid w:val="008B56FD"/>
    <w:rsid w:val="008B5858"/>
    <w:rsid w:val="008B5DFF"/>
    <w:rsid w:val="008B5FA0"/>
    <w:rsid w:val="008B6082"/>
    <w:rsid w:val="008B634C"/>
    <w:rsid w:val="008B6957"/>
    <w:rsid w:val="008B6B19"/>
    <w:rsid w:val="008B6D75"/>
    <w:rsid w:val="008B6E95"/>
    <w:rsid w:val="008B72A1"/>
    <w:rsid w:val="008B78AB"/>
    <w:rsid w:val="008B7D0C"/>
    <w:rsid w:val="008C001A"/>
    <w:rsid w:val="008C005F"/>
    <w:rsid w:val="008C0271"/>
    <w:rsid w:val="008C03CF"/>
    <w:rsid w:val="008C03EF"/>
    <w:rsid w:val="008C0994"/>
    <w:rsid w:val="008C0B11"/>
    <w:rsid w:val="008C0DAE"/>
    <w:rsid w:val="008C0E00"/>
    <w:rsid w:val="008C0E8F"/>
    <w:rsid w:val="008C1362"/>
    <w:rsid w:val="008C22B2"/>
    <w:rsid w:val="008C2674"/>
    <w:rsid w:val="008C26AF"/>
    <w:rsid w:val="008C2A97"/>
    <w:rsid w:val="008C2C19"/>
    <w:rsid w:val="008C2DEE"/>
    <w:rsid w:val="008C336C"/>
    <w:rsid w:val="008C3D87"/>
    <w:rsid w:val="008C409C"/>
    <w:rsid w:val="008C42ED"/>
    <w:rsid w:val="008C42FE"/>
    <w:rsid w:val="008C432F"/>
    <w:rsid w:val="008C442F"/>
    <w:rsid w:val="008C4C4B"/>
    <w:rsid w:val="008C571C"/>
    <w:rsid w:val="008C625F"/>
    <w:rsid w:val="008C6914"/>
    <w:rsid w:val="008C6F48"/>
    <w:rsid w:val="008C70B6"/>
    <w:rsid w:val="008C73C7"/>
    <w:rsid w:val="008C796A"/>
    <w:rsid w:val="008D045B"/>
    <w:rsid w:val="008D09C2"/>
    <w:rsid w:val="008D10A0"/>
    <w:rsid w:val="008D11C2"/>
    <w:rsid w:val="008D12F1"/>
    <w:rsid w:val="008D1429"/>
    <w:rsid w:val="008D1569"/>
    <w:rsid w:val="008D1C45"/>
    <w:rsid w:val="008D1D3D"/>
    <w:rsid w:val="008D1F1E"/>
    <w:rsid w:val="008D2989"/>
    <w:rsid w:val="008D2A64"/>
    <w:rsid w:val="008D2B3A"/>
    <w:rsid w:val="008D2E4F"/>
    <w:rsid w:val="008D2E81"/>
    <w:rsid w:val="008D32B7"/>
    <w:rsid w:val="008D39E0"/>
    <w:rsid w:val="008D3A0A"/>
    <w:rsid w:val="008D3A52"/>
    <w:rsid w:val="008D3EF0"/>
    <w:rsid w:val="008D43D4"/>
    <w:rsid w:val="008D47FE"/>
    <w:rsid w:val="008D4B53"/>
    <w:rsid w:val="008D4C04"/>
    <w:rsid w:val="008D4C2A"/>
    <w:rsid w:val="008D51DA"/>
    <w:rsid w:val="008D53F0"/>
    <w:rsid w:val="008D56C8"/>
    <w:rsid w:val="008D5F7D"/>
    <w:rsid w:val="008D6092"/>
    <w:rsid w:val="008D6247"/>
    <w:rsid w:val="008D626D"/>
    <w:rsid w:val="008D6655"/>
    <w:rsid w:val="008D6B9F"/>
    <w:rsid w:val="008D6BDB"/>
    <w:rsid w:val="008D7186"/>
    <w:rsid w:val="008D734E"/>
    <w:rsid w:val="008D7351"/>
    <w:rsid w:val="008D739D"/>
    <w:rsid w:val="008D7780"/>
    <w:rsid w:val="008D7861"/>
    <w:rsid w:val="008D78FD"/>
    <w:rsid w:val="008E0277"/>
    <w:rsid w:val="008E031A"/>
    <w:rsid w:val="008E0562"/>
    <w:rsid w:val="008E0A5D"/>
    <w:rsid w:val="008E0BEC"/>
    <w:rsid w:val="008E0E26"/>
    <w:rsid w:val="008E107D"/>
    <w:rsid w:val="008E1945"/>
    <w:rsid w:val="008E1C09"/>
    <w:rsid w:val="008E1D86"/>
    <w:rsid w:val="008E2082"/>
    <w:rsid w:val="008E2735"/>
    <w:rsid w:val="008E2953"/>
    <w:rsid w:val="008E2A05"/>
    <w:rsid w:val="008E2DC8"/>
    <w:rsid w:val="008E314A"/>
    <w:rsid w:val="008E395E"/>
    <w:rsid w:val="008E3B72"/>
    <w:rsid w:val="008E3EB0"/>
    <w:rsid w:val="008E3EDA"/>
    <w:rsid w:val="008E3F97"/>
    <w:rsid w:val="008E4258"/>
    <w:rsid w:val="008E438F"/>
    <w:rsid w:val="008E44FA"/>
    <w:rsid w:val="008E4CAA"/>
    <w:rsid w:val="008E505A"/>
    <w:rsid w:val="008E55F8"/>
    <w:rsid w:val="008E5AA7"/>
    <w:rsid w:val="008E6753"/>
    <w:rsid w:val="008E6948"/>
    <w:rsid w:val="008E715D"/>
    <w:rsid w:val="008E7168"/>
    <w:rsid w:val="008E728E"/>
    <w:rsid w:val="008E73DB"/>
    <w:rsid w:val="008E74B4"/>
    <w:rsid w:val="008E7A4B"/>
    <w:rsid w:val="008E7A7B"/>
    <w:rsid w:val="008F014E"/>
    <w:rsid w:val="008F034A"/>
    <w:rsid w:val="008F03C2"/>
    <w:rsid w:val="008F0B07"/>
    <w:rsid w:val="008F0B35"/>
    <w:rsid w:val="008F0B84"/>
    <w:rsid w:val="008F14AA"/>
    <w:rsid w:val="008F15F2"/>
    <w:rsid w:val="008F1636"/>
    <w:rsid w:val="008F1ABA"/>
    <w:rsid w:val="008F1BA9"/>
    <w:rsid w:val="008F1BE1"/>
    <w:rsid w:val="008F228C"/>
    <w:rsid w:val="008F2610"/>
    <w:rsid w:val="008F30F9"/>
    <w:rsid w:val="008F3212"/>
    <w:rsid w:val="008F3213"/>
    <w:rsid w:val="008F3642"/>
    <w:rsid w:val="008F3729"/>
    <w:rsid w:val="008F3841"/>
    <w:rsid w:val="008F3AB9"/>
    <w:rsid w:val="008F3B11"/>
    <w:rsid w:val="008F3CAB"/>
    <w:rsid w:val="008F3E73"/>
    <w:rsid w:val="008F3F27"/>
    <w:rsid w:val="008F456F"/>
    <w:rsid w:val="008F45AB"/>
    <w:rsid w:val="008F498E"/>
    <w:rsid w:val="008F4A77"/>
    <w:rsid w:val="008F5AFA"/>
    <w:rsid w:val="008F626A"/>
    <w:rsid w:val="008F638A"/>
    <w:rsid w:val="008F6733"/>
    <w:rsid w:val="008F69CE"/>
    <w:rsid w:val="008F69DF"/>
    <w:rsid w:val="008F6B0B"/>
    <w:rsid w:val="008F6D39"/>
    <w:rsid w:val="008F6E82"/>
    <w:rsid w:val="008F70DD"/>
    <w:rsid w:val="008F7305"/>
    <w:rsid w:val="008F743F"/>
    <w:rsid w:val="008F7C41"/>
    <w:rsid w:val="008F7C43"/>
    <w:rsid w:val="008F7F8C"/>
    <w:rsid w:val="009004D9"/>
    <w:rsid w:val="00900EEB"/>
    <w:rsid w:val="00901028"/>
    <w:rsid w:val="009012CA"/>
    <w:rsid w:val="00901411"/>
    <w:rsid w:val="009014C2"/>
    <w:rsid w:val="009015CB"/>
    <w:rsid w:val="00901C29"/>
    <w:rsid w:val="009029D2"/>
    <w:rsid w:val="0090308A"/>
    <w:rsid w:val="009031A2"/>
    <w:rsid w:val="00903368"/>
    <w:rsid w:val="00903539"/>
    <w:rsid w:val="00903DF4"/>
    <w:rsid w:val="0090458D"/>
    <w:rsid w:val="00904765"/>
    <w:rsid w:val="00904A57"/>
    <w:rsid w:val="00904CE3"/>
    <w:rsid w:val="0090596A"/>
    <w:rsid w:val="00905D29"/>
    <w:rsid w:val="00906500"/>
    <w:rsid w:val="00906511"/>
    <w:rsid w:val="00906B5E"/>
    <w:rsid w:val="009072A1"/>
    <w:rsid w:val="0090769A"/>
    <w:rsid w:val="009076DC"/>
    <w:rsid w:val="00907714"/>
    <w:rsid w:val="00907CFF"/>
    <w:rsid w:val="0091013D"/>
    <w:rsid w:val="00910149"/>
    <w:rsid w:val="0091031B"/>
    <w:rsid w:val="0091033B"/>
    <w:rsid w:val="00910704"/>
    <w:rsid w:val="009110C5"/>
    <w:rsid w:val="0091118B"/>
    <w:rsid w:val="00911324"/>
    <w:rsid w:val="00911751"/>
    <w:rsid w:val="00911F24"/>
    <w:rsid w:val="00912539"/>
    <w:rsid w:val="00912A3C"/>
    <w:rsid w:val="00912B49"/>
    <w:rsid w:val="00912CBB"/>
    <w:rsid w:val="00912EC8"/>
    <w:rsid w:val="00912FDF"/>
    <w:rsid w:val="00913777"/>
    <w:rsid w:val="00913B15"/>
    <w:rsid w:val="00913E34"/>
    <w:rsid w:val="009140D1"/>
    <w:rsid w:val="009145D6"/>
    <w:rsid w:val="00914707"/>
    <w:rsid w:val="00914D20"/>
    <w:rsid w:val="009153EA"/>
    <w:rsid w:val="009163EB"/>
    <w:rsid w:val="00916B4E"/>
    <w:rsid w:val="00916BA2"/>
    <w:rsid w:val="00916F72"/>
    <w:rsid w:val="00916FEE"/>
    <w:rsid w:val="00917665"/>
    <w:rsid w:val="00917A7E"/>
    <w:rsid w:val="00917C30"/>
    <w:rsid w:val="00917F8C"/>
    <w:rsid w:val="00920490"/>
    <w:rsid w:val="00920B28"/>
    <w:rsid w:val="00921033"/>
    <w:rsid w:val="009213F4"/>
    <w:rsid w:val="009214F0"/>
    <w:rsid w:val="00921679"/>
    <w:rsid w:val="00921FB2"/>
    <w:rsid w:val="00922173"/>
    <w:rsid w:val="009222C1"/>
    <w:rsid w:val="00922583"/>
    <w:rsid w:val="0092310D"/>
    <w:rsid w:val="00923239"/>
    <w:rsid w:val="00923968"/>
    <w:rsid w:val="00923BB9"/>
    <w:rsid w:val="00923C02"/>
    <w:rsid w:val="00923CE9"/>
    <w:rsid w:val="0092436C"/>
    <w:rsid w:val="0092460B"/>
    <w:rsid w:val="00924629"/>
    <w:rsid w:val="00924933"/>
    <w:rsid w:val="009251A8"/>
    <w:rsid w:val="00925678"/>
    <w:rsid w:val="00925DCF"/>
    <w:rsid w:val="009266D1"/>
    <w:rsid w:val="00926851"/>
    <w:rsid w:val="00926F6D"/>
    <w:rsid w:val="0092713E"/>
    <w:rsid w:val="0092719F"/>
    <w:rsid w:val="00927352"/>
    <w:rsid w:val="00927FC4"/>
    <w:rsid w:val="0093006A"/>
    <w:rsid w:val="00930342"/>
    <w:rsid w:val="0093086A"/>
    <w:rsid w:val="009314A1"/>
    <w:rsid w:val="009324FD"/>
    <w:rsid w:val="009325D6"/>
    <w:rsid w:val="00932AB3"/>
    <w:rsid w:val="00932BE4"/>
    <w:rsid w:val="00932DAB"/>
    <w:rsid w:val="00933020"/>
    <w:rsid w:val="009331A9"/>
    <w:rsid w:val="00933565"/>
    <w:rsid w:val="009336B0"/>
    <w:rsid w:val="009337AA"/>
    <w:rsid w:val="00933B5A"/>
    <w:rsid w:val="0093404F"/>
    <w:rsid w:val="00934108"/>
    <w:rsid w:val="00934783"/>
    <w:rsid w:val="00934787"/>
    <w:rsid w:val="00934873"/>
    <w:rsid w:val="00934A64"/>
    <w:rsid w:val="00934DEC"/>
    <w:rsid w:val="00935029"/>
    <w:rsid w:val="009350A5"/>
    <w:rsid w:val="00935232"/>
    <w:rsid w:val="009353C5"/>
    <w:rsid w:val="0093542C"/>
    <w:rsid w:val="009354D0"/>
    <w:rsid w:val="0093581A"/>
    <w:rsid w:val="009361B3"/>
    <w:rsid w:val="009361D0"/>
    <w:rsid w:val="00936295"/>
    <w:rsid w:val="00936395"/>
    <w:rsid w:val="00936797"/>
    <w:rsid w:val="00936986"/>
    <w:rsid w:val="00936CD7"/>
    <w:rsid w:val="00936E74"/>
    <w:rsid w:val="009370B5"/>
    <w:rsid w:val="00937773"/>
    <w:rsid w:val="0093788A"/>
    <w:rsid w:val="00937B7A"/>
    <w:rsid w:val="00937BC6"/>
    <w:rsid w:val="00937C0D"/>
    <w:rsid w:val="00937DD5"/>
    <w:rsid w:val="00940000"/>
    <w:rsid w:val="009403F8"/>
    <w:rsid w:val="0094052A"/>
    <w:rsid w:val="0094079A"/>
    <w:rsid w:val="00940818"/>
    <w:rsid w:val="00940AA7"/>
    <w:rsid w:val="00941024"/>
    <w:rsid w:val="00941929"/>
    <w:rsid w:val="00941AF1"/>
    <w:rsid w:val="00941E7E"/>
    <w:rsid w:val="0094273F"/>
    <w:rsid w:val="00942F54"/>
    <w:rsid w:val="00943005"/>
    <w:rsid w:val="00943288"/>
    <w:rsid w:val="0094336B"/>
    <w:rsid w:val="009435E2"/>
    <w:rsid w:val="00943839"/>
    <w:rsid w:val="00943968"/>
    <w:rsid w:val="00943F93"/>
    <w:rsid w:val="00944319"/>
    <w:rsid w:val="009446F7"/>
    <w:rsid w:val="00944A78"/>
    <w:rsid w:val="00944BE3"/>
    <w:rsid w:val="0094524D"/>
    <w:rsid w:val="00945446"/>
    <w:rsid w:val="00945884"/>
    <w:rsid w:val="00945934"/>
    <w:rsid w:val="00945BE3"/>
    <w:rsid w:val="0094610E"/>
    <w:rsid w:val="0094648C"/>
    <w:rsid w:val="009464DE"/>
    <w:rsid w:val="00946EFC"/>
    <w:rsid w:val="009471FD"/>
    <w:rsid w:val="00947A97"/>
    <w:rsid w:val="0095001B"/>
    <w:rsid w:val="0095001D"/>
    <w:rsid w:val="009501D1"/>
    <w:rsid w:val="0095026E"/>
    <w:rsid w:val="009502A9"/>
    <w:rsid w:val="00950421"/>
    <w:rsid w:val="00950946"/>
    <w:rsid w:val="0095132F"/>
    <w:rsid w:val="009516AD"/>
    <w:rsid w:val="00951883"/>
    <w:rsid w:val="00951B44"/>
    <w:rsid w:val="00951C81"/>
    <w:rsid w:val="00951D6A"/>
    <w:rsid w:val="009527EC"/>
    <w:rsid w:val="009529AB"/>
    <w:rsid w:val="00952A47"/>
    <w:rsid w:val="00952B2C"/>
    <w:rsid w:val="00952B73"/>
    <w:rsid w:val="00952D1A"/>
    <w:rsid w:val="00952D33"/>
    <w:rsid w:val="009534C1"/>
    <w:rsid w:val="009534C8"/>
    <w:rsid w:val="009538F3"/>
    <w:rsid w:val="00953A3B"/>
    <w:rsid w:val="00953C17"/>
    <w:rsid w:val="00953F58"/>
    <w:rsid w:val="0095499D"/>
    <w:rsid w:val="00954A05"/>
    <w:rsid w:val="0095521B"/>
    <w:rsid w:val="00955557"/>
    <w:rsid w:val="0095581D"/>
    <w:rsid w:val="00955EA9"/>
    <w:rsid w:val="00956229"/>
    <w:rsid w:val="009563FE"/>
    <w:rsid w:val="00956C08"/>
    <w:rsid w:val="00956C22"/>
    <w:rsid w:val="00956FCF"/>
    <w:rsid w:val="00957154"/>
    <w:rsid w:val="00957802"/>
    <w:rsid w:val="00957938"/>
    <w:rsid w:val="00957B12"/>
    <w:rsid w:val="00957BE9"/>
    <w:rsid w:val="00957D47"/>
    <w:rsid w:val="00957D9C"/>
    <w:rsid w:val="00957FA0"/>
    <w:rsid w:val="00960430"/>
    <w:rsid w:val="009605FC"/>
    <w:rsid w:val="00960D0D"/>
    <w:rsid w:val="00960E38"/>
    <w:rsid w:val="009613D8"/>
    <w:rsid w:val="00961413"/>
    <w:rsid w:val="0096157F"/>
    <w:rsid w:val="00961678"/>
    <w:rsid w:val="00961E26"/>
    <w:rsid w:val="00961EF6"/>
    <w:rsid w:val="0096248E"/>
    <w:rsid w:val="00962EFD"/>
    <w:rsid w:val="00963554"/>
    <w:rsid w:val="009636CC"/>
    <w:rsid w:val="00964471"/>
    <w:rsid w:val="00964482"/>
    <w:rsid w:val="009649ED"/>
    <w:rsid w:val="00964F92"/>
    <w:rsid w:val="00965363"/>
    <w:rsid w:val="0096582B"/>
    <w:rsid w:val="00965833"/>
    <w:rsid w:val="00965AC5"/>
    <w:rsid w:val="00965D47"/>
    <w:rsid w:val="00965D58"/>
    <w:rsid w:val="00965E29"/>
    <w:rsid w:val="00965F38"/>
    <w:rsid w:val="00965F4B"/>
    <w:rsid w:val="00965FC6"/>
    <w:rsid w:val="009665EF"/>
    <w:rsid w:val="0096660A"/>
    <w:rsid w:val="00967263"/>
    <w:rsid w:val="0096731C"/>
    <w:rsid w:val="00967A27"/>
    <w:rsid w:val="00970492"/>
    <w:rsid w:val="00970FC1"/>
    <w:rsid w:val="009713FD"/>
    <w:rsid w:val="009717EF"/>
    <w:rsid w:val="00971B70"/>
    <w:rsid w:val="00972204"/>
    <w:rsid w:val="00972377"/>
    <w:rsid w:val="009723A5"/>
    <w:rsid w:val="009723AD"/>
    <w:rsid w:val="009726AC"/>
    <w:rsid w:val="00972F64"/>
    <w:rsid w:val="00973476"/>
    <w:rsid w:val="009734E0"/>
    <w:rsid w:val="00973AE3"/>
    <w:rsid w:val="00973BA1"/>
    <w:rsid w:val="00974172"/>
    <w:rsid w:val="009744B0"/>
    <w:rsid w:val="00974595"/>
    <w:rsid w:val="009748EA"/>
    <w:rsid w:val="00974B6F"/>
    <w:rsid w:val="00974CFF"/>
    <w:rsid w:val="00974E53"/>
    <w:rsid w:val="0097573A"/>
    <w:rsid w:val="00975819"/>
    <w:rsid w:val="00975A92"/>
    <w:rsid w:val="009760D7"/>
    <w:rsid w:val="009763AF"/>
    <w:rsid w:val="00976689"/>
    <w:rsid w:val="0097671C"/>
    <w:rsid w:val="009767E6"/>
    <w:rsid w:val="00977583"/>
    <w:rsid w:val="009775EB"/>
    <w:rsid w:val="009776CE"/>
    <w:rsid w:val="00977B25"/>
    <w:rsid w:val="00977B9A"/>
    <w:rsid w:val="00977DF7"/>
    <w:rsid w:val="009808C4"/>
    <w:rsid w:val="009809EF"/>
    <w:rsid w:val="00980A22"/>
    <w:rsid w:val="00980B18"/>
    <w:rsid w:val="00980EE4"/>
    <w:rsid w:val="00981549"/>
    <w:rsid w:val="00981D14"/>
    <w:rsid w:val="00982044"/>
    <w:rsid w:val="00982262"/>
    <w:rsid w:val="009839EA"/>
    <w:rsid w:val="00983E26"/>
    <w:rsid w:val="00983E35"/>
    <w:rsid w:val="00983EA5"/>
    <w:rsid w:val="00984671"/>
    <w:rsid w:val="009846F1"/>
    <w:rsid w:val="00984701"/>
    <w:rsid w:val="00984E95"/>
    <w:rsid w:val="009850AE"/>
    <w:rsid w:val="00985524"/>
    <w:rsid w:val="00985578"/>
    <w:rsid w:val="00985A3D"/>
    <w:rsid w:val="00985F03"/>
    <w:rsid w:val="00986BF7"/>
    <w:rsid w:val="00986EED"/>
    <w:rsid w:val="0098760C"/>
    <w:rsid w:val="009877EE"/>
    <w:rsid w:val="009878EF"/>
    <w:rsid w:val="00987B08"/>
    <w:rsid w:val="0099047D"/>
    <w:rsid w:val="009909C8"/>
    <w:rsid w:val="00991068"/>
    <w:rsid w:val="00991AB9"/>
    <w:rsid w:val="00991DAD"/>
    <w:rsid w:val="00991E53"/>
    <w:rsid w:val="009920BF"/>
    <w:rsid w:val="00992320"/>
    <w:rsid w:val="00992A9B"/>
    <w:rsid w:val="00993063"/>
    <w:rsid w:val="00993537"/>
    <w:rsid w:val="0099375D"/>
    <w:rsid w:val="00993C23"/>
    <w:rsid w:val="00993EAF"/>
    <w:rsid w:val="0099446C"/>
    <w:rsid w:val="009947EA"/>
    <w:rsid w:val="00994863"/>
    <w:rsid w:val="00994A25"/>
    <w:rsid w:val="00994A7E"/>
    <w:rsid w:val="00994AC6"/>
    <w:rsid w:val="009952EF"/>
    <w:rsid w:val="009958D7"/>
    <w:rsid w:val="00995C4B"/>
    <w:rsid w:val="00995D53"/>
    <w:rsid w:val="00996321"/>
    <w:rsid w:val="009963BD"/>
    <w:rsid w:val="009964E1"/>
    <w:rsid w:val="009965D1"/>
    <w:rsid w:val="009967AF"/>
    <w:rsid w:val="00996A8F"/>
    <w:rsid w:val="00996AF5"/>
    <w:rsid w:val="00996F72"/>
    <w:rsid w:val="00997117"/>
    <w:rsid w:val="0099747A"/>
    <w:rsid w:val="009975A4"/>
    <w:rsid w:val="00997AF2"/>
    <w:rsid w:val="009A000B"/>
    <w:rsid w:val="009A033D"/>
    <w:rsid w:val="009A03F3"/>
    <w:rsid w:val="009A0452"/>
    <w:rsid w:val="009A0454"/>
    <w:rsid w:val="009A052D"/>
    <w:rsid w:val="009A0547"/>
    <w:rsid w:val="009A086B"/>
    <w:rsid w:val="009A0AF2"/>
    <w:rsid w:val="009A0D0C"/>
    <w:rsid w:val="009A0E18"/>
    <w:rsid w:val="009A1175"/>
    <w:rsid w:val="009A11AF"/>
    <w:rsid w:val="009A1F1B"/>
    <w:rsid w:val="009A22BE"/>
    <w:rsid w:val="009A2419"/>
    <w:rsid w:val="009A2CB3"/>
    <w:rsid w:val="009A310D"/>
    <w:rsid w:val="009A32CA"/>
    <w:rsid w:val="009A3454"/>
    <w:rsid w:val="009A3594"/>
    <w:rsid w:val="009A37B6"/>
    <w:rsid w:val="009A3B88"/>
    <w:rsid w:val="009A3CA8"/>
    <w:rsid w:val="009A3EC4"/>
    <w:rsid w:val="009A404A"/>
    <w:rsid w:val="009A4186"/>
    <w:rsid w:val="009A4371"/>
    <w:rsid w:val="009A4A70"/>
    <w:rsid w:val="009A4A91"/>
    <w:rsid w:val="009A4B96"/>
    <w:rsid w:val="009A4FA5"/>
    <w:rsid w:val="009A5042"/>
    <w:rsid w:val="009A56A5"/>
    <w:rsid w:val="009A58B2"/>
    <w:rsid w:val="009A5980"/>
    <w:rsid w:val="009A5D8F"/>
    <w:rsid w:val="009A69D5"/>
    <w:rsid w:val="009A69DF"/>
    <w:rsid w:val="009A717F"/>
    <w:rsid w:val="009A72E2"/>
    <w:rsid w:val="009A7498"/>
    <w:rsid w:val="009A7F86"/>
    <w:rsid w:val="009B00B7"/>
    <w:rsid w:val="009B0486"/>
    <w:rsid w:val="009B04EA"/>
    <w:rsid w:val="009B0618"/>
    <w:rsid w:val="009B0622"/>
    <w:rsid w:val="009B07A1"/>
    <w:rsid w:val="009B07FA"/>
    <w:rsid w:val="009B0D76"/>
    <w:rsid w:val="009B155E"/>
    <w:rsid w:val="009B1621"/>
    <w:rsid w:val="009B1A17"/>
    <w:rsid w:val="009B2140"/>
    <w:rsid w:val="009B21D4"/>
    <w:rsid w:val="009B3042"/>
    <w:rsid w:val="009B3585"/>
    <w:rsid w:val="009B3679"/>
    <w:rsid w:val="009B3763"/>
    <w:rsid w:val="009B38E4"/>
    <w:rsid w:val="009B3B3E"/>
    <w:rsid w:val="009B3E52"/>
    <w:rsid w:val="009B430B"/>
    <w:rsid w:val="009B44EA"/>
    <w:rsid w:val="009B4728"/>
    <w:rsid w:val="009B4C47"/>
    <w:rsid w:val="009B4E95"/>
    <w:rsid w:val="009B5085"/>
    <w:rsid w:val="009B524E"/>
    <w:rsid w:val="009B535F"/>
    <w:rsid w:val="009B5B44"/>
    <w:rsid w:val="009B6184"/>
    <w:rsid w:val="009B6495"/>
    <w:rsid w:val="009B6B3D"/>
    <w:rsid w:val="009B6D96"/>
    <w:rsid w:val="009B795A"/>
    <w:rsid w:val="009C03FD"/>
    <w:rsid w:val="009C100F"/>
    <w:rsid w:val="009C102B"/>
    <w:rsid w:val="009C112B"/>
    <w:rsid w:val="009C127C"/>
    <w:rsid w:val="009C1E1D"/>
    <w:rsid w:val="009C1E42"/>
    <w:rsid w:val="009C20F7"/>
    <w:rsid w:val="009C24D7"/>
    <w:rsid w:val="009C24EB"/>
    <w:rsid w:val="009C2ED5"/>
    <w:rsid w:val="009C2F01"/>
    <w:rsid w:val="009C32C5"/>
    <w:rsid w:val="009C3505"/>
    <w:rsid w:val="009C35FA"/>
    <w:rsid w:val="009C3634"/>
    <w:rsid w:val="009C37A7"/>
    <w:rsid w:val="009C38F6"/>
    <w:rsid w:val="009C3A0F"/>
    <w:rsid w:val="009C40CB"/>
    <w:rsid w:val="009C4286"/>
    <w:rsid w:val="009C43D4"/>
    <w:rsid w:val="009C44A3"/>
    <w:rsid w:val="009C4544"/>
    <w:rsid w:val="009C4BEF"/>
    <w:rsid w:val="009C52CA"/>
    <w:rsid w:val="009C5829"/>
    <w:rsid w:val="009C589C"/>
    <w:rsid w:val="009C5C2C"/>
    <w:rsid w:val="009C5D7A"/>
    <w:rsid w:val="009C5E19"/>
    <w:rsid w:val="009C6059"/>
    <w:rsid w:val="009C6188"/>
    <w:rsid w:val="009C61D1"/>
    <w:rsid w:val="009C66C1"/>
    <w:rsid w:val="009C6A69"/>
    <w:rsid w:val="009C6EFC"/>
    <w:rsid w:val="009C6F92"/>
    <w:rsid w:val="009C7028"/>
    <w:rsid w:val="009D0D8F"/>
    <w:rsid w:val="009D0D95"/>
    <w:rsid w:val="009D0DDF"/>
    <w:rsid w:val="009D1157"/>
    <w:rsid w:val="009D1C6F"/>
    <w:rsid w:val="009D1E99"/>
    <w:rsid w:val="009D2734"/>
    <w:rsid w:val="009D3C94"/>
    <w:rsid w:val="009D4235"/>
    <w:rsid w:val="009D4470"/>
    <w:rsid w:val="009D447C"/>
    <w:rsid w:val="009D44E0"/>
    <w:rsid w:val="009D4542"/>
    <w:rsid w:val="009D4BDB"/>
    <w:rsid w:val="009D4D48"/>
    <w:rsid w:val="009D605C"/>
    <w:rsid w:val="009D636A"/>
    <w:rsid w:val="009D72E5"/>
    <w:rsid w:val="009D79F7"/>
    <w:rsid w:val="009D7BA0"/>
    <w:rsid w:val="009D7D24"/>
    <w:rsid w:val="009D7E31"/>
    <w:rsid w:val="009D7FD8"/>
    <w:rsid w:val="009E00A2"/>
    <w:rsid w:val="009E0348"/>
    <w:rsid w:val="009E034E"/>
    <w:rsid w:val="009E06CC"/>
    <w:rsid w:val="009E07D4"/>
    <w:rsid w:val="009E0991"/>
    <w:rsid w:val="009E0B3F"/>
    <w:rsid w:val="009E1010"/>
    <w:rsid w:val="009E179F"/>
    <w:rsid w:val="009E192D"/>
    <w:rsid w:val="009E1E42"/>
    <w:rsid w:val="009E2757"/>
    <w:rsid w:val="009E2907"/>
    <w:rsid w:val="009E2C72"/>
    <w:rsid w:val="009E3257"/>
    <w:rsid w:val="009E3318"/>
    <w:rsid w:val="009E389C"/>
    <w:rsid w:val="009E3D26"/>
    <w:rsid w:val="009E3F8C"/>
    <w:rsid w:val="009E41B6"/>
    <w:rsid w:val="009E4BBC"/>
    <w:rsid w:val="009E57E0"/>
    <w:rsid w:val="009E5998"/>
    <w:rsid w:val="009E5BAA"/>
    <w:rsid w:val="009E5DF7"/>
    <w:rsid w:val="009E5FF0"/>
    <w:rsid w:val="009E60DE"/>
    <w:rsid w:val="009E623A"/>
    <w:rsid w:val="009E69CE"/>
    <w:rsid w:val="009E6FDC"/>
    <w:rsid w:val="009E7709"/>
    <w:rsid w:val="009E78AA"/>
    <w:rsid w:val="009E78E5"/>
    <w:rsid w:val="009E7AD8"/>
    <w:rsid w:val="009F08A8"/>
    <w:rsid w:val="009F08D5"/>
    <w:rsid w:val="009F09C2"/>
    <w:rsid w:val="009F0B79"/>
    <w:rsid w:val="009F104C"/>
    <w:rsid w:val="009F16E4"/>
    <w:rsid w:val="009F1910"/>
    <w:rsid w:val="009F1993"/>
    <w:rsid w:val="009F1CB1"/>
    <w:rsid w:val="009F1FE0"/>
    <w:rsid w:val="009F2089"/>
    <w:rsid w:val="009F2538"/>
    <w:rsid w:val="009F259E"/>
    <w:rsid w:val="009F25B6"/>
    <w:rsid w:val="009F2614"/>
    <w:rsid w:val="009F2C5E"/>
    <w:rsid w:val="009F340D"/>
    <w:rsid w:val="009F383C"/>
    <w:rsid w:val="009F3BE6"/>
    <w:rsid w:val="009F3F40"/>
    <w:rsid w:val="009F41B1"/>
    <w:rsid w:val="009F4B75"/>
    <w:rsid w:val="009F4B93"/>
    <w:rsid w:val="009F4BE2"/>
    <w:rsid w:val="009F4E76"/>
    <w:rsid w:val="009F4F3A"/>
    <w:rsid w:val="009F54B0"/>
    <w:rsid w:val="009F555C"/>
    <w:rsid w:val="009F5857"/>
    <w:rsid w:val="009F5BE4"/>
    <w:rsid w:val="009F5C35"/>
    <w:rsid w:val="009F5DAE"/>
    <w:rsid w:val="009F63BC"/>
    <w:rsid w:val="009F6699"/>
    <w:rsid w:val="009F6A0F"/>
    <w:rsid w:val="009F6D74"/>
    <w:rsid w:val="009F6E86"/>
    <w:rsid w:val="009F70A7"/>
    <w:rsid w:val="009F715F"/>
    <w:rsid w:val="009F7AC4"/>
    <w:rsid w:val="00A000B5"/>
    <w:rsid w:val="00A00660"/>
    <w:rsid w:val="00A0075B"/>
    <w:rsid w:val="00A00848"/>
    <w:rsid w:val="00A00B27"/>
    <w:rsid w:val="00A00BC9"/>
    <w:rsid w:val="00A00C8A"/>
    <w:rsid w:val="00A0121A"/>
    <w:rsid w:val="00A0195C"/>
    <w:rsid w:val="00A01B71"/>
    <w:rsid w:val="00A021E5"/>
    <w:rsid w:val="00A0246E"/>
    <w:rsid w:val="00A02471"/>
    <w:rsid w:val="00A0253E"/>
    <w:rsid w:val="00A02A0C"/>
    <w:rsid w:val="00A02AFD"/>
    <w:rsid w:val="00A02C51"/>
    <w:rsid w:val="00A03027"/>
    <w:rsid w:val="00A030FC"/>
    <w:rsid w:val="00A03260"/>
    <w:rsid w:val="00A03555"/>
    <w:rsid w:val="00A039CC"/>
    <w:rsid w:val="00A03BC2"/>
    <w:rsid w:val="00A044F2"/>
    <w:rsid w:val="00A04884"/>
    <w:rsid w:val="00A04970"/>
    <w:rsid w:val="00A04A08"/>
    <w:rsid w:val="00A04E16"/>
    <w:rsid w:val="00A04F15"/>
    <w:rsid w:val="00A05580"/>
    <w:rsid w:val="00A05686"/>
    <w:rsid w:val="00A061F9"/>
    <w:rsid w:val="00A065F0"/>
    <w:rsid w:val="00A067FE"/>
    <w:rsid w:val="00A073E2"/>
    <w:rsid w:val="00A0749D"/>
    <w:rsid w:val="00A078C4"/>
    <w:rsid w:val="00A07E9D"/>
    <w:rsid w:val="00A07E9F"/>
    <w:rsid w:val="00A1002D"/>
    <w:rsid w:val="00A11E96"/>
    <w:rsid w:val="00A1224A"/>
    <w:rsid w:val="00A1253E"/>
    <w:rsid w:val="00A12CA5"/>
    <w:rsid w:val="00A12D98"/>
    <w:rsid w:val="00A12E92"/>
    <w:rsid w:val="00A13285"/>
    <w:rsid w:val="00A13ABC"/>
    <w:rsid w:val="00A13B36"/>
    <w:rsid w:val="00A14035"/>
    <w:rsid w:val="00A1505D"/>
    <w:rsid w:val="00A15149"/>
    <w:rsid w:val="00A15409"/>
    <w:rsid w:val="00A15514"/>
    <w:rsid w:val="00A155E3"/>
    <w:rsid w:val="00A1599B"/>
    <w:rsid w:val="00A15B78"/>
    <w:rsid w:val="00A15D65"/>
    <w:rsid w:val="00A16067"/>
    <w:rsid w:val="00A1666D"/>
    <w:rsid w:val="00A16A18"/>
    <w:rsid w:val="00A16AD2"/>
    <w:rsid w:val="00A16B5C"/>
    <w:rsid w:val="00A17207"/>
    <w:rsid w:val="00A1793C"/>
    <w:rsid w:val="00A200AF"/>
    <w:rsid w:val="00A20404"/>
    <w:rsid w:val="00A205F3"/>
    <w:rsid w:val="00A2098C"/>
    <w:rsid w:val="00A20A49"/>
    <w:rsid w:val="00A20BF9"/>
    <w:rsid w:val="00A20D51"/>
    <w:rsid w:val="00A20E7B"/>
    <w:rsid w:val="00A20EAA"/>
    <w:rsid w:val="00A21772"/>
    <w:rsid w:val="00A2183F"/>
    <w:rsid w:val="00A225AA"/>
    <w:rsid w:val="00A22A0F"/>
    <w:rsid w:val="00A22A77"/>
    <w:rsid w:val="00A22CAF"/>
    <w:rsid w:val="00A2327A"/>
    <w:rsid w:val="00A23385"/>
    <w:rsid w:val="00A23A7C"/>
    <w:rsid w:val="00A23B09"/>
    <w:rsid w:val="00A23CF0"/>
    <w:rsid w:val="00A240E5"/>
    <w:rsid w:val="00A2415A"/>
    <w:rsid w:val="00A24E61"/>
    <w:rsid w:val="00A252BF"/>
    <w:rsid w:val="00A257DC"/>
    <w:rsid w:val="00A25F87"/>
    <w:rsid w:val="00A26204"/>
    <w:rsid w:val="00A26223"/>
    <w:rsid w:val="00A26263"/>
    <w:rsid w:val="00A26435"/>
    <w:rsid w:val="00A2743F"/>
    <w:rsid w:val="00A27787"/>
    <w:rsid w:val="00A27B6C"/>
    <w:rsid w:val="00A27BE5"/>
    <w:rsid w:val="00A27C3E"/>
    <w:rsid w:val="00A3000F"/>
    <w:rsid w:val="00A30DAB"/>
    <w:rsid w:val="00A30E45"/>
    <w:rsid w:val="00A31507"/>
    <w:rsid w:val="00A316A3"/>
    <w:rsid w:val="00A32245"/>
    <w:rsid w:val="00A32292"/>
    <w:rsid w:val="00A32E18"/>
    <w:rsid w:val="00A32F1A"/>
    <w:rsid w:val="00A3303C"/>
    <w:rsid w:val="00A3315D"/>
    <w:rsid w:val="00A333B7"/>
    <w:rsid w:val="00A3344A"/>
    <w:rsid w:val="00A3354C"/>
    <w:rsid w:val="00A3365B"/>
    <w:rsid w:val="00A33CB2"/>
    <w:rsid w:val="00A34570"/>
    <w:rsid w:val="00A346B9"/>
    <w:rsid w:val="00A34718"/>
    <w:rsid w:val="00A34947"/>
    <w:rsid w:val="00A34996"/>
    <w:rsid w:val="00A34A1A"/>
    <w:rsid w:val="00A34E5B"/>
    <w:rsid w:val="00A356B9"/>
    <w:rsid w:val="00A35EE9"/>
    <w:rsid w:val="00A373C3"/>
    <w:rsid w:val="00A373D1"/>
    <w:rsid w:val="00A37637"/>
    <w:rsid w:val="00A37782"/>
    <w:rsid w:val="00A3789F"/>
    <w:rsid w:val="00A37909"/>
    <w:rsid w:val="00A37D68"/>
    <w:rsid w:val="00A4026F"/>
    <w:rsid w:val="00A40510"/>
    <w:rsid w:val="00A4051B"/>
    <w:rsid w:val="00A407E5"/>
    <w:rsid w:val="00A40D89"/>
    <w:rsid w:val="00A40FFC"/>
    <w:rsid w:val="00A4102C"/>
    <w:rsid w:val="00A41281"/>
    <w:rsid w:val="00A41409"/>
    <w:rsid w:val="00A41435"/>
    <w:rsid w:val="00A41602"/>
    <w:rsid w:val="00A41A78"/>
    <w:rsid w:val="00A41A94"/>
    <w:rsid w:val="00A41F16"/>
    <w:rsid w:val="00A42320"/>
    <w:rsid w:val="00A425B2"/>
    <w:rsid w:val="00A42A58"/>
    <w:rsid w:val="00A42BA3"/>
    <w:rsid w:val="00A42F40"/>
    <w:rsid w:val="00A440B1"/>
    <w:rsid w:val="00A446A2"/>
    <w:rsid w:val="00A44D96"/>
    <w:rsid w:val="00A44FBF"/>
    <w:rsid w:val="00A4514F"/>
    <w:rsid w:val="00A462FE"/>
    <w:rsid w:val="00A46649"/>
    <w:rsid w:val="00A46707"/>
    <w:rsid w:val="00A46AF4"/>
    <w:rsid w:val="00A4726A"/>
    <w:rsid w:val="00A47319"/>
    <w:rsid w:val="00A47547"/>
    <w:rsid w:val="00A478D0"/>
    <w:rsid w:val="00A47A26"/>
    <w:rsid w:val="00A47C2D"/>
    <w:rsid w:val="00A50012"/>
    <w:rsid w:val="00A50036"/>
    <w:rsid w:val="00A5005B"/>
    <w:rsid w:val="00A500E5"/>
    <w:rsid w:val="00A507FB"/>
    <w:rsid w:val="00A50895"/>
    <w:rsid w:val="00A50A5B"/>
    <w:rsid w:val="00A50AA1"/>
    <w:rsid w:val="00A50B9C"/>
    <w:rsid w:val="00A51484"/>
    <w:rsid w:val="00A51BEF"/>
    <w:rsid w:val="00A51F61"/>
    <w:rsid w:val="00A51FAB"/>
    <w:rsid w:val="00A5268C"/>
    <w:rsid w:val="00A52999"/>
    <w:rsid w:val="00A52A20"/>
    <w:rsid w:val="00A52C90"/>
    <w:rsid w:val="00A52F39"/>
    <w:rsid w:val="00A5317B"/>
    <w:rsid w:val="00A532E1"/>
    <w:rsid w:val="00A5384F"/>
    <w:rsid w:val="00A539E5"/>
    <w:rsid w:val="00A53A70"/>
    <w:rsid w:val="00A53B22"/>
    <w:rsid w:val="00A53B48"/>
    <w:rsid w:val="00A54939"/>
    <w:rsid w:val="00A54FC7"/>
    <w:rsid w:val="00A551F5"/>
    <w:rsid w:val="00A558EE"/>
    <w:rsid w:val="00A55CA3"/>
    <w:rsid w:val="00A5601C"/>
    <w:rsid w:val="00A56361"/>
    <w:rsid w:val="00A565AF"/>
    <w:rsid w:val="00A56ABF"/>
    <w:rsid w:val="00A56AC7"/>
    <w:rsid w:val="00A570A9"/>
    <w:rsid w:val="00A57455"/>
    <w:rsid w:val="00A57527"/>
    <w:rsid w:val="00A57976"/>
    <w:rsid w:val="00A57BE3"/>
    <w:rsid w:val="00A57CC0"/>
    <w:rsid w:val="00A6013F"/>
    <w:rsid w:val="00A60807"/>
    <w:rsid w:val="00A6084C"/>
    <w:rsid w:val="00A60977"/>
    <w:rsid w:val="00A612C0"/>
    <w:rsid w:val="00A61537"/>
    <w:rsid w:val="00A61DBC"/>
    <w:rsid w:val="00A61FFB"/>
    <w:rsid w:val="00A6201C"/>
    <w:rsid w:val="00A622BD"/>
    <w:rsid w:val="00A624EE"/>
    <w:rsid w:val="00A628BD"/>
    <w:rsid w:val="00A62B8A"/>
    <w:rsid w:val="00A62FC1"/>
    <w:rsid w:val="00A63285"/>
    <w:rsid w:val="00A63DF5"/>
    <w:rsid w:val="00A64109"/>
    <w:rsid w:val="00A64228"/>
    <w:rsid w:val="00A64D7D"/>
    <w:rsid w:val="00A64EA4"/>
    <w:rsid w:val="00A65064"/>
    <w:rsid w:val="00A65258"/>
    <w:rsid w:val="00A653BA"/>
    <w:rsid w:val="00A65947"/>
    <w:rsid w:val="00A65A22"/>
    <w:rsid w:val="00A65D99"/>
    <w:rsid w:val="00A65F8B"/>
    <w:rsid w:val="00A664BC"/>
    <w:rsid w:val="00A66872"/>
    <w:rsid w:val="00A66AF5"/>
    <w:rsid w:val="00A66D56"/>
    <w:rsid w:val="00A66F9F"/>
    <w:rsid w:val="00A6728F"/>
    <w:rsid w:val="00A67A1E"/>
    <w:rsid w:val="00A67BF5"/>
    <w:rsid w:val="00A67D0D"/>
    <w:rsid w:val="00A67DBD"/>
    <w:rsid w:val="00A67E2B"/>
    <w:rsid w:val="00A67FD0"/>
    <w:rsid w:val="00A70846"/>
    <w:rsid w:val="00A70BD9"/>
    <w:rsid w:val="00A712F1"/>
    <w:rsid w:val="00A71495"/>
    <w:rsid w:val="00A7167A"/>
    <w:rsid w:val="00A71C85"/>
    <w:rsid w:val="00A720DB"/>
    <w:rsid w:val="00A7215F"/>
    <w:rsid w:val="00A721C4"/>
    <w:rsid w:val="00A721E0"/>
    <w:rsid w:val="00A722FA"/>
    <w:rsid w:val="00A72AC0"/>
    <w:rsid w:val="00A72BDE"/>
    <w:rsid w:val="00A72C03"/>
    <w:rsid w:val="00A7382C"/>
    <w:rsid w:val="00A73888"/>
    <w:rsid w:val="00A73C3F"/>
    <w:rsid w:val="00A74147"/>
    <w:rsid w:val="00A7450F"/>
    <w:rsid w:val="00A745E2"/>
    <w:rsid w:val="00A745FB"/>
    <w:rsid w:val="00A74D8C"/>
    <w:rsid w:val="00A75353"/>
    <w:rsid w:val="00A754E1"/>
    <w:rsid w:val="00A756CA"/>
    <w:rsid w:val="00A75E58"/>
    <w:rsid w:val="00A75F7A"/>
    <w:rsid w:val="00A7606D"/>
    <w:rsid w:val="00A7663C"/>
    <w:rsid w:val="00A766C2"/>
    <w:rsid w:val="00A7695A"/>
    <w:rsid w:val="00A7712E"/>
    <w:rsid w:val="00A771FA"/>
    <w:rsid w:val="00A8004C"/>
    <w:rsid w:val="00A8044C"/>
    <w:rsid w:val="00A80607"/>
    <w:rsid w:val="00A809D0"/>
    <w:rsid w:val="00A80C7F"/>
    <w:rsid w:val="00A80D80"/>
    <w:rsid w:val="00A81037"/>
    <w:rsid w:val="00A81294"/>
    <w:rsid w:val="00A8132E"/>
    <w:rsid w:val="00A81755"/>
    <w:rsid w:val="00A818ED"/>
    <w:rsid w:val="00A81954"/>
    <w:rsid w:val="00A81D30"/>
    <w:rsid w:val="00A81E62"/>
    <w:rsid w:val="00A823E3"/>
    <w:rsid w:val="00A82408"/>
    <w:rsid w:val="00A82790"/>
    <w:rsid w:val="00A828A3"/>
    <w:rsid w:val="00A82A13"/>
    <w:rsid w:val="00A82B86"/>
    <w:rsid w:val="00A8324F"/>
    <w:rsid w:val="00A83B2A"/>
    <w:rsid w:val="00A83F08"/>
    <w:rsid w:val="00A8487A"/>
    <w:rsid w:val="00A84A32"/>
    <w:rsid w:val="00A84B47"/>
    <w:rsid w:val="00A84CC5"/>
    <w:rsid w:val="00A853AE"/>
    <w:rsid w:val="00A853CF"/>
    <w:rsid w:val="00A854F7"/>
    <w:rsid w:val="00A85666"/>
    <w:rsid w:val="00A85C1F"/>
    <w:rsid w:val="00A85DAE"/>
    <w:rsid w:val="00A86C11"/>
    <w:rsid w:val="00A8752F"/>
    <w:rsid w:val="00A876E4"/>
    <w:rsid w:val="00A87A79"/>
    <w:rsid w:val="00A87BB8"/>
    <w:rsid w:val="00A9025A"/>
    <w:rsid w:val="00A90399"/>
    <w:rsid w:val="00A9060D"/>
    <w:rsid w:val="00A9064F"/>
    <w:rsid w:val="00A9080B"/>
    <w:rsid w:val="00A9083A"/>
    <w:rsid w:val="00A90DA4"/>
    <w:rsid w:val="00A910DE"/>
    <w:rsid w:val="00A910EF"/>
    <w:rsid w:val="00A911AB"/>
    <w:rsid w:val="00A91384"/>
    <w:rsid w:val="00A91B4E"/>
    <w:rsid w:val="00A920EF"/>
    <w:rsid w:val="00A92222"/>
    <w:rsid w:val="00A92375"/>
    <w:rsid w:val="00A92F45"/>
    <w:rsid w:val="00A9307B"/>
    <w:rsid w:val="00A930B6"/>
    <w:rsid w:val="00A9323D"/>
    <w:rsid w:val="00A935E4"/>
    <w:rsid w:val="00A939CB"/>
    <w:rsid w:val="00A93D82"/>
    <w:rsid w:val="00A93DC5"/>
    <w:rsid w:val="00A944C5"/>
    <w:rsid w:val="00A944D9"/>
    <w:rsid w:val="00A947AB"/>
    <w:rsid w:val="00A947BD"/>
    <w:rsid w:val="00A94849"/>
    <w:rsid w:val="00A94A2D"/>
    <w:rsid w:val="00A94B75"/>
    <w:rsid w:val="00A94BF9"/>
    <w:rsid w:val="00A95245"/>
    <w:rsid w:val="00A955D8"/>
    <w:rsid w:val="00A95882"/>
    <w:rsid w:val="00A95B01"/>
    <w:rsid w:val="00A95E77"/>
    <w:rsid w:val="00A95FD2"/>
    <w:rsid w:val="00A9626A"/>
    <w:rsid w:val="00A9644E"/>
    <w:rsid w:val="00A96A58"/>
    <w:rsid w:val="00A96E54"/>
    <w:rsid w:val="00A9796E"/>
    <w:rsid w:val="00A97DC6"/>
    <w:rsid w:val="00AA0158"/>
    <w:rsid w:val="00AA0BF4"/>
    <w:rsid w:val="00AA0C87"/>
    <w:rsid w:val="00AA0E3C"/>
    <w:rsid w:val="00AA1248"/>
    <w:rsid w:val="00AA12D0"/>
    <w:rsid w:val="00AA13EA"/>
    <w:rsid w:val="00AA1486"/>
    <w:rsid w:val="00AA1FEB"/>
    <w:rsid w:val="00AA2198"/>
    <w:rsid w:val="00AA21E6"/>
    <w:rsid w:val="00AA23FD"/>
    <w:rsid w:val="00AA2428"/>
    <w:rsid w:val="00AA2553"/>
    <w:rsid w:val="00AA283F"/>
    <w:rsid w:val="00AA2A05"/>
    <w:rsid w:val="00AA2B3A"/>
    <w:rsid w:val="00AA2B9A"/>
    <w:rsid w:val="00AA2D00"/>
    <w:rsid w:val="00AA2D62"/>
    <w:rsid w:val="00AA30AD"/>
    <w:rsid w:val="00AA3B22"/>
    <w:rsid w:val="00AA4408"/>
    <w:rsid w:val="00AA45CC"/>
    <w:rsid w:val="00AA484D"/>
    <w:rsid w:val="00AA4861"/>
    <w:rsid w:val="00AA4ACF"/>
    <w:rsid w:val="00AA513C"/>
    <w:rsid w:val="00AA5251"/>
    <w:rsid w:val="00AA577B"/>
    <w:rsid w:val="00AA5D8F"/>
    <w:rsid w:val="00AA5E7E"/>
    <w:rsid w:val="00AA61C6"/>
    <w:rsid w:val="00AA6483"/>
    <w:rsid w:val="00AA6A15"/>
    <w:rsid w:val="00AA6B2B"/>
    <w:rsid w:val="00AA6B30"/>
    <w:rsid w:val="00AA6D8E"/>
    <w:rsid w:val="00AA6E74"/>
    <w:rsid w:val="00AA6E9B"/>
    <w:rsid w:val="00AA75EF"/>
    <w:rsid w:val="00AA7D80"/>
    <w:rsid w:val="00AA7F26"/>
    <w:rsid w:val="00AA7F94"/>
    <w:rsid w:val="00AB0425"/>
    <w:rsid w:val="00AB06E7"/>
    <w:rsid w:val="00AB0A14"/>
    <w:rsid w:val="00AB0EAD"/>
    <w:rsid w:val="00AB1179"/>
    <w:rsid w:val="00AB1285"/>
    <w:rsid w:val="00AB15DF"/>
    <w:rsid w:val="00AB160B"/>
    <w:rsid w:val="00AB17D2"/>
    <w:rsid w:val="00AB1908"/>
    <w:rsid w:val="00AB1925"/>
    <w:rsid w:val="00AB199A"/>
    <w:rsid w:val="00AB1A31"/>
    <w:rsid w:val="00AB2093"/>
    <w:rsid w:val="00AB297E"/>
    <w:rsid w:val="00AB29F3"/>
    <w:rsid w:val="00AB2A7E"/>
    <w:rsid w:val="00AB2B18"/>
    <w:rsid w:val="00AB2E62"/>
    <w:rsid w:val="00AB2EA8"/>
    <w:rsid w:val="00AB35AD"/>
    <w:rsid w:val="00AB3B4A"/>
    <w:rsid w:val="00AB3E4F"/>
    <w:rsid w:val="00AB3ED0"/>
    <w:rsid w:val="00AB42A4"/>
    <w:rsid w:val="00AB45C8"/>
    <w:rsid w:val="00AB4901"/>
    <w:rsid w:val="00AB4E49"/>
    <w:rsid w:val="00AB514F"/>
    <w:rsid w:val="00AB52A0"/>
    <w:rsid w:val="00AB54A5"/>
    <w:rsid w:val="00AB5A66"/>
    <w:rsid w:val="00AB5B7D"/>
    <w:rsid w:val="00AB5D1D"/>
    <w:rsid w:val="00AB5D20"/>
    <w:rsid w:val="00AB5D54"/>
    <w:rsid w:val="00AB5EC9"/>
    <w:rsid w:val="00AB6488"/>
    <w:rsid w:val="00AB6543"/>
    <w:rsid w:val="00AB669D"/>
    <w:rsid w:val="00AB6836"/>
    <w:rsid w:val="00AB6CC3"/>
    <w:rsid w:val="00AC009D"/>
    <w:rsid w:val="00AC04AE"/>
    <w:rsid w:val="00AC06C6"/>
    <w:rsid w:val="00AC09EC"/>
    <w:rsid w:val="00AC1001"/>
    <w:rsid w:val="00AC1043"/>
    <w:rsid w:val="00AC10CA"/>
    <w:rsid w:val="00AC114A"/>
    <w:rsid w:val="00AC2486"/>
    <w:rsid w:val="00AC24E2"/>
    <w:rsid w:val="00AC2ECD"/>
    <w:rsid w:val="00AC3622"/>
    <w:rsid w:val="00AC36CC"/>
    <w:rsid w:val="00AC3805"/>
    <w:rsid w:val="00AC3995"/>
    <w:rsid w:val="00AC4A4F"/>
    <w:rsid w:val="00AC4DFF"/>
    <w:rsid w:val="00AC5FAE"/>
    <w:rsid w:val="00AC612D"/>
    <w:rsid w:val="00AC6176"/>
    <w:rsid w:val="00AC63FF"/>
    <w:rsid w:val="00AC6665"/>
    <w:rsid w:val="00AC6968"/>
    <w:rsid w:val="00AC69F4"/>
    <w:rsid w:val="00AC6A34"/>
    <w:rsid w:val="00AC6BF9"/>
    <w:rsid w:val="00AC6E9C"/>
    <w:rsid w:val="00AC7441"/>
    <w:rsid w:val="00AC7471"/>
    <w:rsid w:val="00AC7AB9"/>
    <w:rsid w:val="00AC7AC5"/>
    <w:rsid w:val="00AC7CF5"/>
    <w:rsid w:val="00AC7F3C"/>
    <w:rsid w:val="00AD0482"/>
    <w:rsid w:val="00AD0BDD"/>
    <w:rsid w:val="00AD0C38"/>
    <w:rsid w:val="00AD0F17"/>
    <w:rsid w:val="00AD1D38"/>
    <w:rsid w:val="00AD1F09"/>
    <w:rsid w:val="00AD2081"/>
    <w:rsid w:val="00AD23DF"/>
    <w:rsid w:val="00AD2C1A"/>
    <w:rsid w:val="00AD2CCE"/>
    <w:rsid w:val="00AD2F6E"/>
    <w:rsid w:val="00AD346A"/>
    <w:rsid w:val="00AD35B1"/>
    <w:rsid w:val="00AD40FF"/>
    <w:rsid w:val="00AD46E2"/>
    <w:rsid w:val="00AD4D1A"/>
    <w:rsid w:val="00AD52BE"/>
    <w:rsid w:val="00AD5A40"/>
    <w:rsid w:val="00AD5C1F"/>
    <w:rsid w:val="00AD5E2A"/>
    <w:rsid w:val="00AD617E"/>
    <w:rsid w:val="00AD6928"/>
    <w:rsid w:val="00AD6E3B"/>
    <w:rsid w:val="00AD7698"/>
    <w:rsid w:val="00AD7B9B"/>
    <w:rsid w:val="00AD7D3D"/>
    <w:rsid w:val="00AE0677"/>
    <w:rsid w:val="00AE08E5"/>
    <w:rsid w:val="00AE0DF4"/>
    <w:rsid w:val="00AE1B6C"/>
    <w:rsid w:val="00AE1BAF"/>
    <w:rsid w:val="00AE1C50"/>
    <w:rsid w:val="00AE21A8"/>
    <w:rsid w:val="00AE2275"/>
    <w:rsid w:val="00AE30BF"/>
    <w:rsid w:val="00AE30EC"/>
    <w:rsid w:val="00AE3119"/>
    <w:rsid w:val="00AE31FA"/>
    <w:rsid w:val="00AE3247"/>
    <w:rsid w:val="00AE3655"/>
    <w:rsid w:val="00AE3951"/>
    <w:rsid w:val="00AE3962"/>
    <w:rsid w:val="00AE4070"/>
    <w:rsid w:val="00AE4393"/>
    <w:rsid w:val="00AE49A2"/>
    <w:rsid w:val="00AE51F2"/>
    <w:rsid w:val="00AE5413"/>
    <w:rsid w:val="00AE5538"/>
    <w:rsid w:val="00AE5853"/>
    <w:rsid w:val="00AE58EA"/>
    <w:rsid w:val="00AE64E9"/>
    <w:rsid w:val="00AE680A"/>
    <w:rsid w:val="00AE68B5"/>
    <w:rsid w:val="00AE7629"/>
    <w:rsid w:val="00AE78E3"/>
    <w:rsid w:val="00AE7934"/>
    <w:rsid w:val="00AE7B3A"/>
    <w:rsid w:val="00AE7B9B"/>
    <w:rsid w:val="00AF00BC"/>
    <w:rsid w:val="00AF057F"/>
    <w:rsid w:val="00AF1095"/>
    <w:rsid w:val="00AF1322"/>
    <w:rsid w:val="00AF1581"/>
    <w:rsid w:val="00AF1B75"/>
    <w:rsid w:val="00AF2826"/>
    <w:rsid w:val="00AF32DE"/>
    <w:rsid w:val="00AF38B4"/>
    <w:rsid w:val="00AF3C51"/>
    <w:rsid w:val="00AF4114"/>
    <w:rsid w:val="00AF43B1"/>
    <w:rsid w:val="00AF43CF"/>
    <w:rsid w:val="00AF459A"/>
    <w:rsid w:val="00AF495E"/>
    <w:rsid w:val="00AF4B38"/>
    <w:rsid w:val="00AF4BC4"/>
    <w:rsid w:val="00AF51F5"/>
    <w:rsid w:val="00AF5409"/>
    <w:rsid w:val="00AF552A"/>
    <w:rsid w:val="00AF5756"/>
    <w:rsid w:val="00AF5976"/>
    <w:rsid w:val="00AF677A"/>
    <w:rsid w:val="00AF67B4"/>
    <w:rsid w:val="00AF6A87"/>
    <w:rsid w:val="00AF6EE4"/>
    <w:rsid w:val="00AF72F7"/>
    <w:rsid w:val="00AF7368"/>
    <w:rsid w:val="00AF75D2"/>
    <w:rsid w:val="00AF765A"/>
    <w:rsid w:val="00AF774A"/>
    <w:rsid w:val="00AF79E8"/>
    <w:rsid w:val="00AF7F7B"/>
    <w:rsid w:val="00B0008E"/>
    <w:rsid w:val="00B00160"/>
    <w:rsid w:val="00B00312"/>
    <w:rsid w:val="00B00689"/>
    <w:rsid w:val="00B007EC"/>
    <w:rsid w:val="00B008A3"/>
    <w:rsid w:val="00B0125C"/>
    <w:rsid w:val="00B01900"/>
    <w:rsid w:val="00B0213F"/>
    <w:rsid w:val="00B022FA"/>
    <w:rsid w:val="00B02441"/>
    <w:rsid w:val="00B02559"/>
    <w:rsid w:val="00B025DD"/>
    <w:rsid w:val="00B0263D"/>
    <w:rsid w:val="00B027AF"/>
    <w:rsid w:val="00B02AB0"/>
    <w:rsid w:val="00B03601"/>
    <w:rsid w:val="00B036B3"/>
    <w:rsid w:val="00B03967"/>
    <w:rsid w:val="00B03B62"/>
    <w:rsid w:val="00B040A4"/>
    <w:rsid w:val="00B04298"/>
    <w:rsid w:val="00B0441D"/>
    <w:rsid w:val="00B04947"/>
    <w:rsid w:val="00B04A9D"/>
    <w:rsid w:val="00B04C7D"/>
    <w:rsid w:val="00B04CFA"/>
    <w:rsid w:val="00B04DDE"/>
    <w:rsid w:val="00B0510A"/>
    <w:rsid w:val="00B05278"/>
    <w:rsid w:val="00B053B3"/>
    <w:rsid w:val="00B0540E"/>
    <w:rsid w:val="00B05843"/>
    <w:rsid w:val="00B05ABB"/>
    <w:rsid w:val="00B05D91"/>
    <w:rsid w:val="00B06204"/>
    <w:rsid w:val="00B063C4"/>
    <w:rsid w:val="00B06457"/>
    <w:rsid w:val="00B07364"/>
    <w:rsid w:val="00B07B3A"/>
    <w:rsid w:val="00B07D68"/>
    <w:rsid w:val="00B07EEC"/>
    <w:rsid w:val="00B104BA"/>
    <w:rsid w:val="00B106DD"/>
    <w:rsid w:val="00B1072E"/>
    <w:rsid w:val="00B10A20"/>
    <w:rsid w:val="00B10B3D"/>
    <w:rsid w:val="00B10BE1"/>
    <w:rsid w:val="00B10ED6"/>
    <w:rsid w:val="00B11B5C"/>
    <w:rsid w:val="00B12350"/>
    <w:rsid w:val="00B12418"/>
    <w:rsid w:val="00B124B1"/>
    <w:rsid w:val="00B12B86"/>
    <w:rsid w:val="00B13169"/>
    <w:rsid w:val="00B139C6"/>
    <w:rsid w:val="00B13C1D"/>
    <w:rsid w:val="00B1419F"/>
    <w:rsid w:val="00B14598"/>
    <w:rsid w:val="00B1490E"/>
    <w:rsid w:val="00B14D18"/>
    <w:rsid w:val="00B14F41"/>
    <w:rsid w:val="00B14FAB"/>
    <w:rsid w:val="00B15063"/>
    <w:rsid w:val="00B15198"/>
    <w:rsid w:val="00B1522C"/>
    <w:rsid w:val="00B162DC"/>
    <w:rsid w:val="00B16654"/>
    <w:rsid w:val="00B1673F"/>
    <w:rsid w:val="00B1687C"/>
    <w:rsid w:val="00B16C89"/>
    <w:rsid w:val="00B1763F"/>
    <w:rsid w:val="00B176F6"/>
    <w:rsid w:val="00B177D0"/>
    <w:rsid w:val="00B17B08"/>
    <w:rsid w:val="00B17D4D"/>
    <w:rsid w:val="00B2002B"/>
    <w:rsid w:val="00B20155"/>
    <w:rsid w:val="00B20202"/>
    <w:rsid w:val="00B20263"/>
    <w:rsid w:val="00B20B29"/>
    <w:rsid w:val="00B20B3A"/>
    <w:rsid w:val="00B21566"/>
    <w:rsid w:val="00B21641"/>
    <w:rsid w:val="00B21671"/>
    <w:rsid w:val="00B21A8F"/>
    <w:rsid w:val="00B21BCF"/>
    <w:rsid w:val="00B220C2"/>
    <w:rsid w:val="00B225D1"/>
    <w:rsid w:val="00B225E8"/>
    <w:rsid w:val="00B22C88"/>
    <w:rsid w:val="00B22F4A"/>
    <w:rsid w:val="00B23430"/>
    <w:rsid w:val="00B23498"/>
    <w:rsid w:val="00B23A5A"/>
    <w:rsid w:val="00B23C9D"/>
    <w:rsid w:val="00B23FD6"/>
    <w:rsid w:val="00B243ED"/>
    <w:rsid w:val="00B2475B"/>
    <w:rsid w:val="00B24CCB"/>
    <w:rsid w:val="00B24E0A"/>
    <w:rsid w:val="00B25541"/>
    <w:rsid w:val="00B25818"/>
    <w:rsid w:val="00B25D19"/>
    <w:rsid w:val="00B261EA"/>
    <w:rsid w:val="00B26207"/>
    <w:rsid w:val="00B26535"/>
    <w:rsid w:val="00B2660B"/>
    <w:rsid w:val="00B26E0F"/>
    <w:rsid w:val="00B2701C"/>
    <w:rsid w:val="00B27223"/>
    <w:rsid w:val="00B27485"/>
    <w:rsid w:val="00B27A5D"/>
    <w:rsid w:val="00B27D64"/>
    <w:rsid w:val="00B3011E"/>
    <w:rsid w:val="00B30219"/>
    <w:rsid w:val="00B30288"/>
    <w:rsid w:val="00B30319"/>
    <w:rsid w:val="00B30600"/>
    <w:rsid w:val="00B30703"/>
    <w:rsid w:val="00B309F4"/>
    <w:rsid w:val="00B30E10"/>
    <w:rsid w:val="00B30E8F"/>
    <w:rsid w:val="00B30F90"/>
    <w:rsid w:val="00B310D9"/>
    <w:rsid w:val="00B313F0"/>
    <w:rsid w:val="00B315C5"/>
    <w:rsid w:val="00B31955"/>
    <w:rsid w:val="00B31C6B"/>
    <w:rsid w:val="00B32198"/>
    <w:rsid w:val="00B321F9"/>
    <w:rsid w:val="00B3227C"/>
    <w:rsid w:val="00B32541"/>
    <w:rsid w:val="00B328DD"/>
    <w:rsid w:val="00B32C7F"/>
    <w:rsid w:val="00B33655"/>
    <w:rsid w:val="00B33963"/>
    <w:rsid w:val="00B33D15"/>
    <w:rsid w:val="00B341C4"/>
    <w:rsid w:val="00B3430C"/>
    <w:rsid w:val="00B34A0E"/>
    <w:rsid w:val="00B34AF9"/>
    <w:rsid w:val="00B35296"/>
    <w:rsid w:val="00B35DC1"/>
    <w:rsid w:val="00B368EB"/>
    <w:rsid w:val="00B36901"/>
    <w:rsid w:val="00B36F80"/>
    <w:rsid w:val="00B37226"/>
    <w:rsid w:val="00B37530"/>
    <w:rsid w:val="00B37E59"/>
    <w:rsid w:val="00B40158"/>
    <w:rsid w:val="00B40B89"/>
    <w:rsid w:val="00B40C6F"/>
    <w:rsid w:val="00B40F83"/>
    <w:rsid w:val="00B411DA"/>
    <w:rsid w:val="00B41861"/>
    <w:rsid w:val="00B4187D"/>
    <w:rsid w:val="00B418F8"/>
    <w:rsid w:val="00B41AB9"/>
    <w:rsid w:val="00B41D21"/>
    <w:rsid w:val="00B420EB"/>
    <w:rsid w:val="00B4211D"/>
    <w:rsid w:val="00B4224F"/>
    <w:rsid w:val="00B42493"/>
    <w:rsid w:val="00B4261D"/>
    <w:rsid w:val="00B427CC"/>
    <w:rsid w:val="00B429F4"/>
    <w:rsid w:val="00B42C73"/>
    <w:rsid w:val="00B42E0F"/>
    <w:rsid w:val="00B43118"/>
    <w:rsid w:val="00B433FD"/>
    <w:rsid w:val="00B43A14"/>
    <w:rsid w:val="00B44194"/>
    <w:rsid w:val="00B445D6"/>
    <w:rsid w:val="00B44614"/>
    <w:rsid w:val="00B449EE"/>
    <w:rsid w:val="00B44B6C"/>
    <w:rsid w:val="00B45360"/>
    <w:rsid w:val="00B457A8"/>
    <w:rsid w:val="00B45A22"/>
    <w:rsid w:val="00B45A32"/>
    <w:rsid w:val="00B45C0D"/>
    <w:rsid w:val="00B45E33"/>
    <w:rsid w:val="00B462B8"/>
    <w:rsid w:val="00B46EA7"/>
    <w:rsid w:val="00B46ECC"/>
    <w:rsid w:val="00B4743C"/>
    <w:rsid w:val="00B474CA"/>
    <w:rsid w:val="00B47734"/>
    <w:rsid w:val="00B47852"/>
    <w:rsid w:val="00B47D06"/>
    <w:rsid w:val="00B504AF"/>
    <w:rsid w:val="00B504F3"/>
    <w:rsid w:val="00B5076B"/>
    <w:rsid w:val="00B50BE8"/>
    <w:rsid w:val="00B50C7B"/>
    <w:rsid w:val="00B50D8F"/>
    <w:rsid w:val="00B50E9F"/>
    <w:rsid w:val="00B50F7C"/>
    <w:rsid w:val="00B51094"/>
    <w:rsid w:val="00B51171"/>
    <w:rsid w:val="00B51287"/>
    <w:rsid w:val="00B51ACB"/>
    <w:rsid w:val="00B51C2B"/>
    <w:rsid w:val="00B51DDE"/>
    <w:rsid w:val="00B520DE"/>
    <w:rsid w:val="00B5299F"/>
    <w:rsid w:val="00B539B6"/>
    <w:rsid w:val="00B53E19"/>
    <w:rsid w:val="00B5466F"/>
    <w:rsid w:val="00B54F53"/>
    <w:rsid w:val="00B54FFF"/>
    <w:rsid w:val="00B555AE"/>
    <w:rsid w:val="00B556E9"/>
    <w:rsid w:val="00B55BAC"/>
    <w:rsid w:val="00B55EB8"/>
    <w:rsid w:val="00B56044"/>
    <w:rsid w:val="00B5616C"/>
    <w:rsid w:val="00B561C5"/>
    <w:rsid w:val="00B561DF"/>
    <w:rsid w:val="00B5655E"/>
    <w:rsid w:val="00B565DC"/>
    <w:rsid w:val="00B56840"/>
    <w:rsid w:val="00B56B81"/>
    <w:rsid w:val="00B57617"/>
    <w:rsid w:val="00B57796"/>
    <w:rsid w:val="00B57A69"/>
    <w:rsid w:val="00B60AB7"/>
    <w:rsid w:val="00B60B79"/>
    <w:rsid w:val="00B60BFC"/>
    <w:rsid w:val="00B60C3F"/>
    <w:rsid w:val="00B60FF0"/>
    <w:rsid w:val="00B6111F"/>
    <w:rsid w:val="00B612C7"/>
    <w:rsid w:val="00B614ED"/>
    <w:rsid w:val="00B61A0A"/>
    <w:rsid w:val="00B61D44"/>
    <w:rsid w:val="00B62CD9"/>
    <w:rsid w:val="00B63633"/>
    <w:rsid w:val="00B63AD7"/>
    <w:rsid w:val="00B6402A"/>
    <w:rsid w:val="00B64302"/>
    <w:rsid w:val="00B64381"/>
    <w:rsid w:val="00B643DA"/>
    <w:rsid w:val="00B64934"/>
    <w:rsid w:val="00B64A2E"/>
    <w:rsid w:val="00B64AD7"/>
    <w:rsid w:val="00B64E39"/>
    <w:rsid w:val="00B65021"/>
    <w:rsid w:val="00B65792"/>
    <w:rsid w:val="00B6587F"/>
    <w:rsid w:val="00B65C4A"/>
    <w:rsid w:val="00B66899"/>
    <w:rsid w:val="00B66AA5"/>
    <w:rsid w:val="00B66C6E"/>
    <w:rsid w:val="00B67041"/>
    <w:rsid w:val="00B6730E"/>
    <w:rsid w:val="00B6774F"/>
    <w:rsid w:val="00B7004B"/>
    <w:rsid w:val="00B701CF"/>
    <w:rsid w:val="00B703F6"/>
    <w:rsid w:val="00B70428"/>
    <w:rsid w:val="00B70670"/>
    <w:rsid w:val="00B7072A"/>
    <w:rsid w:val="00B70B28"/>
    <w:rsid w:val="00B7119B"/>
    <w:rsid w:val="00B71234"/>
    <w:rsid w:val="00B716E1"/>
    <w:rsid w:val="00B72017"/>
    <w:rsid w:val="00B720B9"/>
    <w:rsid w:val="00B721F9"/>
    <w:rsid w:val="00B7249A"/>
    <w:rsid w:val="00B72744"/>
    <w:rsid w:val="00B72947"/>
    <w:rsid w:val="00B729BE"/>
    <w:rsid w:val="00B72C84"/>
    <w:rsid w:val="00B732CF"/>
    <w:rsid w:val="00B73679"/>
    <w:rsid w:val="00B73912"/>
    <w:rsid w:val="00B744E1"/>
    <w:rsid w:val="00B74893"/>
    <w:rsid w:val="00B74FD7"/>
    <w:rsid w:val="00B75278"/>
    <w:rsid w:val="00B75D6F"/>
    <w:rsid w:val="00B75F2C"/>
    <w:rsid w:val="00B76269"/>
    <w:rsid w:val="00B762EA"/>
    <w:rsid w:val="00B765B2"/>
    <w:rsid w:val="00B7686D"/>
    <w:rsid w:val="00B76B1D"/>
    <w:rsid w:val="00B76F00"/>
    <w:rsid w:val="00B77566"/>
    <w:rsid w:val="00B8092D"/>
    <w:rsid w:val="00B81046"/>
    <w:rsid w:val="00B812BD"/>
    <w:rsid w:val="00B8170C"/>
    <w:rsid w:val="00B8171D"/>
    <w:rsid w:val="00B81ABE"/>
    <w:rsid w:val="00B81E3B"/>
    <w:rsid w:val="00B82023"/>
    <w:rsid w:val="00B820B7"/>
    <w:rsid w:val="00B820F7"/>
    <w:rsid w:val="00B82620"/>
    <w:rsid w:val="00B8265F"/>
    <w:rsid w:val="00B827FC"/>
    <w:rsid w:val="00B82C85"/>
    <w:rsid w:val="00B82DE5"/>
    <w:rsid w:val="00B82EB4"/>
    <w:rsid w:val="00B83C55"/>
    <w:rsid w:val="00B83E60"/>
    <w:rsid w:val="00B8416A"/>
    <w:rsid w:val="00B841D3"/>
    <w:rsid w:val="00B841E7"/>
    <w:rsid w:val="00B842B1"/>
    <w:rsid w:val="00B84600"/>
    <w:rsid w:val="00B84680"/>
    <w:rsid w:val="00B84886"/>
    <w:rsid w:val="00B84C20"/>
    <w:rsid w:val="00B855DD"/>
    <w:rsid w:val="00B85780"/>
    <w:rsid w:val="00B859B8"/>
    <w:rsid w:val="00B85EF8"/>
    <w:rsid w:val="00B865C7"/>
    <w:rsid w:val="00B86677"/>
    <w:rsid w:val="00B86B27"/>
    <w:rsid w:val="00B8718B"/>
    <w:rsid w:val="00B872E6"/>
    <w:rsid w:val="00B87530"/>
    <w:rsid w:val="00B8772F"/>
    <w:rsid w:val="00B877EF"/>
    <w:rsid w:val="00B87863"/>
    <w:rsid w:val="00B9012B"/>
    <w:rsid w:val="00B9026F"/>
    <w:rsid w:val="00B903C4"/>
    <w:rsid w:val="00B91051"/>
    <w:rsid w:val="00B91545"/>
    <w:rsid w:val="00B91E1C"/>
    <w:rsid w:val="00B91F6C"/>
    <w:rsid w:val="00B91F97"/>
    <w:rsid w:val="00B920E2"/>
    <w:rsid w:val="00B923C9"/>
    <w:rsid w:val="00B92501"/>
    <w:rsid w:val="00B9253E"/>
    <w:rsid w:val="00B92AC1"/>
    <w:rsid w:val="00B92B71"/>
    <w:rsid w:val="00B935FD"/>
    <w:rsid w:val="00B939D5"/>
    <w:rsid w:val="00B93AA6"/>
    <w:rsid w:val="00B93DFE"/>
    <w:rsid w:val="00B9426C"/>
    <w:rsid w:val="00B9452F"/>
    <w:rsid w:val="00B94761"/>
    <w:rsid w:val="00B958D6"/>
    <w:rsid w:val="00B95A43"/>
    <w:rsid w:val="00B95DAC"/>
    <w:rsid w:val="00B96082"/>
    <w:rsid w:val="00B96653"/>
    <w:rsid w:val="00B96787"/>
    <w:rsid w:val="00B96CD1"/>
    <w:rsid w:val="00B96D97"/>
    <w:rsid w:val="00B96DF7"/>
    <w:rsid w:val="00B97369"/>
    <w:rsid w:val="00B97569"/>
    <w:rsid w:val="00B97C18"/>
    <w:rsid w:val="00BA01C0"/>
    <w:rsid w:val="00BA029F"/>
    <w:rsid w:val="00BA05B5"/>
    <w:rsid w:val="00BA060F"/>
    <w:rsid w:val="00BA0BE8"/>
    <w:rsid w:val="00BA102E"/>
    <w:rsid w:val="00BA147B"/>
    <w:rsid w:val="00BA1872"/>
    <w:rsid w:val="00BA1E3C"/>
    <w:rsid w:val="00BA1FD3"/>
    <w:rsid w:val="00BA2639"/>
    <w:rsid w:val="00BA2864"/>
    <w:rsid w:val="00BA29B2"/>
    <w:rsid w:val="00BA3C30"/>
    <w:rsid w:val="00BA3D70"/>
    <w:rsid w:val="00BA3FB7"/>
    <w:rsid w:val="00BA409F"/>
    <w:rsid w:val="00BA41E2"/>
    <w:rsid w:val="00BA4346"/>
    <w:rsid w:val="00BA44F5"/>
    <w:rsid w:val="00BA468B"/>
    <w:rsid w:val="00BA4703"/>
    <w:rsid w:val="00BA5089"/>
    <w:rsid w:val="00BA51D5"/>
    <w:rsid w:val="00BA5926"/>
    <w:rsid w:val="00BA5B42"/>
    <w:rsid w:val="00BA5E5D"/>
    <w:rsid w:val="00BA63D9"/>
    <w:rsid w:val="00BA64A5"/>
    <w:rsid w:val="00BA64FF"/>
    <w:rsid w:val="00BA658B"/>
    <w:rsid w:val="00BA6BE6"/>
    <w:rsid w:val="00BA6C7B"/>
    <w:rsid w:val="00BA6EBC"/>
    <w:rsid w:val="00BA7388"/>
    <w:rsid w:val="00BA74D4"/>
    <w:rsid w:val="00BA7ECD"/>
    <w:rsid w:val="00BB00FD"/>
    <w:rsid w:val="00BB02CF"/>
    <w:rsid w:val="00BB055A"/>
    <w:rsid w:val="00BB06B9"/>
    <w:rsid w:val="00BB0945"/>
    <w:rsid w:val="00BB0D2D"/>
    <w:rsid w:val="00BB1028"/>
    <w:rsid w:val="00BB1B4F"/>
    <w:rsid w:val="00BB1E3C"/>
    <w:rsid w:val="00BB2206"/>
    <w:rsid w:val="00BB2CAD"/>
    <w:rsid w:val="00BB3047"/>
    <w:rsid w:val="00BB335B"/>
    <w:rsid w:val="00BB3BDB"/>
    <w:rsid w:val="00BB3CCF"/>
    <w:rsid w:val="00BB435A"/>
    <w:rsid w:val="00BB4441"/>
    <w:rsid w:val="00BB490F"/>
    <w:rsid w:val="00BB4AAD"/>
    <w:rsid w:val="00BB4C63"/>
    <w:rsid w:val="00BB4CE3"/>
    <w:rsid w:val="00BB4D31"/>
    <w:rsid w:val="00BB51B5"/>
    <w:rsid w:val="00BB527C"/>
    <w:rsid w:val="00BB56F3"/>
    <w:rsid w:val="00BB585D"/>
    <w:rsid w:val="00BB5A8B"/>
    <w:rsid w:val="00BB5FAB"/>
    <w:rsid w:val="00BB62ED"/>
    <w:rsid w:val="00BB63E7"/>
    <w:rsid w:val="00BB6569"/>
    <w:rsid w:val="00BB6924"/>
    <w:rsid w:val="00BB6960"/>
    <w:rsid w:val="00BB6A68"/>
    <w:rsid w:val="00BB6E64"/>
    <w:rsid w:val="00BB74E8"/>
    <w:rsid w:val="00BB75E6"/>
    <w:rsid w:val="00BB768F"/>
    <w:rsid w:val="00BB77E9"/>
    <w:rsid w:val="00BB79D6"/>
    <w:rsid w:val="00BB7AA8"/>
    <w:rsid w:val="00BB7AF5"/>
    <w:rsid w:val="00BB7E56"/>
    <w:rsid w:val="00BB7E89"/>
    <w:rsid w:val="00BC05B1"/>
    <w:rsid w:val="00BC0ED3"/>
    <w:rsid w:val="00BC107F"/>
    <w:rsid w:val="00BC13AA"/>
    <w:rsid w:val="00BC1423"/>
    <w:rsid w:val="00BC1B94"/>
    <w:rsid w:val="00BC1BF3"/>
    <w:rsid w:val="00BC1CF0"/>
    <w:rsid w:val="00BC1E2F"/>
    <w:rsid w:val="00BC1F6C"/>
    <w:rsid w:val="00BC2020"/>
    <w:rsid w:val="00BC2358"/>
    <w:rsid w:val="00BC287D"/>
    <w:rsid w:val="00BC29CA"/>
    <w:rsid w:val="00BC2B2F"/>
    <w:rsid w:val="00BC2B6C"/>
    <w:rsid w:val="00BC2E31"/>
    <w:rsid w:val="00BC32A9"/>
    <w:rsid w:val="00BC32E0"/>
    <w:rsid w:val="00BC32EA"/>
    <w:rsid w:val="00BC3804"/>
    <w:rsid w:val="00BC3D7A"/>
    <w:rsid w:val="00BC3E9B"/>
    <w:rsid w:val="00BC459D"/>
    <w:rsid w:val="00BC46B2"/>
    <w:rsid w:val="00BC4A0E"/>
    <w:rsid w:val="00BC5071"/>
    <w:rsid w:val="00BC52A6"/>
    <w:rsid w:val="00BC5B35"/>
    <w:rsid w:val="00BC5FB5"/>
    <w:rsid w:val="00BC60AA"/>
    <w:rsid w:val="00BC6324"/>
    <w:rsid w:val="00BC6C0A"/>
    <w:rsid w:val="00BC70E2"/>
    <w:rsid w:val="00BC76D2"/>
    <w:rsid w:val="00BC7883"/>
    <w:rsid w:val="00BC7AE8"/>
    <w:rsid w:val="00BC7D41"/>
    <w:rsid w:val="00BD042F"/>
    <w:rsid w:val="00BD07D0"/>
    <w:rsid w:val="00BD08CF"/>
    <w:rsid w:val="00BD0D0B"/>
    <w:rsid w:val="00BD19DC"/>
    <w:rsid w:val="00BD1ED0"/>
    <w:rsid w:val="00BD2242"/>
    <w:rsid w:val="00BD29E0"/>
    <w:rsid w:val="00BD2A5F"/>
    <w:rsid w:val="00BD2BB6"/>
    <w:rsid w:val="00BD2D34"/>
    <w:rsid w:val="00BD3700"/>
    <w:rsid w:val="00BD3BF6"/>
    <w:rsid w:val="00BD4108"/>
    <w:rsid w:val="00BD44D2"/>
    <w:rsid w:val="00BD4880"/>
    <w:rsid w:val="00BD48E8"/>
    <w:rsid w:val="00BD4D15"/>
    <w:rsid w:val="00BD52D0"/>
    <w:rsid w:val="00BD5358"/>
    <w:rsid w:val="00BD54E6"/>
    <w:rsid w:val="00BD5571"/>
    <w:rsid w:val="00BD5AD5"/>
    <w:rsid w:val="00BD5C28"/>
    <w:rsid w:val="00BD60CC"/>
    <w:rsid w:val="00BD611A"/>
    <w:rsid w:val="00BD6421"/>
    <w:rsid w:val="00BD6F0C"/>
    <w:rsid w:val="00BD7316"/>
    <w:rsid w:val="00BD73E4"/>
    <w:rsid w:val="00BD7761"/>
    <w:rsid w:val="00BE0103"/>
    <w:rsid w:val="00BE01B4"/>
    <w:rsid w:val="00BE0498"/>
    <w:rsid w:val="00BE05C0"/>
    <w:rsid w:val="00BE063D"/>
    <w:rsid w:val="00BE064D"/>
    <w:rsid w:val="00BE069F"/>
    <w:rsid w:val="00BE12DD"/>
    <w:rsid w:val="00BE18D1"/>
    <w:rsid w:val="00BE18E1"/>
    <w:rsid w:val="00BE1B68"/>
    <w:rsid w:val="00BE24C3"/>
    <w:rsid w:val="00BE2A0B"/>
    <w:rsid w:val="00BE2C17"/>
    <w:rsid w:val="00BE3367"/>
    <w:rsid w:val="00BE38A6"/>
    <w:rsid w:val="00BE3A93"/>
    <w:rsid w:val="00BE3AAA"/>
    <w:rsid w:val="00BE3AE1"/>
    <w:rsid w:val="00BE3D11"/>
    <w:rsid w:val="00BE3DCD"/>
    <w:rsid w:val="00BE4242"/>
    <w:rsid w:val="00BE43D7"/>
    <w:rsid w:val="00BE4621"/>
    <w:rsid w:val="00BE491D"/>
    <w:rsid w:val="00BE5103"/>
    <w:rsid w:val="00BE57DB"/>
    <w:rsid w:val="00BE5887"/>
    <w:rsid w:val="00BE5B1A"/>
    <w:rsid w:val="00BE5CBB"/>
    <w:rsid w:val="00BE5E52"/>
    <w:rsid w:val="00BE5E84"/>
    <w:rsid w:val="00BE5FCD"/>
    <w:rsid w:val="00BE6182"/>
    <w:rsid w:val="00BE6287"/>
    <w:rsid w:val="00BE6784"/>
    <w:rsid w:val="00BE6793"/>
    <w:rsid w:val="00BE6890"/>
    <w:rsid w:val="00BE68C6"/>
    <w:rsid w:val="00BE6B49"/>
    <w:rsid w:val="00BE6BC9"/>
    <w:rsid w:val="00BE6D46"/>
    <w:rsid w:val="00BE6DF3"/>
    <w:rsid w:val="00BE6E8A"/>
    <w:rsid w:val="00BE7757"/>
    <w:rsid w:val="00BE787B"/>
    <w:rsid w:val="00BE7BE8"/>
    <w:rsid w:val="00BF00DC"/>
    <w:rsid w:val="00BF01C2"/>
    <w:rsid w:val="00BF050C"/>
    <w:rsid w:val="00BF06AA"/>
    <w:rsid w:val="00BF081C"/>
    <w:rsid w:val="00BF087D"/>
    <w:rsid w:val="00BF0C92"/>
    <w:rsid w:val="00BF0D36"/>
    <w:rsid w:val="00BF1103"/>
    <w:rsid w:val="00BF1110"/>
    <w:rsid w:val="00BF111E"/>
    <w:rsid w:val="00BF1557"/>
    <w:rsid w:val="00BF1581"/>
    <w:rsid w:val="00BF15CE"/>
    <w:rsid w:val="00BF1CCA"/>
    <w:rsid w:val="00BF1DF3"/>
    <w:rsid w:val="00BF1E53"/>
    <w:rsid w:val="00BF2680"/>
    <w:rsid w:val="00BF2757"/>
    <w:rsid w:val="00BF29CC"/>
    <w:rsid w:val="00BF2A8E"/>
    <w:rsid w:val="00BF2AB4"/>
    <w:rsid w:val="00BF2C13"/>
    <w:rsid w:val="00BF3276"/>
    <w:rsid w:val="00BF37BC"/>
    <w:rsid w:val="00BF41B2"/>
    <w:rsid w:val="00BF49D0"/>
    <w:rsid w:val="00BF4AFA"/>
    <w:rsid w:val="00BF4C05"/>
    <w:rsid w:val="00BF4CE1"/>
    <w:rsid w:val="00BF502B"/>
    <w:rsid w:val="00BF5459"/>
    <w:rsid w:val="00BF5461"/>
    <w:rsid w:val="00BF580D"/>
    <w:rsid w:val="00BF581C"/>
    <w:rsid w:val="00BF5BB5"/>
    <w:rsid w:val="00BF657E"/>
    <w:rsid w:val="00BF6A87"/>
    <w:rsid w:val="00BF701D"/>
    <w:rsid w:val="00BF75AC"/>
    <w:rsid w:val="00BF75C5"/>
    <w:rsid w:val="00BF7999"/>
    <w:rsid w:val="00BF7AEE"/>
    <w:rsid w:val="00C002D6"/>
    <w:rsid w:val="00C0044A"/>
    <w:rsid w:val="00C00A6B"/>
    <w:rsid w:val="00C00CA4"/>
    <w:rsid w:val="00C016B8"/>
    <w:rsid w:val="00C0192F"/>
    <w:rsid w:val="00C01C25"/>
    <w:rsid w:val="00C01DFD"/>
    <w:rsid w:val="00C01FD2"/>
    <w:rsid w:val="00C022DF"/>
    <w:rsid w:val="00C02379"/>
    <w:rsid w:val="00C02C03"/>
    <w:rsid w:val="00C02E32"/>
    <w:rsid w:val="00C03507"/>
    <w:rsid w:val="00C03A68"/>
    <w:rsid w:val="00C0414F"/>
    <w:rsid w:val="00C042DD"/>
    <w:rsid w:val="00C04789"/>
    <w:rsid w:val="00C048AC"/>
    <w:rsid w:val="00C04A36"/>
    <w:rsid w:val="00C04C9C"/>
    <w:rsid w:val="00C04FC4"/>
    <w:rsid w:val="00C05179"/>
    <w:rsid w:val="00C052B9"/>
    <w:rsid w:val="00C06C8B"/>
    <w:rsid w:val="00C0761A"/>
    <w:rsid w:val="00C078A5"/>
    <w:rsid w:val="00C07DEE"/>
    <w:rsid w:val="00C07F0F"/>
    <w:rsid w:val="00C07F9C"/>
    <w:rsid w:val="00C1066C"/>
    <w:rsid w:val="00C10700"/>
    <w:rsid w:val="00C10961"/>
    <w:rsid w:val="00C10A73"/>
    <w:rsid w:val="00C10C2B"/>
    <w:rsid w:val="00C10DEE"/>
    <w:rsid w:val="00C10E11"/>
    <w:rsid w:val="00C10EFC"/>
    <w:rsid w:val="00C10F93"/>
    <w:rsid w:val="00C1109D"/>
    <w:rsid w:val="00C11472"/>
    <w:rsid w:val="00C11483"/>
    <w:rsid w:val="00C116A3"/>
    <w:rsid w:val="00C1181C"/>
    <w:rsid w:val="00C11A32"/>
    <w:rsid w:val="00C11F0A"/>
    <w:rsid w:val="00C12201"/>
    <w:rsid w:val="00C1225F"/>
    <w:rsid w:val="00C12633"/>
    <w:rsid w:val="00C12B96"/>
    <w:rsid w:val="00C13333"/>
    <w:rsid w:val="00C13636"/>
    <w:rsid w:val="00C13B2A"/>
    <w:rsid w:val="00C14C4F"/>
    <w:rsid w:val="00C14CCB"/>
    <w:rsid w:val="00C14D9F"/>
    <w:rsid w:val="00C1508A"/>
    <w:rsid w:val="00C1510C"/>
    <w:rsid w:val="00C151FE"/>
    <w:rsid w:val="00C1546A"/>
    <w:rsid w:val="00C154D1"/>
    <w:rsid w:val="00C1574C"/>
    <w:rsid w:val="00C158DB"/>
    <w:rsid w:val="00C159B6"/>
    <w:rsid w:val="00C15B1B"/>
    <w:rsid w:val="00C16285"/>
    <w:rsid w:val="00C1640D"/>
    <w:rsid w:val="00C16462"/>
    <w:rsid w:val="00C16518"/>
    <w:rsid w:val="00C16E35"/>
    <w:rsid w:val="00C16E86"/>
    <w:rsid w:val="00C17229"/>
    <w:rsid w:val="00C172DC"/>
    <w:rsid w:val="00C2026A"/>
    <w:rsid w:val="00C20743"/>
    <w:rsid w:val="00C212F7"/>
    <w:rsid w:val="00C21502"/>
    <w:rsid w:val="00C21D69"/>
    <w:rsid w:val="00C224DB"/>
    <w:rsid w:val="00C22AC3"/>
    <w:rsid w:val="00C234B7"/>
    <w:rsid w:val="00C2375E"/>
    <w:rsid w:val="00C23824"/>
    <w:rsid w:val="00C23885"/>
    <w:rsid w:val="00C23A32"/>
    <w:rsid w:val="00C240BD"/>
    <w:rsid w:val="00C2410E"/>
    <w:rsid w:val="00C245EA"/>
    <w:rsid w:val="00C24A89"/>
    <w:rsid w:val="00C24C0B"/>
    <w:rsid w:val="00C252F3"/>
    <w:rsid w:val="00C2538A"/>
    <w:rsid w:val="00C257DC"/>
    <w:rsid w:val="00C25847"/>
    <w:rsid w:val="00C25D53"/>
    <w:rsid w:val="00C25ED2"/>
    <w:rsid w:val="00C2624A"/>
    <w:rsid w:val="00C26598"/>
    <w:rsid w:val="00C26998"/>
    <w:rsid w:val="00C269B6"/>
    <w:rsid w:val="00C26AD5"/>
    <w:rsid w:val="00C26C99"/>
    <w:rsid w:val="00C274B6"/>
    <w:rsid w:val="00C279A4"/>
    <w:rsid w:val="00C300E1"/>
    <w:rsid w:val="00C301F3"/>
    <w:rsid w:val="00C30204"/>
    <w:rsid w:val="00C30377"/>
    <w:rsid w:val="00C307D0"/>
    <w:rsid w:val="00C30B06"/>
    <w:rsid w:val="00C30CE9"/>
    <w:rsid w:val="00C31246"/>
    <w:rsid w:val="00C31292"/>
    <w:rsid w:val="00C31665"/>
    <w:rsid w:val="00C31C65"/>
    <w:rsid w:val="00C31FA2"/>
    <w:rsid w:val="00C32062"/>
    <w:rsid w:val="00C3259C"/>
    <w:rsid w:val="00C337FC"/>
    <w:rsid w:val="00C33D63"/>
    <w:rsid w:val="00C344FD"/>
    <w:rsid w:val="00C34561"/>
    <w:rsid w:val="00C34D91"/>
    <w:rsid w:val="00C34EF3"/>
    <w:rsid w:val="00C353C5"/>
    <w:rsid w:val="00C359AF"/>
    <w:rsid w:val="00C35F7E"/>
    <w:rsid w:val="00C36197"/>
    <w:rsid w:val="00C362FE"/>
    <w:rsid w:val="00C363F9"/>
    <w:rsid w:val="00C3694D"/>
    <w:rsid w:val="00C36AE5"/>
    <w:rsid w:val="00C36D59"/>
    <w:rsid w:val="00C37012"/>
    <w:rsid w:val="00C372BD"/>
    <w:rsid w:val="00C37892"/>
    <w:rsid w:val="00C37B0C"/>
    <w:rsid w:val="00C412A8"/>
    <w:rsid w:val="00C41486"/>
    <w:rsid w:val="00C41B9A"/>
    <w:rsid w:val="00C420A9"/>
    <w:rsid w:val="00C425A3"/>
    <w:rsid w:val="00C42731"/>
    <w:rsid w:val="00C4299D"/>
    <w:rsid w:val="00C4320D"/>
    <w:rsid w:val="00C43505"/>
    <w:rsid w:val="00C436AD"/>
    <w:rsid w:val="00C43720"/>
    <w:rsid w:val="00C43841"/>
    <w:rsid w:val="00C43B78"/>
    <w:rsid w:val="00C43C28"/>
    <w:rsid w:val="00C448E8"/>
    <w:rsid w:val="00C45046"/>
    <w:rsid w:val="00C4580E"/>
    <w:rsid w:val="00C45F5E"/>
    <w:rsid w:val="00C45F98"/>
    <w:rsid w:val="00C462FB"/>
    <w:rsid w:val="00C463B0"/>
    <w:rsid w:val="00C468A1"/>
    <w:rsid w:val="00C46C0F"/>
    <w:rsid w:val="00C46D3B"/>
    <w:rsid w:val="00C47077"/>
    <w:rsid w:val="00C47130"/>
    <w:rsid w:val="00C471EA"/>
    <w:rsid w:val="00C473B3"/>
    <w:rsid w:val="00C473CE"/>
    <w:rsid w:val="00C47B69"/>
    <w:rsid w:val="00C5007B"/>
    <w:rsid w:val="00C50194"/>
    <w:rsid w:val="00C50285"/>
    <w:rsid w:val="00C50AA3"/>
    <w:rsid w:val="00C51412"/>
    <w:rsid w:val="00C518CF"/>
    <w:rsid w:val="00C519A4"/>
    <w:rsid w:val="00C51D13"/>
    <w:rsid w:val="00C51DFD"/>
    <w:rsid w:val="00C52254"/>
    <w:rsid w:val="00C523CE"/>
    <w:rsid w:val="00C52809"/>
    <w:rsid w:val="00C52B74"/>
    <w:rsid w:val="00C52FCD"/>
    <w:rsid w:val="00C532D1"/>
    <w:rsid w:val="00C5335C"/>
    <w:rsid w:val="00C533A3"/>
    <w:rsid w:val="00C53416"/>
    <w:rsid w:val="00C53976"/>
    <w:rsid w:val="00C53D4E"/>
    <w:rsid w:val="00C53DB4"/>
    <w:rsid w:val="00C53E8E"/>
    <w:rsid w:val="00C54369"/>
    <w:rsid w:val="00C54450"/>
    <w:rsid w:val="00C546AA"/>
    <w:rsid w:val="00C5490F"/>
    <w:rsid w:val="00C54EEC"/>
    <w:rsid w:val="00C54FA6"/>
    <w:rsid w:val="00C55068"/>
    <w:rsid w:val="00C5525C"/>
    <w:rsid w:val="00C557D0"/>
    <w:rsid w:val="00C55A0B"/>
    <w:rsid w:val="00C55F4F"/>
    <w:rsid w:val="00C55F5F"/>
    <w:rsid w:val="00C56383"/>
    <w:rsid w:val="00C56A94"/>
    <w:rsid w:val="00C571AA"/>
    <w:rsid w:val="00C57238"/>
    <w:rsid w:val="00C57923"/>
    <w:rsid w:val="00C57A35"/>
    <w:rsid w:val="00C60600"/>
    <w:rsid w:val="00C6069D"/>
    <w:rsid w:val="00C60B05"/>
    <w:rsid w:val="00C60C71"/>
    <w:rsid w:val="00C60CA5"/>
    <w:rsid w:val="00C60D31"/>
    <w:rsid w:val="00C6144E"/>
    <w:rsid w:val="00C61AB1"/>
    <w:rsid w:val="00C61BD2"/>
    <w:rsid w:val="00C61EB1"/>
    <w:rsid w:val="00C6295F"/>
    <w:rsid w:val="00C62992"/>
    <w:rsid w:val="00C62AC4"/>
    <w:rsid w:val="00C62CCB"/>
    <w:rsid w:val="00C630AE"/>
    <w:rsid w:val="00C631AE"/>
    <w:rsid w:val="00C63A58"/>
    <w:rsid w:val="00C64436"/>
    <w:rsid w:val="00C64474"/>
    <w:rsid w:val="00C6459A"/>
    <w:rsid w:val="00C64715"/>
    <w:rsid w:val="00C64938"/>
    <w:rsid w:val="00C64CAA"/>
    <w:rsid w:val="00C6518E"/>
    <w:rsid w:val="00C65402"/>
    <w:rsid w:val="00C655A8"/>
    <w:rsid w:val="00C656E5"/>
    <w:rsid w:val="00C65B5E"/>
    <w:rsid w:val="00C65B90"/>
    <w:rsid w:val="00C65D3C"/>
    <w:rsid w:val="00C65F94"/>
    <w:rsid w:val="00C6610E"/>
    <w:rsid w:val="00C662E6"/>
    <w:rsid w:val="00C66327"/>
    <w:rsid w:val="00C6694F"/>
    <w:rsid w:val="00C66BC4"/>
    <w:rsid w:val="00C66DEE"/>
    <w:rsid w:val="00C67EC6"/>
    <w:rsid w:val="00C70A42"/>
    <w:rsid w:val="00C70BF2"/>
    <w:rsid w:val="00C70C02"/>
    <w:rsid w:val="00C70F5A"/>
    <w:rsid w:val="00C7197B"/>
    <w:rsid w:val="00C71C40"/>
    <w:rsid w:val="00C71F39"/>
    <w:rsid w:val="00C72897"/>
    <w:rsid w:val="00C72BBF"/>
    <w:rsid w:val="00C72C51"/>
    <w:rsid w:val="00C72F97"/>
    <w:rsid w:val="00C73063"/>
    <w:rsid w:val="00C73623"/>
    <w:rsid w:val="00C73A6F"/>
    <w:rsid w:val="00C73AED"/>
    <w:rsid w:val="00C73B02"/>
    <w:rsid w:val="00C73C84"/>
    <w:rsid w:val="00C73D62"/>
    <w:rsid w:val="00C7445D"/>
    <w:rsid w:val="00C744B1"/>
    <w:rsid w:val="00C74C83"/>
    <w:rsid w:val="00C75306"/>
    <w:rsid w:val="00C75445"/>
    <w:rsid w:val="00C754BC"/>
    <w:rsid w:val="00C76186"/>
    <w:rsid w:val="00C765D8"/>
    <w:rsid w:val="00C76A7D"/>
    <w:rsid w:val="00C771CE"/>
    <w:rsid w:val="00C77350"/>
    <w:rsid w:val="00C77CDF"/>
    <w:rsid w:val="00C811FC"/>
    <w:rsid w:val="00C813A8"/>
    <w:rsid w:val="00C815DF"/>
    <w:rsid w:val="00C81639"/>
    <w:rsid w:val="00C81951"/>
    <w:rsid w:val="00C82019"/>
    <w:rsid w:val="00C82150"/>
    <w:rsid w:val="00C8228D"/>
    <w:rsid w:val="00C8241C"/>
    <w:rsid w:val="00C82CF3"/>
    <w:rsid w:val="00C82D6A"/>
    <w:rsid w:val="00C83E1B"/>
    <w:rsid w:val="00C84324"/>
    <w:rsid w:val="00C843D6"/>
    <w:rsid w:val="00C849C2"/>
    <w:rsid w:val="00C84A2B"/>
    <w:rsid w:val="00C84CE8"/>
    <w:rsid w:val="00C84CF4"/>
    <w:rsid w:val="00C84EBB"/>
    <w:rsid w:val="00C85428"/>
    <w:rsid w:val="00C863E7"/>
    <w:rsid w:val="00C86470"/>
    <w:rsid w:val="00C86A40"/>
    <w:rsid w:val="00C86F8B"/>
    <w:rsid w:val="00C86FD4"/>
    <w:rsid w:val="00C870B7"/>
    <w:rsid w:val="00C8742B"/>
    <w:rsid w:val="00C877B1"/>
    <w:rsid w:val="00C9028C"/>
    <w:rsid w:val="00C902F2"/>
    <w:rsid w:val="00C90A67"/>
    <w:rsid w:val="00C9105B"/>
    <w:rsid w:val="00C916F1"/>
    <w:rsid w:val="00C919C4"/>
    <w:rsid w:val="00C91E26"/>
    <w:rsid w:val="00C92080"/>
    <w:rsid w:val="00C920E4"/>
    <w:rsid w:val="00C921A2"/>
    <w:rsid w:val="00C921B7"/>
    <w:rsid w:val="00C92A07"/>
    <w:rsid w:val="00C92B74"/>
    <w:rsid w:val="00C9303F"/>
    <w:rsid w:val="00C93301"/>
    <w:rsid w:val="00C93494"/>
    <w:rsid w:val="00C93B06"/>
    <w:rsid w:val="00C93E05"/>
    <w:rsid w:val="00C947E7"/>
    <w:rsid w:val="00C94824"/>
    <w:rsid w:val="00C94956"/>
    <w:rsid w:val="00C94B1B"/>
    <w:rsid w:val="00C94F93"/>
    <w:rsid w:val="00C9503F"/>
    <w:rsid w:val="00C950D8"/>
    <w:rsid w:val="00C95624"/>
    <w:rsid w:val="00C9566F"/>
    <w:rsid w:val="00C956A4"/>
    <w:rsid w:val="00C95758"/>
    <w:rsid w:val="00C958B9"/>
    <w:rsid w:val="00C95BF7"/>
    <w:rsid w:val="00C96062"/>
    <w:rsid w:val="00C96153"/>
    <w:rsid w:val="00C96E9B"/>
    <w:rsid w:val="00C97196"/>
    <w:rsid w:val="00C97449"/>
    <w:rsid w:val="00C97B96"/>
    <w:rsid w:val="00CA006C"/>
    <w:rsid w:val="00CA009A"/>
    <w:rsid w:val="00CA02A9"/>
    <w:rsid w:val="00CA04D1"/>
    <w:rsid w:val="00CA04E7"/>
    <w:rsid w:val="00CA0C96"/>
    <w:rsid w:val="00CA0F90"/>
    <w:rsid w:val="00CA0FF7"/>
    <w:rsid w:val="00CA13FD"/>
    <w:rsid w:val="00CA188D"/>
    <w:rsid w:val="00CA1BC8"/>
    <w:rsid w:val="00CA2528"/>
    <w:rsid w:val="00CA295B"/>
    <w:rsid w:val="00CA2B63"/>
    <w:rsid w:val="00CA3089"/>
    <w:rsid w:val="00CA3795"/>
    <w:rsid w:val="00CA3925"/>
    <w:rsid w:val="00CA3FBA"/>
    <w:rsid w:val="00CA3FD4"/>
    <w:rsid w:val="00CA4141"/>
    <w:rsid w:val="00CA43C0"/>
    <w:rsid w:val="00CA460B"/>
    <w:rsid w:val="00CA4D7A"/>
    <w:rsid w:val="00CA5043"/>
    <w:rsid w:val="00CA51D4"/>
    <w:rsid w:val="00CA562E"/>
    <w:rsid w:val="00CA567B"/>
    <w:rsid w:val="00CA59B6"/>
    <w:rsid w:val="00CA5A35"/>
    <w:rsid w:val="00CA5E82"/>
    <w:rsid w:val="00CA60FC"/>
    <w:rsid w:val="00CA6649"/>
    <w:rsid w:val="00CA68F1"/>
    <w:rsid w:val="00CA69E6"/>
    <w:rsid w:val="00CA6F06"/>
    <w:rsid w:val="00CA7008"/>
    <w:rsid w:val="00CA705A"/>
    <w:rsid w:val="00CA7826"/>
    <w:rsid w:val="00CA7EE5"/>
    <w:rsid w:val="00CA7F91"/>
    <w:rsid w:val="00CA7FA2"/>
    <w:rsid w:val="00CB0055"/>
    <w:rsid w:val="00CB0409"/>
    <w:rsid w:val="00CB041B"/>
    <w:rsid w:val="00CB0CED"/>
    <w:rsid w:val="00CB0E24"/>
    <w:rsid w:val="00CB0E6D"/>
    <w:rsid w:val="00CB128C"/>
    <w:rsid w:val="00CB1635"/>
    <w:rsid w:val="00CB1C2E"/>
    <w:rsid w:val="00CB1CDF"/>
    <w:rsid w:val="00CB1E98"/>
    <w:rsid w:val="00CB22C0"/>
    <w:rsid w:val="00CB255A"/>
    <w:rsid w:val="00CB2CEF"/>
    <w:rsid w:val="00CB3073"/>
    <w:rsid w:val="00CB3247"/>
    <w:rsid w:val="00CB3795"/>
    <w:rsid w:val="00CB3817"/>
    <w:rsid w:val="00CB3B0D"/>
    <w:rsid w:val="00CB3CF2"/>
    <w:rsid w:val="00CB3E06"/>
    <w:rsid w:val="00CB44E6"/>
    <w:rsid w:val="00CB44FA"/>
    <w:rsid w:val="00CB4B2E"/>
    <w:rsid w:val="00CB4D52"/>
    <w:rsid w:val="00CB4F7C"/>
    <w:rsid w:val="00CB4F93"/>
    <w:rsid w:val="00CB4FB7"/>
    <w:rsid w:val="00CB5003"/>
    <w:rsid w:val="00CB50D1"/>
    <w:rsid w:val="00CB513B"/>
    <w:rsid w:val="00CB58CC"/>
    <w:rsid w:val="00CB5A80"/>
    <w:rsid w:val="00CB5CB8"/>
    <w:rsid w:val="00CB60D9"/>
    <w:rsid w:val="00CB6EBF"/>
    <w:rsid w:val="00CB72BC"/>
    <w:rsid w:val="00CB732D"/>
    <w:rsid w:val="00CB7340"/>
    <w:rsid w:val="00CB79F2"/>
    <w:rsid w:val="00CB7C56"/>
    <w:rsid w:val="00CB7E8B"/>
    <w:rsid w:val="00CC0255"/>
    <w:rsid w:val="00CC059D"/>
    <w:rsid w:val="00CC05C0"/>
    <w:rsid w:val="00CC05C2"/>
    <w:rsid w:val="00CC0658"/>
    <w:rsid w:val="00CC0C14"/>
    <w:rsid w:val="00CC1C1C"/>
    <w:rsid w:val="00CC1E6C"/>
    <w:rsid w:val="00CC20B5"/>
    <w:rsid w:val="00CC221B"/>
    <w:rsid w:val="00CC26F9"/>
    <w:rsid w:val="00CC29E4"/>
    <w:rsid w:val="00CC2EBB"/>
    <w:rsid w:val="00CC2F09"/>
    <w:rsid w:val="00CC3046"/>
    <w:rsid w:val="00CC328C"/>
    <w:rsid w:val="00CC3534"/>
    <w:rsid w:val="00CC3660"/>
    <w:rsid w:val="00CC3A7F"/>
    <w:rsid w:val="00CC3FFB"/>
    <w:rsid w:val="00CC4990"/>
    <w:rsid w:val="00CC4F2B"/>
    <w:rsid w:val="00CC505E"/>
    <w:rsid w:val="00CC512A"/>
    <w:rsid w:val="00CC512F"/>
    <w:rsid w:val="00CC57AC"/>
    <w:rsid w:val="00CC63EB"/>
    <w:rsid w:val="00CC6522"/>
    <w:rsid w:val="00CC6ACE"/>
    <w:rsid w:val="00CC6CB3"/>
    <w:rsid w:val="00CC6DC0"/>
    <w:rsid w:val="00CC71D1"/>
    <w:rsid w:val="00CC7589"/>
    <w:rsid w:val="00CC75A4"/>
    <w:rsid w:val="00CC7618"/>
    <w:rsid w:val="00CC7A65"/>
    <w:rsid w:val="00CD018A"/>
    <w:rsid w:val="00CD0C73"/>
    <w:rsid w:val="00CD1255"/>
    <w:rsid w:val="00CD12B8"/>
    <w:rsid w:val="00CD19BC"/>
    <w:rsid w:val="00CD19C4"/>
    <w:rsid w:val="00CD1DA0"/>
    <w:rsid w:val="00CD1E94"/>
    <w:rsid w:val="00CD20BE"/>
    <w:rsid w:val="00CD2272"/>
    <w:rsid w:val="00CD2908"/>
    <w:rsid w:val="00CD2D48"/>
    <w:rsid w:val="00CD316B"/>
    <w:rsid w:val="00CD3174"/>
    <w:rsid w:val="00CD32B6"/>
    <w:rsid w:val="00CD41E0"/>
    <w:rsid w:val="00CD427E"/>
    <w:rsid w:val="00CD4B1B"/>
    <w:rsid w:val="00CD4B31"/>
    <w:rsid w:val="00CD5452"/>
    <w:rsid w:val="00CD55F8"/>
    <w:rsid w:val="00CD5632"/>
    <w:rsid w:val="00CD5764"/>
    <w:rsid w:val="00CD5916"/>
    <w:rsid w:val="00CD5A58"/>
    <w:rsid w:val="00CD64DC"/>
    <w:rsid w:val="00CD64F6"/>
    <w:rsid w:val="00CD67C2"/>
    <w:rsid w:val="00CD7005"/>
    <w:rsid w:val="00CD7148"/>
    <w:rsid w:val="00CD7174"/>
    <w:rsid w:val="00CD75DF"/>
    <w:rsid w:val="00CD796B"/>
    <w:rsid w:val="00CD7D31"/>
    <w:rsid w:val="00CE06C7"/>
    <w:rsid w:val="00CE0769"/>
    <w:rsid w:val="00CE08AE"/>
    <w:rsid w:val="00CE0BF4"/>
    <w:rsid w:val="00CE0CDC"/>
    <w:rsid w:val="00CE0D83"/>
    <w:rsid w:val="00CE0F1E"/>
    <w:rsid w:val="00CE1E34"/>
    <w:rsid w:val="00CE1F1C"/>
    <w:rsid w:val="00CE1F94"/>
    <w:rsid w:val="00CE2A07"/>
    <w:rsid w:val="00CE2C97"/>
    <w:rsid w:val="00CE2D34"/>
    <w:rsid w:val="00CE2DAA"/>
    <w:rsid w:val="00CE2E3D"/>
    <w:rsid w:val="00CE3ADF"/>
    <w:rsid w:val="00CE3CBA"/>
    <w:rsid w:val="00CE3DFB"/>
    <w:rsid w:val="00CE40D2"/>
    <w:rsid w:val="00CE41E4"/>
    <w:rsid w:val="00CE44FF"/>
    <w:rsid w:val="00CE457C"/>
    <w:rsid w:val="00CE4588"/>
    <w:rsid w:val="00CE49B4"/>
    <w:rsid w:val="00CE4A70"/>
    <w:rsid w:val="00CE4AB5"/>
    <w:rsid w:val="00CE4EA7"/>
    <w:rsid w:val="00CE525A"/>
    <w:rsid w:val="00CE52BF"/>
    <w:rsid w:val="00CE532E"/>
    <w:rsid w:val="00CE5588"/>
    <w:rsid w:val="00CE59C9"/>
    <w:rsid w:val="00CE6079"/>
    <w:rsid w:val="00CE63B0"/>
    <w:rsid w:val="00CE6480"/>
    <w:rsid w:val="00CE6998"/>
    <w:rsid w:val="00CE6A80"/>
    <w:rsid w:val="00CE6FA7"/>
    <w:rsid w:val="00CE7B4C"/>
    <w:rsid w:val="00CE7CFF"/>
    <w:rsid w:val="00CE7D2E"/>
    <w:rsid w:val="00CE7E3D"/>
    <w:rsid w:val="00CF00C5"/>
    <w:rsid w:val="00CF0106"/>
    <w:rsid w:val="00CF0AF4"/>
    <w:rsid w:val="00CF0EC4"/>
    <w:rsid w:val="00CF1A45"/>
    <w:rsid w:val="00CF1FA9"/>
    <w:rsid w:val="00CF2754"/>
    <w:rsid w:val="00CF27D7"/>
    <w:rsid w:val="00CF2852"/>
    <w:rsid w:val="00CF2B6C"/>
    <w:rsid w:val="00CF2C10"/>
    <w:rsid w:val="00CF34AD"/>
    <w:rsid w:val="00CF35C0"/>
    <w:rsid w:val="00CF3792"/>
    <w:rsid w:val="00CF390B"/>
    <w:rsid w:val="00CF3B31"/>
    <w:rsid w:val="00CF3DDE"/>
    <w:rsid w:val="00CF3FB0"/>
    <w:rsid w:val="00CF416B"/>
    <w:rsid w:val="00CF44A0"/>
    <w:rsid w:val="00CF4ED9"/>
    <w:rsid w:val="00CF50BD"/>
    <w:rsid w:val="00CF54B7"/>
    <w:rsid w:val="00CF5891"/>
    <w:rsid w:val="00CF5A18"/>
    <w:rsid w:val="00CF5D5B"/>
    <w:rsid w:val="00CF5ECB"/>
    <w:rsid w:val="00CF65DD"/>
    <w:rsid w:val="00CF66B5"/>
    <w:rsid w:val="00CF6724"/>
    <w:rsid w:val="00CF6759"/>
    <w:rsid w:val="00CF6960"/>
    <w:rsid w:val="00CF69CF"/>
    <w:rsid w:val="00CF71CE"/>
    <w:rsid w:val="00D00471"/>
    <w:rsid w:val="00D00E6D"/>
    <w:rsid w:val="00D0126A"/>
    <w:rsid w:val="00D01C76"/>
    <w:rsid w:val="00D02154"/>
    <w:rsid w:val="00D02C4F"/>
    <w:rsid w:val="00D02DE8"/>
    <w:rsid w:val="00D02F51"/>
    <w:rsid w:val="00D03217"/>
    <w:rsid w:val="00D03422"/>
    <w:rsid w:val="00D035ED"/>
    <w:rsid w:val="00D0369E"/>
    <w:rsid w:val="00D04471"/>
    <w:rsid w:val="00D0490C"/>
    <w:rsid w:val="00D0492C"/>
    <w:rsid w:val="00D04F16"/>
    <w:rsid w:val="00D0530A"/>
    <w:rsid w:val="00D0536F"/>
    <w:rsid w:val="00D05704"/>
    <w:rsid w:val="00D0580B"/>
    <w:rsid w:val="00D05BE4"/>
    <w:rsid w:val="00D05C34"/>
    <w:rsid w:val="00D05D56"/>
    <w:rsid w:val="00D0606D"/>
    <w:rsid w:val="00D0618A"/>
    <w:rsid w:val="00D0636D"/>
    <w:rsid w:val="00D063CC"/>
    <w:rsid w:val="00D07353"/>
    <w:rsid w:val="00D07542"/>
    <w:rsid w:val="00D07BB8"/>
    <w:rsid w:val="00D10312"/>
    <w:rsid w:val="00D10DE9"/>
    <w:rsid w:val="00D10E9F"/>
    <w:rsid w:val="00D11321"/>
    <w:rsid w:val="00D1150E"/>
    <w:rsid w:val="00D116C8"/>
    <w:rsid w:val="00D119BF"/>
    <w:rsid w:val="00D11A25"/>
    <w:rsid w:val="00D11FF7"/>
    <w:rsid w:val="00D12065"/>
    <w:rsid w:val="00D12B17"/>
    <w:rsid w:val="00D12B27"/>
    <w:rsid w:val="00D12B42"/>
    <w:rsid w:val="00D12B96"/>
    <w:rsid w:val="00D12CD9"/>
    <w:rsid w:val="00D12E61"/>
    <w:rsid w:val="00D13536"/>
    <w:rsid w:val="00D13CC0"/>
    <w:rsid w:val="00D13F62"/>
    <w:rsid w:val="00D141E9"/>
    <w:rsid w:val="00D14514"/>
    <w:rsid w:val="00D14669"/>
    <w:rsid w:val="00D147E4"/>
    <w:rsid w:val="00D14A72"/>
    <w:rsid w:val="00D15067"/>
    <w:rsid w:val="00D151AC"/>
    <w:rsid w:val="00D15324"/>
    <w:rsid w:val="00D1541D"/>
    <w:rsid w:val="00D15A82"/>
    <w:rsid w:val="00D15B18"/>
    <w:rsid w:val="00D15BCA"/>
    <w:rsid w:val="00D15BFE"/>
    <w:rsid w:val="00D1606F"/>
    <w:rsid w:val="00D160A4"/>
    <w:rsid w:val="00D162E0"/>
    <w:rsid w:val="00D1639C"/>
    <w:rsid w:val="00D16420"/>
    <w:rsid w:val="00D165CA"/>
    <w:rsid w:val="00D16783"/>
    <w:rsid w:val="00D16946"/>
    <w:rsid w:val="00D16B9A"/>
    <w:rsid w:val="00D17316"/>
    <w:rsid w:val="00D1772E"/>
    <w:rsid w:val="00D17F90"/>
    <w:rsid w:val="00D205E8"/>
    <w:rsid w:val="00D20B05"/>
    <w:rsid w:val="00D20DFC"/>
    <w:rsid w:val="00D20F13"/>
    <w:rsid w:val="00D2141D"/>
    <w:rsid w:val="00D219E5"/>
    <w:rsid w:val="00D21A5A"/>
    <w:rsid w:val="00D21B41"/>
    <w:rsid w:val="00D21E27"/>
    <w:rsid w:val="00D2206C"/>
    <w:rsid w:val="00D220A3"/>
    <w:rsid w:val="00D22218"/>
    <w:rsid w:val="00D22310"/>
    <w:rsid w:val="00D22419"/>
    <w:rsid w:val="00D22B15"/>
    <w:rsid w:val="00D22B7A"/>
    <w:rsid w:val="00D22C24"/>
    <w:rsid w:val="00D22CD3"/>
    <w:rsid w:val="00D22F9E"/>
    <w:rsid w:val="00D23027"/>
    <w:rsid w:val="00D23C2A"/>
    <w:rsid w:val="00D23D23"/>
    <w:rsid w:val="00D24152"/>
    <w:rsid w:val="00D24830"/>
    <w:rsid w:val="00D24E07"/>
    <w:rsid w:val="00D25252"/>
    <w:rsid w:val="00D25A6F"/>
    <w:rsid w:val="00D26172"/>
    <w:rsid w:val="00D262F1"/>
    <w:rsid w:val="00D263D5"/>
    <w:rsid w:val="00D2661E"/>
    <w:rsid w:val="00D2681D"/>
    <w:rsid w:val="00D268DA"/>
    <w:rsid w:val="00D27325"/>
    <w:rsid w:val="00D27410"/>
    <w:rsid w:val="00D27447"/>
    <w:rsid w:val="00D27C9B"/>
    <w:rsid w:val="00D309FD"/>
    <w:rsid w:val="00D30CA3"/>
    <w:rsid w:val="00D30DD2"/>
    <w:rsid w:val="00D30E36"/>
    <w:rsid w:val="00D30EC2"/>
    <w:rsid w:val="00D30F7C"/>
    <w:rsid w:val="00D31853"/>
    <w:rsid w:val="00D31FA9"/>
    <w:rsid w:val="00D32101"/>
    <w:rsid w:val="00D321A3"/>
    <w:rsid w:val="00D32D4C"/>
    <w:rsid w:val="00D32E0B"/>
    <w:rsid w:val="00D332AA"/>
    <w:rsid w:val="00D33ED3"/>
    <w:rsid w:val="00D33F44"/>
    <w:rsid w:val="00D33FA3"/>
    <w:rsid w:val="00D341BF"/>
    <w:rsid w:val="00D3442A"/>
    <w:rsid w:val="00D34555"/>
    <w:rsid w:val="00D34791"/>
    <w:rsid w:val="00D34D8A"/>
    <w:rsid w:val="00D34DB3"/>
    <w:rsid w:val="00D34EFD"/>
    <w:rsid w:val="00D354BE"/>
    <w:rsid w:val="00D35637"/>
    <w:rsid w:val="00D356AC"/>
    <w:rsid w:val="00D356B8"/>
    <w:rsid w:val="00D357D4"/>
    <w:rsid w:val="00D35C44"/>
    <w:rsid w:val="00D35D24"/>
    <w:rsid w:val="00D360F5"/>
    <w:rsid w:val="00D36213"/>
    <w:rsid w:val="00D364B5"/>
    <w:rsid w:val="00D36E7B"/>
    <w:rsid w:val="00D3715D"/>
    <w:rsid w:val="00D3727D"/>
    <w:rsid w:val="00D37472"/>
    <w:rsid w:val="00D37832"/>
    <w:rsid w:val="00D37A63"/>
    <w:rsid w:val="00D37B42"/>
    <w:rsid w:val="00D37E43"/>
    <w:rsid w:val="00D409BF"/>
    <w:rsid w:val="00D41244"/>
    <w:rsid w:val="00D4160B"/>
    <w:rsid w:val="00D41689"/>
    <w:rsid w:val="00D4180D"/>
    <w:rsid w:val="00D418B2"/>
    <w:rsid w:val="00D41AD9"/>
    <w:rsid w:val="00D41B88"/>
    <w:rsid w:val="00D4293D"/>
    <w:rsid w:val="00D42DDC"/>
    <w:rsid w:val="00D42F19"/>
    <w:rsid w:val="00D430F4"/>
    <w:rsid w:val="00D432AA"/>
    <w:rsid w:val="00D43362"/>
    <w:rsid w:val="00D4343A"/>
    <w:rsid w:val="00D43555"/>
    <w:rsid w:val="00D437F1"/>
    <w:rsid w:val="00D43B9B"/>
    <w:rsid w:val="00D43BF4"/>
    <w:rsid w:val="00D43F4E"/>
    <w:rsid w:val="00D446A3"/>
    <w:rsid w:val="00D446E1"/>
    <w:rsid w:val="00D44901"/>
    <w:rsid w:val="00D44DE4"/>
    <w:rsid w:val="00D45099"/>
    <w:rsid w:val="00D452A7"/>
    <w:rsid w:val="00D457CA"/>
    <w:rsid w:val="00D45A93"/>
    <w:rsid w:val="00D45B97"/>
    <w:rsid w:val="00D46F41"/>
    <w:rsid w:val="00D46F52"/>
    <w:rsid w:val="00D4730B"/>
    <w:rsid w:val="00D50188"/>
    <w:rsid w:val="00D50227"/>
    <w:rsid w:val="00D5026B"/>
    <w:rsid w:val="00D50915"/>
    <w:rsid w:val="00D50B0A"/>
    <w:rsid w:val="00D510BB"/>
    <w:rsid w:val="00D5168F"/>
    <w:rsid w:val="00D51BB7"/>
    <w:rsid w:val="00D51E46"/>
    <w:rsid w:val="00D529B8"/>
    <w:rsid w:val="00D53119"/>
    <w:rsid w:val="00D531D0"/>
    <w:rsid w:val="00D5366A"/>
    <w:rsid w:val="00D53A3F"/>
    <w:rsid w:val="00D54163"/>
    <w:rsid w:val="00D54A8C"/>
    <w:rsid w:val="00D54C62"/>
    <w:rsid w:val="00D54EF0"/>
    <w:rsid w:val="00D559EF"/>
    <w:rsid w:val="00D55D25"/>
    <w:rsid w:val="00D56768"/>
    <w:rsid w:val="00D56F33"/>
    <w:rsid w:val="00D5714E"/>
    <w:rsid w:val="00D5747F"/>
    <w:rsid w:val="00D57565"/>
    <w:rsid w:val="00D57893"/>
    <w:rsid w:val="00D579C6"/>
    <w:rsid w:val="00D57B3C"/>
    <w:rsid w:val="00D604E8"/>
    <w:rsid w:val="00D608F5"/>
    <w:rsid w:val="00D6098F"/>
    <w:rsid w:val="00D6099B"/>
    <w:rsid w:val="00D61022"/>
    <w:rsid w:val="00D614D5"/>
    <w:rsid w:val="00D614FD"/>
    <w:rsid w:val="00D615CC"/>
    <w:rsid w:val="00D61B7B"/>
    <w:rsid w:val="00D61FB2"/>
    <w:rsid w:val="00D62981"/>
    <w:rsid w:val="00D62ACE"/>
    <w:rsid w:val="00D62D9D"/>
    <w:rsid w:val="00D63C01"/>
    <w:rsid w:val="00D63E0C"/>
    <w:rsid w:val="00D63EE8"/>
    <w:rsid w:val="00D63FE8"/>
    <w:rsid w:val="00D645D1"/>
    <w:rsid w:val="00D64689"/>
    <w:rsid w:val="00D64A14"/>
    <w:rsid w:val="00D64C88"/>
    <w:rsid w:val="00D651F2"/>
    <w:rsid w:val="00D654F0"/>
    <w:rsid w:val="00D65B81"/>
    <w:rsid w:val="00D66143"/>
    <w:rsid w:val="00D669BB"/>
    <w:rsid w:val="00D66FD2"/>
    <w:rsid w:val="00D67234"/>
    <w:rsid w:val="00D6770F"/>
    <w:rsid w:val="00D67B50"/>
    <w:rsid w:val="00D67B7A"/>
    <w:rsid w:val="00D67FCE"/>
    <w:rsid w:val="00D70224"/>
    <w:rsid w:val="00D70533"/>
    <w:rsid w:val="00D70904"/>
    <w:rsid w:val="00D70E15"/>
    <w:rsid w:val="00D70ED6"/>
    <w:rsid w:val="00D70F03"/>
    <w:rsid w:val="00D70F23"/>
    <w:rsid w:val="00D70FE3"/>
    <w:rsid w:val="00D711CE"/>
    <w:rsid w:val="00D71399"/>
    <w:rsid w:val="00D71458"/>
    <w:rsid w:val="00D71630"/>
    <w:rsid w:val="00D717FC"/>
    <w:rsid w:val="00D71875"/>
    <w:rsid w:val="00D71A74"/>
    <w:rsid w:val="00D71C91"/>
    <w:rsid w:val="00D71E29"/>
    <w:rsid w:val="00D721B6"/>
    <w:rsid w:val="00D7234A"/>
    <w:rsid w:val="00D72A56"/>
    <w:rsid w:val="00D72D96"/>
    <w:rsid w:val="00D72DC1"/>
    <w:rsid w:val="00D72EEE"/>
    <w:rsid w:val="00D72F22"/>
    <w:rsid w:val="00D73059"/>
    <w:rsid w:val="00D732C0"/>
    <w:rsid w:val="00D73881"/>
    <w:rsid w:val="00D738EF"/>
    <w:rsid w:val="00D73DD1"/>
    <w:rsid w:val="00D741AE"/>
    <w:rsid w:val="00D74557"/>
    <w:rsid w:val="00D7463B"/>
    <w:rsid w:val="00D7474A"/>
    <w:rsid w:val="00D74A42"/>
    <w:rsid w:val="00D75073"/>
    <w:rsid w:val="00D750B6"/>
    <w:rsid w:val="00D75498"/>
    <w:rsid w:val="00D756A7"/>
    <w:rsid w:val="00D7572A"/>
    <w:rsid w:val="00D7586D"/>
    <w:rsid w:val="00D759AF"/>
    <w:rsid w:val="00D75BDA"/>
    <w:rsid w:val="00D75C7C"/>
    <w:rsid w:val="00D75D9A"/>
    <w:rsid w:val="00D75F48"/>
    <w:rsid w:val="00D7616E"/>
    <w:rsid w:val="00D76371"/>
    <w:rsid w:val="00D770C8"/>
    <w:rsid w:val="00D776B6"/>
    <w:rsid w:val="00D778C9"/>
    <w:rsid w:val="00D77C4E"/>
    <w:rsid w:val="00D77D57"/>
    <w:rsid w:val="00D808E2"/>
    <w:rsid w:val="00D809EA"/>
    <w:rsid w:val="00D80C11"/>
    <w:rsid w:val="00D80ED9"/>
    <w:rsid w:val="00D8142B"/>
    <w:rsid w:val="00D81486"/>
    <w:rsid w:val="00D817E9"/>
    <w:rsid w:val="00D8242D"/>
    <w:rsid w:val="00D835A2"/>
    <w:rsid w:val="00D83DE3"/>
    <w:rsid w:val="00D83F02"/>
    <w:rsid w:val="00D84239"/>
    <w:rsid w:val="00D842D4"/>
    <w:rsid w:val="00D84459"/>
    <w:rsid w:val="00D8460B"/>
    <w:rsid w:val="00D84626"/>
    <w:rsid w:val="00D8486C"/>
    <w:rsid w:val="00D8486F"/>
    <w:rsid w:val="00D853F3"/>
    <w:rsid w:val="00D858AE"/>
    <w:rsid w:val="00D85C4F"/>
    <w:rsid w:val="00D85C93"/>
    <w:rsid w:val="00D86218"/>
    <w:rsid w:val="00D863AF"/>
    <w:rsid w:val="00D8650A"/>
    <w:rsid w:val="00D8690B"/>
    <w:rsid w:val="00D86CA0"/>
    <w:rsid w:val="00D86CE3"/>
    <w:rsid w:val="00D87373"/>
    <w:rsid w:val="00D8789E"/>
    <w:rsid w:val="00D87D6E"/>
    <w:rsid w:val="00D901CC"/>
    <w:rsid w:val="00D90228"/>
    <w:rsid w:val="00D90266"/>
    <w:rsid w:val="00D902DA"/>
    <w:rsid w:val="00D90437"/>
    <w:rsid w:val="00D90499"/>
    <w:rsid w:val="00D904ED"/>
    <w:rsid w:val="00D906CF"/>
    <w:rsid w:val="00D9082C"/>
    <w:rsid w:val="00D90F92"/>
    <w:rsid w:val="00D91197"/>
    <w:rsid w:val="00D9189C"/>
    <w:rsid w:val="00D9194E"/>
    <w:rsid w:val="00D92031"/>
    <w:rsid w:val="00D9218E"/>
    <w:rsid w:val="00D92190"/>
    <w:rsid w:val="00D928A9"/>
    <w:rsid w:val="00D92940"/>
    <w:rsid w:val="00D92ACB"/>
    <w:rsid w:val="00D92AD4"/>
    <w:rsid w:val="00D92B17"/>
    <w:rsid w:val="00D92F2B"/>
    <w:rsid w:val="00D9301D"/>
    <w:rsid w:val="00D932EF"/>
    <w:rsid w:val="00D93877"/>
    <w:rsid w:val="00D93B12"/>
    <w:rsid w:val="00D93EFA"/>
    <w:rsid w:val="00D940A3"/>
    <w:rsid w:val="00D948E1"/>
    <w:rsid w:val="00D94D7C"/>
    <w:rsid w:val="00D94D82"/>
    <w:rsid w:val="00D94F3D"/>
    <w:rsid w:val="00D94F83"/>
    <w:rsid w:val="00D94FA6"/>
    <w:rsid w:val="00D95502"/>
    <w:rsid w:val="00D95531"/>
    <w:rsid w:val="00D956D4"/>
    <w:rsid w:val="00D956F3"/>
    <w:rsid w:val="00D95BBE"/>
    <w:rsid w:val="00D95BD8"/>
    <w:rsid w:val="00D95BF6"/>
    <w:rsid w:val="00D95DE0"/>
    <w:rsid w:val="00D9624D"/>
    <w:rsid w:val="00D965C4"/>
    <w:rsid w:val="00D96855"/>
    <w:rsid w:val="00D96BD5"/>
    <w:rsid w:val="00D96F6D"/>
    <w:rsid w:val="00D97035"/>
    <w:rsid w:val="00D97260"/>
    <w:rsid w:val="00D978ED"/>
    <w:rsid w:val="00D97B69"/>
    <w:rsid w:val="00D97BDB"/>
    <w:rsid w:val="00DA0710"/>
    <w:rsid w:val="00DA093D"/>
    <w:rsid w:val="00DA107C"/>
    <w:rsid w:val="00DA11CC"/>
    <w:rsid w:val="00DA168E"/>
    <w:rsid w:val="00DA1CE7"/>
    <w:rsid w:val="00DA1E20"/>
    <w:rsid w:val="00DA1E63"/>
    <w:rsid w:val="00DA1FAE"/>
    <w:rsid w:val="00DA2BBE"/>
    <w:rsid w:val="00DA3DD0"/>
    <w:rsid w:val="00DA4070"/>
    <w:rsid w:val="00DA4173"/>
    <w:rsid w:val="00DA4951"/>
    <w:rsid w:val="00DA4C27"/>
    <w:rsid w:val="00DA4D7A"/>
    <w:rsid w:val="00DA6A2E"/>
    <w:rsid w:val="00DA6C70"/>
    <w:rsid w:val="00DA751C"/>
    <w:rsid w:val="00DA7554"/>
    <w:rsid w:val="00DA757F"/>
    <w:rsid w:val="00DA7C52"/>
    <w:rsid w:val="00DA7D07"/>
    <w:rsid w:val="00DB005B"/>
    <w:rsid w:val="00DB0114"/>
    <w:rsid w:val="00DB01BC"/>
    <w:rsid w:val="00DB0700"/>
    <w:rsid w:val="00DB0E92"/>
    <w:rsid w:val="00DB110E"/>
    <w:rsid w:val="00DB12A8"/>
    <w:rsid w:val="00DB165C"/>
    <w:rsid w:val="00DB1908"/>
    <w:rsid w:val="00DB1930"/>
    <w:rsid w:val="00DB1F7C"/>
    <w:rsid w:val="00DB2184"/>
    <w:rsid w:val="00DB23E7"/>
    <w:rsid w:val="00DB267B"/>
    <w:rsid w:val="00DB26FE"/>
    <w:rsid w:val="00DB27CE"/>
    <w:rsid w:val="00DB29FC"/>
    <w:rsid w:val="00DB2B0D"/>
    <w:rsid w:val="00DB3011"/>
    <w:rsid w:val="00DB31DA"/>
    <w:rsid w:val="00DB3443"/>
    <w:rsid w:val="00DB35C8"/>
    <w:rsid w:val="00DB3961"/>
    <w:rsid w:val="00DB3AB3"/>
    <w:rsid w:val="00DB42B3"/>
    <w:rsid w:val="00DB4525"/>
    <w:rsid w:val="00DB47A3"/>
    <w:rsid w:val="00DB4C22"/>
    <w:rsid w:val="00DB4C78"/>
    <w:rsid w:val="00DB4CFE"/>
    <w:rsid w:val="00DB4EEE"/>
    <w:rsid w:val="00DB570A"/>
    <w:rsid w:val="00DB57C6"/>
    <w:rsid w:val="00DB57D1"/>
    <w:rsid w:val="00DB59D6"/>
    <w:rsid w:val="00DB5EEA"/>
    <w:rsid w:val="00DB6216"/>
    <w:rsid w:val="00DB63D4"/>
    <w:rsid w:val="00DB65E1"/>
    <w:rsid w:val="00DB6E85"/>
    <w:rsid w:val="00DB724A"/>
    <w:rsid w:val="00DB7883"/>
    <w:rsid w:val="00DB7AD9"/>
    <w:rsid w:val="00DB7F68"/>
    <w:rsid w:val="00DC01E9"/>
    <w:rsid w:val="00DC03F5"/>
    <w:rsid w:val="00DC09E4"/>
    <w:rsid w:val="00DC110B"/>
    <w:rsid w:val="00DC1449"/>
    <w:rsid w:val="00DC1475"/>
    <w:rsid w:val="00DC156B"/>
    <w:rsid w:val="00DC1FD9"/>
    <w:rsid w:val="00DC214A"/>
    <w:rsid w:val="00DC2174"/>
    <w:rsid w:val="00DC217D"/>
    <w:rsid w:val="00DC22C4"/>
    <w:rsid w:val="00DC2A92"/>
    <w:rsid w:val="00DC32D2"/>
    <w:rsid w:val="00DC341D"/>
    <w:rsid w:val="00DC3977"/>
    <w:rsid w:val="00DC3AE5"/>
    <w:rsid w:val="00DC3C35"/>
    <w:rsid w:val="00DC3E66"/>
    <w:rsid w:val="00DC417B"/>
    <w:rsid w:val="00DC4216"/>
    <w:rsid w:val="00DC58A2"/>
    <w:rsid w:val="00DC59F4"/>
    <w:rsid w:val="00DC5A29"/>
    <w:rsid w:val="00DC5C14"/>
    <w:rsid w:val="00DC5DAB"/>
    <w:rsid w:val="00DC5F2B"/>
    <w:rsid w:val="00DC62C9"/>
    <w:rsid w:val="00DC659F"/>
    <w:rsid w:val="00DC65E7"/>
    <w:rsid w:val="00DC6B1D"/>
    <w:rsid w:val="00DC7234"/>
    <w:rsid w:val="00DC73E3"/>
    <w:rsid w:val="00DC74F0"/>
    <w:rsid w:val="00DC7AFD"/>
    <w:rsid w:val="00DC7D6C"/>
    <w:rsid w:val="00DC7F70"/>
    <w:rsid w:val="00DD029E"/>
    <w:rsid w:val="00DD0D35"/>
    <w:rsid w:val="00DD1760"/>
    <w:rsid w:val="00DD1F40"/>
    <w:rsid w:val="00DD2069"/>
    <w:rsid w:val="00DD243E"/>
    <w:rsid w:val="00DD2499"/>
    <w:rsid w:val="00DD26E0"/>
    <w:rsid w:val="00DD27DB"/>
    <w:rsid w:val="00DD2BC9"/>
    <w:rsid w:val="00DD2D9C"/>
    <w:rsid w:val="00DD2EA2"/>
    <w:rsid w:val="00DD2F77"/>
    <w:rsid w:val="00DD301F"/>
    <w:rsid w:val="00DD322A"/>
    <w:rsid w:val="00DD32B7"/>
    <w:rsid w:val="00DD3475"/>
    <w:rsid w:val="00DD3657"/>
    <w:rsid w:val="00DD3935"/>
    <w:rsid w:val="00DD3AC3"/>
    <w:rsid w:val="00DD4079"/>
    <w:rsid w:val="00DD4338"/>
    <w:rsid w:val="00DD43D7"/>
    <w:rsid w:val="00DD4553"/>
    <w:rsid w:val="00DD45F4"/>
    <w:rsid w:val="00DD4B5D"/>
    <w:rsid w:val="00DD4DC5"/>
    <w:rsid w:val="00DD4FF5"/>
    <w:rsid w:val="00DD5316"/>
    <w:rsid w:val="00DD56F6"/>
    <w:rsid w:val="00DD577A"/>
    <w:rsid w:val="00DD5784"/>
    <w:rsid w:val="00DD5B8F"/>
    <w:rsid w:val="00DD5D63"/>
    <w:rsid w:val="00DD5F67"/>
    <w:rsid w:val="00DD5FE5"/>
    <w:rsid w:val="00DD60AF"/>
    <w:rsid w:val="00DD67CC"/>
    <w:rsid w:val="00DD68A4"/>
    <w:rsid w:val="00DD68E4"/>
    <w:rsid w:val="00DD697B"/>
    <w:rsid w:val="00DD6EC0"/>
    <w:rsid w:val="00DD7508"/>
    <w:rsid w:val="00DD7564"/>
    <w:rsid w:val="00DD7A43"/>
    <w:rsid w:val="00DD7D58"/>
    <w:rsid w:val="00DD7D92"/>
    <w:rsid w:val="00DE01D9"/>
    <w:rsid w:val="00DE0738"/>
    <w:rsid w:val="00DE0C32"/>
    <w:rsid w:val="00DE16A5"/>
    <w:rsid w:val="00DE16C1"/>
    <w:rsid w:val="00DE16DB"/>
    <w:rsid w:val="00DE1717"/>
    <w:rsid w:val="00DE1961"/>
    <w:rsid w:val="00DE1A1A"/>
    <w:rsid w:val="00DE1B0D"/>
    <w:rsid w:val="00DE1BB9"/>
    <w:rsid w:val="00DE24A2"/>
    <w:rsid w:val="00DE26D6"/>
    <w:rsid w:val="00DE2C41"/>
    <w:rsid w:val="00DE2F02"/>
    <w:rsid w:val="00DE315A"/>
    <w:rsid w:val="00DE325F"/>
    <w:rsid w:val="00DE3533"/>
    <w:rsid w:val="00DE375A"/>
    <w:rsid w:val="00DE4119"/>
    <w:rsid w:val="00DE4808"/>
    <w:rsid w:val="00DE49B5"/>
    <w:rsid w:val="00DE4D38"/>
    <w:rsid w:val="00DE532E"/>
    <w:rsid w:val="00DE5663"/>
    <w:rsid w:val="00DE572E"/>
    <w:rsid w:val="00DE5ADA"/>
    <w:rsid w:val="00DE5D8E"/>
    <w:rsid w:val="00DE66AF"/>
    <w:rsid w:val="00DE6B85"/>
    <w:rsid w:val="00DE6DE0"/>
    <w:rsid w:val="00DE71EF"/>
    <w:rsid w:val="00DE7230"/>
    <w:rsid w:val="00DE767F"/>
    <w:rsid w:val="00DE779D"/>
    <w:rsid w:val="00DE7F8F"/>
    <w:rsid w:val="00DF0586"/>
    <w:rsid w:val="00DF1276"/>
    <w:rsid w:val="00DF1450"/>
    <w:rsid w:val="00DF1B74"/>
    <w:rsid w:val="00DF1D3D"/>
    <w:rsid w:val="00DF20CA"/>
    <w:rsid w:val="00DF249D"/>
    <w:rsid w:val="00DF258C"/>
    <w:rsid w:val="00DF2A0E"/>
    <w:rsid w:val="00DF2B4E"/>
    <w:rsid w:val="00DF30D8"/>
    <w:rsid w:val="00DF3264"/>
    <w:rsid w:val="00DF3753"/>
    <w:rsid w:val="00DF3C18"/>
    <w:rsid w:val="00DF3FCD"/>
    <w:rsid w:val="00DF43E4"/>
    <w:rsid w:val="00DF4C69"/>
    <w:rsid w:val="00DF4E47"/>
    <w:rsid w:val="00DF5190"/>
    <w:rsid w:val="00DF53D8"/>
    <w:rsid w:val="00DF5714"/>
    <w:rsid w:val="00DF5716"/>
    <w:rsid w:val="00DF598C"/>
    <w:rsid w:val="00DF5AB3"/>
    <w:rsid w:val="00DF5AFC"/>
    <w:rsid w:val="00DF5B1C"/>
    <w:rsid w:val="00DF5D5A"/>
    <w:rsid w:val="00DF61C4"/>
    <w:rsid w:val="00DF6464"/>
    <w:rsid w:val="00DF6C79"/>
    <w:rsid w:val="00DF7201"/>
    <w:rsid w:val="00DF7628"/>
    <w:rsid w:val="00DF7E36"/>
    <w:rsid w:val="00DF7EF3"/>
    <w:rsid w:val="00E001C3"/>
    <w:rsid w:val="00E00397"/>
    <w:rsid w:val="00E00455"/>
    <w:rsid w:val="00E006A6"/>
    <w:rsid w:val="00E01464"/>
    <w:rsid w:val="00E01480"/>
    <w:rsid w:val="00E016D3"/>
    <w:rsid w:val="00E01CCB"/>
    <w:rsid w:val="00E01CEA"/>
    <w:rsid w:val="00E01F55"/>
    <w:rsid w:val="00E023A8"/>
    <w:rsid w:val="00E0243A"/>
    <w:rsid w:val="00E0246C"/>
    <w:rsid w:val="00E02D53"/>
    <w:rsid w:val="00E0355B"/>
    <w:rsid w:val="00E03586"/>
    <w:rsid w:val="00E037EF"/>
    <w:rsid w:val="00E03A04"/>
    <w:rsid w:val="00E03E02"/>
    <w:rsid w:val="00E03F61"/>
    <w:rsid w:val="00E04698"/>
    <w:rsid w:val="00E0475A"/>
    <w:rsid w:val="00E0482A"/>
    <w:rsid w:val="00E049F4"/>
    <w:rsid w:val="00E04C9C"/>
    <w:rsid w:val="00E04CE0"/>
    <w:rsid w:val="00E04ED3"/>
    <w:rsid w:val="00E051EA"/>
    <w:rsid w:val="00E05644"/>
    <w:rsid w:val="00E05E5D"/>
    <w:rsid w:val="00E05EC9"/>
    <w:rsid w:val="00E06410"/>
    <w:rsid w:val="00E06E9E"/>
    <w:rsid w:val="00E07089"/>
    <w:rsid w:val="00E072C1"/>
    <w:rsid w:val="00E0749F"/>
    <w:rsid w:val="00E0772D"/>
    <w:rsid w:val="00E0786E"/>
    <w:rsid w:val="00E07BDC"/>
    <w:rsid w:val="00E1000D"/>
    <w:rsid w:val="00E10066"/>
    <w:rsid w:val="00E100BD"/>
    <w:rsid w:val="00E102AC"/>
    <w:rsid w:val="00E105B4"/>
    <w:rsid w:val="00E10708"/>
    <w:rsid w:val="00E109FF"/>
    <w:rsid w:val="00E10A09"/>
    <w:rsid w:val="00E10D0E"/>
    <w:rsid w:val="00E10DA2"/>
    <w:rsid w:val="00E10E6A"/>
    <w:rsid w:val="00E10E86"/>
    <w:rsid w:val="00E11DD1"/>
    <w:rsid w:val="00E11E4A"/>
    <w:rsid w:val="00E11F81"/>
    <w:rsid w:val="00E120F8"/>
    <w:rsid w:val="00E12403"/>
    <w:rsid w:val="00E12F2E"/>
    <w:rsid w:val="00E13104"/>
    <w:rsid w:val="00E1335B"/>
    <w:rsid w:val="00E1351C"/>
    <w:rsid w:val="00E13791"/>
    <w:rsid w:val="00E139AB"/>
    <w:rsid w:val="00E13B87"/>
    <w:rsid w:val="00E13C29"/>
    <w:rsid w:val="00E13CDE"/>
    <w:rsid w:val="00E14492"/>
    <w:rsid w:val="00E14614"/>
    <w:rsid w:val="00E14909"/>
    <w:rsid w:val="00E14C76"/>
    <w:rsid w:val="00E14DF0"/>
    <w:rsid w:val="00E14F8B"/>
    <w:rsid w:val="00E1576E"/>
    <w:rsid w:val="00E157E5"/>
    <w:rsid w:val="00E15A6E"/>
    <w:rsid w:val="00E15D5C"/>
    <w:rsid w:val="00E15D69"/>
    <w:rsid w:val="00E15EEE"/>
    <w:rsid w:val="00E16171"/>
    <w:rsid w:val="00E16473"/>
    <w:rsid w:val="00E16E84"/>
    <w:rsid w:val="00E16FC2"/>
    <w:rsid w:val="00E171D2"/>
    <w:rsid w:val="00E17487"/>
    <w:rsid w:val="00E17574"/>
    <w:rsid w:val="00E175DD"/>
    <w:rsid w:val="00E17809"/>
    <w:rsid w:val="00E17EA0"/>
    <w:rsid w:val="00E20004"/>
    <w:rsid w:val="00E200D6"/>
    <w:rsid w:val="00E205F4"/>
    <w:rsid w:val="00E20641"/>
    <w:rsid w:val="00E20B57"/>
    <w:rsid w:val="00E20E26"/>
    <w:rsid w:val="00E21053"/>
    <w:rsid w:val="00E21411"/>
    <w:rsid w:val="00E21871"/>
    <w:rsid w:val="00E22055"/>
    <w:rsid w:val="00E2207B"/>
    <w:rsid w:val="00E2243E"/>
    <w:rsid w:val="00E22943"/>
    <w:rsid w:val="00E22958"/>
    <w:rsid w:val="00E229A5"/>
    <w:rsid w:val="00E22BAE"/>
    <w:rsid w:val="00E22C6F"/>
    <w:rsid w:val="00E22CC2"/>
    <w:rsid w:val="00E230BD"/>
    <w:rsid w:val="00E23277"/>
    <w:rsid w:val="00E23422"/>
    <w:rsid w:val="00E23487"/>
    <w:rsid w:val="00E23621"/>
    <w:rsid w:val="00E236D7"/>
    <w:rsid w:val="00E239AD"/>
    <w:rsid w:val="00E23CB2"/>
    <w:rsid w:val="00E24085"/>
    <w:rsid w:val="00E24137"/>
    <w:rsid w:val="00E2426C"/>
    <w:rsid w:val="00E242C2"/>
    <w:rsid w:val="00E2437D"/>
    <w:rsid w:val="00E243BA"/>
    <w:rsid w:val="00E243D2"/>
    <w:rsid w:val="00E2446F"/>
    <w:rsid w:val="00E244E5"/>
    <w:rsid w:val="00E2463A"/>
    <w:rsid w:val="00E24863"/>
    <w:rsid w:val="00E24C41"/>
    <w:rsid w:val="00E252BC"/>
    <w:rsid w:val="00E25D6A"/>
    <w:rsid w:val="00E25D75"/>
    <w:rsid w:val="00E263DF"/>
    <w:rsid w:val="00E26430"/>
    <w:rsid w:val="00E267E0"/>
    <w:rsid w:val="00E26A96"/>
    <w:rsid w:val="00E26F3B"/>
    <w:rsid w:val="00E27374"/>
    <w:rsid w:val="00E278E5"/>
    <w:rsid w:val="00E27A53"/>
    <w:rsid w:val="00E27B7A"/>
    <w:rsid w:val="00E300E0"/>
    <w:rsid w:val="00E302CF"/>
    <w:rsid w:val="00E3101B"/>
    <w:rsid w:val="00E31147"/>
    <w:rsid w:val="00E312E4"/>
    <w:rsid w:val="00E31616"/>
    <w:rsid w:val="00E3164B"/>
    <w:rsid w:val="00E31EED"/>
    <w:rsid w:val="00E31F6A"/>
    <w:rsid w:val="00E32AF7"/>
    <w:rsid w:val="00E32D11"/>
    <w:rsid w:val="00E3304A"/>
    <w:rsid w:val="00E3322E"/>
    <w:rsid w:val="00E3332B"/>
    <w:rsid w:val="00E3378C"/>
    <w:rsid w:val="00E33876"/>
    <w:rsid w:val="00E33B17"/>
    <w:rsid w:val="00E33B89"/>
    <w:rsid w:val="00E341F3"/>
    <w:rsid w:val="00E348C8"/>
    <w:rsid w:val="00E349F7"/>
    <w:rsid w:val="00E3609A"/>
    <w:rsid w:val="00E364DC"/>
    <w:rsid w:val="00E367DA"/>
    <w:rsid w:val="00E369C3"/>
    <w:rsid w:val="00E36D77"/>
    <w:rsid w:val="00E36F82"/>
    <w:rsid w:val="00E3777B"/>
    <w:rsid w:val="00E37863"/>
    <w:rsid w:val="00E37B55"/>
    <w:rsid w:val="00E37B9E"/>
    <w:rsid w:val="00E37DEE"/>
    <w:rsid w:val="00E37FF0"/>
    <w:rsid w:val="00E4019B"/>
    <w:rsid w:val="00E40673"/>
    <w:rsid w:val="00E40D07"/>
    <w:rsid w:val="00E40FF0"/>
    <w:rsid w:val="00E4133B"/>
    <w:rsid w:val="00E4133F"/>
    <w:rsid w:val="00E41804"/>
    <w:rsid w:val="00E41839"/>
    <w:rsid w:val="00E41945"/>
    <w:rsid w:val="00E41E2D"/>
    <w:rsid w:val="00E41FAA"/>
    <w:rsid w:val="00E41FC9"/>
    <w:rsid w:val="00E42D59"/>
    <w:rsid w:val="00E42EFB"/>
    <w:rsid w:val="00E42F2B"/>
    <w:rsid w:val="00E434B9"/>
    <w:rsid w:val="00E4353C"/>
    <w:rsid w:val="00E43865"/>
    <w:rsid w:val="00E43B40"/>
    <w:rsid w:val="00E43B8C"/>
    <w:rsid w:val="00E43C90"/>
    <w:rsid w:val="00E43D03"/>
    <w:rsid w:val="00E43D1F"/>
    <w:rsid w:val="00E4421A"/>
    <w:rsid w:val="00E44A3B"/>
    <w:rsid w:val="00E453A4"/>
    <w:rsid w:val="00E4569C"/>
    <w:rsid w:val="00E458E6"/>
    <w:rsid w:val="00E45BE9"/>
    <w:rsid w:val="00E45C29"/>
    <w:rsid w:val="00E46104"/>
    <w:rsid w:val="00E46154"/>
    <w:rsid w:val="00E462DD"/>
    <w:rsid w:val="00E46447"/>
    <w:rsid w:val="00E46780"/>
    <w:rsid w:val="00E46A1C"/>
    <w:rsid w:val="00E46B60"/>
    <w:rsid w:val="00E46D64"/>
    <w:rsid w:val="00E46E2A"/>
    <w:rsid w:val="00E472E0"/>
    <w:rsid w:val="00E479F4"/>
    <w:rsid w:val="00E47D64"/>
    <w:rsid w:val="00E47DCE"/>
    <w:rsid w:val="00E50002"/>
    <w:rsid w:val="00E5003B"/>
    <w:rsid w:val="00E5003C"/>
    <w:rsid w:val="00E500C5"/>
    <w:rsid w:val="00E50138"/>
    <w:rsid w:val="00E50986"/>
    <w:rsid w:val="00E50EF9"/>
    <w:rsid w:val="00E50FB2"/>
    <w:rsid w:val="00E510B3"/>
    <w:rsid w:val="00E514CF"/>
    <w:rsid w:val="00E51685"/>
    <w:rsid w:val="00E5197D"/>
    <w:rsid w:val="00E51B84"/>
    <w:rsid w:val="00E51C7A"/>
    <w:rsid w:val="00E51F99"/>
    <w:rsid w:val="00E5225A"/>
    <w:rsid w:val="00E52878"/>
    <w:rsid w:val="00E52EB7"/>
    <w:rsid w:val="00E53176"/>
    <w:rsid w:val="00E533D6"/>
    <w:rsid w:val="00E53A1D"/>
    <w:rsid w:val="00E53A77"/>
    <w:rsid w:val="00E53CC6"/>
    <w:rsid w:val="00E54526"/>
    <w:rsid w:val="00E54746"/>
    <w:rsid w:val="00E54890"/>
    <w:rsid w:val="00E5492D"/>
    <w:rsid w:val="00E54992"/>
    <w:rsid w:val="00E55125"/>
    <w:rsid w:val="00E552C0"/>
    <w:rsid w:val="00E55618"/>
    <w:rsid w:val="00E55730"/>
    <w:rsid w:val="00E56319"/>
    <w:rsid w:val="00E56B3A"/>
    <w:rsid w:val="00E56E0F"/>
    <w:rsid w:val="00E56EA4"/>
    <w:rsid w:val="00E5707B"/>
    <w:rsid w:val="00E571EA"/>
    <w:rsid w:val="00E57233"/>
    <w:rsid w:val="00E57A2F"/>
    <w:rsid w:val="00E57B88"/>
    <w:rsid w:val="00E57B8B"/>
    <w:rsid w:val="00E57D98"/>
    <w:rsid w:val="00E57E90"/>
    <w:rsid w:val="00E60053"/>
    <w:rsid w:val="00E60503"/>
    <w:rsid w:val="00E60868"/>
    <w:rsid w:val="00E60B0A"/>
    <w:rsid w:val="00E60FEA"/>
    <w:rsid w:val="00E61186"/>
    <w:rsid w:val="00E619CB"/>
    <w:rsid w:val="00E61A2D"/>
    <w:rsid w:val="00E62278"/>
    <w:rsid w:val="00E627D4"/>
    <w:rsid w:val="00E62EEE"/>
    <w:rsid w:val="00E62FF9"/>
    <w:rsid w:val="00E63224"/>
    <w:rsid w:val="00E63255"/>
    <w:rsid w:val="00E63267"/>
    <w:rsid w:val="00E6348E"/>
    <w:rsid w:val="00E635A4"/>
    <w:rsid w:val="00E636AE"/>
    <w:rsid w:val="00E63AAC"/>
    <w:rsid w:val="00E6407A"/>
    <w:rsid w:val="00E640E1"/>
    <w:rsid w:val="00E64114"/>
    <w:rsid w:val="00E64B83"/>
    <w:rsid w:val="00E64BC4"/>
    <w:rsid w:val="00E65129"/>
    <w:rsid w:val="00E6546C"/>
    <w:rsid w:val="00E6547A"/>
    <w:rsid w:val="00E65655"/>
    <w:rsid w:val="00E6575F"/>
    <w:rsid w:val="00E6579E"/>
    <w:rsid w:val="00E657BB"/>
    <w:rsid w:val="00E65C7D"/>
    <w:rsid w:val="00E65C8B"/>
    <w:rsid w:val="00E660AD"/>
    <w:rsid w:val="00E66F00"/>
    <w:rsid w:val="00E67444"/>
    <w:rsid w:val="00E67F93"/>
    <w:rsid w:val="00E67FA5"/>
    <w:rsid w:val="00E70216"/>
    <w:rsid w:val="00E703D1"/>
    <w:rsid w:val="00E705D0"/>
    <w:rsid w:val="00E706A9"/>
    <w:rsid w:val="00E70826"/>
    <w:rsid w:val="00E70B05"/>
    <w:rsid w:val="00E71420"/>
    <w:rsid w:val="00E7170E"/>
    <w:rsid w:val="00E71768"/>
    <w:rsid w:val="00E71AA5"/>
    <w:rsid w:val="00E71EEC"/>
    <w:rsid w:val="00E72024"/>
    <w:rsid w:val="00E72334"/>
    <w:rsid w:val="00E7263B"/>
    <w:rsid w:val="00E727F4"/>
    <w:rsid w:val="00E72825"/>
    <w:rsid w:val="00E72D92"/>
    <w:rsid w:val="00E732E2"/>
    <w:rsid w:val="00E737D5"/>
    <w:rsid w:val="00E73BC1"/>
    <w:rsid w:val="00E73D3A"/>
    <w:rsid w:val="00E73E6A"/>
    <w:rsid w:val="00E74A97"/>
    <w:rsid w:val="00E74CE8"/>
    <w:rsid w:val="00E74E7C"/>
    <w:rsid w:val="00E74EE7"/>
    <w:rsid w:val="00E75825"/>
    <w:rsid w:val="00E75BA7"/>
    <w:rsid w:val="00E75F04"/>
    <w:rsid w:val="00E761C2"/>
    <w:rsid w:val="00E7641B"/>
    <w:rsid w:val="00E766CE"/>
    <w:rsid w:val="00E76CC1"/>
    <w:rsid w:val="00E76DE7"/>
    <w:rsid w:val="00E7774A"/>
    <w:rsid w:val="00E7794A"/>
    <w:rsid w:val="00E77A2A"/>
    <w:rsid w:val="00E77A2B"/>
    <w:rsid w:val="00E77A80"/>
    <w:rsid w:val="00E77BF2"/>
    <w:rsid w:val="00E77CC4"/>
    <w:rsid w:val="00E77F64"/>
    <w:rsid w:val="00E77FED"/>
    <w:rsid w:val="00E80629"/>
    <w:rsid w:val="00E807F0"/>
    <w:rsid w:val="00E808BE"/>
    <w:rsid w:val="00E80EA7"/>
    <w:rsid w:val="00E817B4"/>
    <w:rsid w:val="00E818BD"/>
    <w:rsid w:val="00E819E1"/>
    <w:rsid w:val="00E81AAB"/>
    <w:rsid w:val="00E824E8"/>
    <w:rsid w:val="00E82983"/>
    <w:rsid w:val="00E82CBA"/>
    <w:rsid w:val="00E82D30"/>
    <w:rsid w:val="00E82EF0"/>
    <w:rsid w:val="00E83763"/>
    <w:rsid w:val="00E838EE"/>
    <w:rsid w:val="00E83B55"/>
    <w:rsid w:val="00E83D24"/>
    <w:rsid w:val="00E83DA4"/>
    <w:rsid w:val="00E84309"/>
    <w:rsid w:val="00E8485B"/>
    <w:rsid w:val="00E84A0C"/>
    <w:rsid w:val="00E84C2F"/>
    <w:rsid w:val="00E84EE4"/>
    <w:rsid w:val="00E84F9F"/>
    <w:rsid w:val="00E85513"/>
    <w:rsid w:val="00E8554B"/>
    <w:rsid w:val="00E85756"/>
    <w:rsid w:val="00E85BD2"/>
    <w:rsid w:val="00E86122"/>
    <w:rsid w:val="00E865D2"/>
    <w:rsid w:val="00E86CF0"/>
    <w:rsid w:val="00E86D84"/>
    <w:rsid w:val="00E879F7"/>
    <w:rsid w:val="00E87AB0"/>
    <w:rsid w:val="00E87E5F"/>
    <w:rsid w:val="00E87E78"/>
    <w:rsid w:val="00E901C4"/>
    <w:rsid w:val="00E90272"/>
    <w:rsid w:val="00E9069D"/>
    <w:rsid w:val="00E908A8"/>
    <w:rsid w:val="00E911A6"/>
    <w:rsid w:val="00E9121D"/>
    <w:rsid w:val="00E91485"/>
    <w:rsid w:val="00E91556"/>
    <w:rsid w:val="00E91690"/>
    <w:rsid w:val="00E918E2"/>
    <w:rsid w:val="00E923DB"/>
    <w:rsid w:val="00E927F0"/>
    <w:rsid w:val="00E92BE3"/>
    <w:rsid w:val="00E931F9"/>
    <w:rsid w:val="00E935CF"/>
    <w:rsid w:val="00E936C5"/>
    <w:rsid w:val="00E936F4"/>
    <w:rsid w:val="00E93BA4"/>
    <w:rsid w:val="00E941CE"/>
    <w:rsid w:val="00E941F9"/>
    <w:rsid w:val="00E94489"/>
    <w:rsid w:val="00E94832"/>
    <w:rsid w:val="00E94C35"/>
    <w:rsid w:val="00E94C9B"/>
    <w:rsid w:val="00E94D20"/>
    <w:rsid w:val="00E95AD9"/>
    <w:rsid w:val="00E95C73"/>
    <w:rsid w:val="00E95DBC"/>
    <w:rsid w:val="00E95DD0"/>
    <w:rsid w:val="00E96037"/>
    <w:rsid w:val="00E96F69"/>
    <w:rsid w:val="00E971DC"/>
    <w:rsid w:val="00E974D8"/>
    <w:rsid w:val="00E97CE1"/>
    <w:rsid w:val="00E97D68"/>
    <w:rsid w:val="00E97F83"/>
    <w:rsid w:val="00E97FAF"/>
    <w:rsid w:val="00EA0BA8"/>
    <w:rsid w:val="00EA0BF1"/>
    <w:rsid w:val="00EA0C0C"/>
    <w:rsid w:val="00EA0DE1"/>
    <w:rsid w:val="00EA0DF7"/>
    <w:rsid w:val="00EA10E3"/>
    <w:rsid w:val="00EA1999"/>
    <w:rsid w:val="00EA1AB1"/>
    <w:rsid w:val="00EA1B18"/>
    <w:rsid w:val="00EA248C"/>
    <w:rsid w:val="00EA2713"/>
    <w:rsid w:val="00EA2806"/>
    <w:rsid w:val="00EA2A78"/>
    <w:rsid w:val="00EA2BE1"/>
    <w:rsid w:val="00EA2F49"/>
    <w:rsid w:val="00EA32F2"/>
    <w:rsid w:val="00EA3F06"/>
    <w:rsid w:val="00EA42C3"/>
    <w:rsid w:val="00EA448D"/>
    <w:rsid w:val="00EA5017"/>
    <w:rsid w:val="00EA537B"/>
    <w:rsid w:val="00EA54F8"/>
    <w:rsid w:val="00EA5632"/>
    <w:rsid w:val="00EA5CA9"/>
    <w:rsid w:val="00EA6E76"/>
    <w:rsid w:val="00EA6F22"/>
    <w:rsid w:val="00EA7006"/>
    <w:rsid w:val="00EA76C7"/>
    <w:rsid w:val="00EA7753"/>
    <w:rsid w:val="00EA799E"/>
    <w:rsid w:val="00EA7A48"/>
    <w:rsid w:val="00EB0060"/>
    <w:rsid w:val="00EB013D"/>
    <w:rsid w:val="00EB063A"/>
    <w:rsid w:val="00EB08E6"/>
    <w:rsid w:val="00EB0B76"/>
    <w:rsid w:val="00EB0E0A"/>
    <w:rsid w:val="00EB0E0C"/>
    <w:rsid w:val="00EB0F1F"/>
    <w:rsid w:val="00EB10BD"/>
    <w:rsid w:val="00EB11F2"/>
    <w:rsid w:val="00EB13EB"/>
    <w:rsid w:val="00EB145C"/>
    <w:rsid w:val="00EB1D8D"/>
    <w:rsid w:val="00EB20E3"/>
    <w:rsid w:val="00EB229A"/>
    <w:rsid w:val="00EB230C"/>
    <w:rsid w:val="00EB2382"/>
    <w:rsid w:val="00EB3081"/>
    <w:rsid w:val="00EB368D"/>
    <w:rsid w:val="00EB37C7"/>
    <w:rsid w:val="00EB398E"/>
    <w:rsid w:val="00EB3A6A"/>
    <w:rsid w:val="00EB3BE7"/>
    <w:rsid w:val="00EB3C1E"/>
    <w:rsid w:val="00EB3CCF"/>
    <w:rsid w:val="00EB45FA"/>
    <w:rsid w:val="00EB49BC"/>
    <w:rsid w:val="00EB5074"/>
    <w:rsid w:val="00EB50B4"/>
    <w:rsid w:val="00EB5226"/>
    <w:rsid w:val="00EB60E0"/>
    <w:rsid w:val="00EB6819"/>
    <w:rsid w:val="00EB6E05"/>
    <w:rsid w:val="00EB6F75"/>
    <w:rsid w:val="00EB72CE"/>
    <w:rsid w:val="00EB787D"/>
    <w:rsid w:val="00EB7B14"/>
    <w:rsid w:val="00EC01D7"/>
    <w:rsid w:val="00EC024D"/>
    <w:rsid w:val="00EC03C9"/>
    <w:rsid w:val="00EC0821"/>
    <w:rsid w:val="00EC0975"/>
    <w:rsid w:val="00EC0A6F"/>
    <w:rsid w:val="00EC10CC"/>
    <w:rsid w:val="00EC130C"/>
    <w:rsid w:val="00EC1375"/>
    <w:rsid w:val="00EC1433"/>
    <w:rsid w:val="00EC194B"/>
    <w:rsid w:val="00EC1D17"/>
    <w:rsid w:val="00EC24EA"/>
    <w:rsid w:val="00EC286A"/>
    <w:rsid w:val="00EC29FC"/>
    <w:rsid w:val="00EC2BFD"/>
    <w:rsid w:val="00EC2D92"/>
    <w:rsid w:val="00EC3299"/>
    <w:rsid w:val="00EC3565"/>
    <w:rsid w:val="00EC3676"/>
    <w:rsid w:val="00EC37A9"/>
    <w:rsid w:val="00EC3B77"/>
    <w:rsid w:val="00EC3DE8"/>
    <w:rsid w:val="00EC3DEF"/>
    <w:rsid w:val="00EC3E96"/>
    <w:rsid w:val="00EC45ED"/>
    <w:rsid w:val="00EC4828"/>
    <w:rsid w:val="00EC48ED"/>
    <w:rsid w:val="00EC4B83"/>
    <w:rsid w:val="00EC4D2C"/>
    <w:rsid w:val="00EC55AD"/>
    <w:rsid w:val="00EC57F6"/>
    <w:rsid w:val="00EC5892"/>
    <w:rsid w:val="00EC63F8"/>
    <w:rsid w:val="00EC6EFA"/>
    <w:rsid w:val="00EC70E8"/>
    <w:rsid w:val="00EC7366"/>
    <w:rsid w:val="00EC7461"/>
    <w:rsid w:val="00EC769D"/>
    <w:rsid w:val="00ED007D"/>
    <w:rsid w:val="00ED0307"/>
    <w:rsid w:val="00ED03AE"/>
    <w:rsid w:val="00ED04A1"/>
    <w:rsid w:val="00ED0757"/>
    <w:rsid w:val="00ED07AA"/>
    <w:rsid w:val="00ED08E2"/>
    <w:rsid w:val="00ED108A"/>
    <w:rsid w:val="00ED1D25"/>
    <w:rsid w:val="00ED1D70"/>
    <w:rsid w:val="00ED2018"/>
    <w:rsid w:val="00ED2655"/>
    <w:rsid w:val="00ED2816"/>
    <w:rsid w:val="00ED296D"/>
    <w:rsid w:val="00ED311D"/>
    <w:rsid w:val="00ED33B2"/>
    <w:rsid w:val="00ED3DB4"/>
    <w:rsid w:val="00ED4781"/>
    <w:rsid w:val="00ED50DB"/>
    <w:rsid w:val="00ED545A"/>
    <w:rsid w:val="00ED548F"/>
    <w:rsid w:val="00ED551F"/>
    <w:rsid w:val="00ED6324"/>
    <w:rsid w:val="00ED63A4"/>
    <w:rsid w:val="00ED69B6"/>
    <w:rsid w:val="00ED6B7C"/>
    <w:rsid w:val="00ED6E6A"/>
    <w:rsid w:val="00ED6ECB"/>
    <w:rsid w:val="00ED6F79"/>
    <w:rsid w:val="00ED705F"/>
    <w:rsid w:val="00ED71E4"/>
    <w:rsid w:val="00ED7376"/>
    <w:rsid w:val="00ED76A8"/>
    <w:rsid w:val="00ED76B9"/>
    <w:rsid w:val="00ED7705"/>
    <w:rsid w:val="00ED7B2D"/>
    <w:rsid w:val="00ED7C01"/>
    <w:rsid w:val="00EE04BD"/>
    <w:rsid w:val="00EE0555"/>
    <w:rsid w:val="00EE0B01"/>
    <w:rsid w:val="00EE0C23"/>
    <w:rsid w:val="00EE10C7"/>
    <w:rsid w:val="00EE1120"/>
    <w:rsid w:val="00EE1157"/>
    <w:rsid w:val="00EE13CA"/>
    <w:rsid w:val="00EE1427"/>
    <w:rsid w:val="00EE16F4"/>
    <w:rsid w:val="00EE17E9"/>
    <w:rsid w:val="00EE18FB"/>
    <w:rsid w:val="00EE1C05"/>
    <w:rsid w:val="00EE2452"/>
    <w:rsid w:val="00EE2472"/>
    <w:rsid w:val="00EE2B82"/>
    <w:rsid w:val="00EE2C7B"/>
    <w:rsid w:val="00EE2CBF"/>
    <w:rsid w:val="00EE3410"/>
    <w:rsid w:val="00EE346C"/>
    <w:rsid w:val="00EE35B7"/>
    <w:rsid w:val="00EE366B"/>
    <w:rsid w:val="00EE42A0"/>
    <w:rsid w:val="00EE51AE"/>
    <w:rsid w:val="00EE54CB"/>
    <w:rsid w:val="00EE57DF"/>
    <w:rsid w:val="00EE580A"/>
    <w:rsid w:val="00EE58BE"/>
    <w:rsid w:val="00EE5AD3"/>
    <w:rsid w:val="00EE5CD6"/>
    <w:rsid w:val="00EE6B4F"/>
    <w:rsid w:val="00EE75FD"/>
    <w:rsid w:val="00EE7910"/>
    <w:rsid w:val="00EE7C51"/>
    <w:rsid w:val="00EF0327"/>
    <w:rsid w:val="00EF0552"/>
    <w:rsid w:val="00EF082D"/>
    <w:rsid w:val="00EF0B32"/>
    <w:rsid w:val="00EF0DAD"/>
    <w:rsid w:val="00EF104A"/>
    <w:rsid w:val="00EF128D"/>
    <w:rsid w:val="00EF143A"/>
    <w:rsid w:val="00EF1AC2"/>
    <w:rsid w:val="00EF1C8B"/>
    <w:rsid w:val="00EF2730"/>
    <w:rsid w:val="00EF28A5"/>
    <w:rsid w:val="00EF3094"/>
    <w:rsid w:val="00EF3129"/>
    <w:rsid w:val="00EF357B"/>
    <w:rsid w:val="00EF3784"/>
    <w:rsid w:val="00EF415D"/>
    <w:rsid w:val="00EF41C1"/>
    <w:rsid w:val="00EF4697"/>
    <w:rsid w:val="00EF4B0A"/>
    <w:rsid w:val="00EF4DC3"/>
    <w:rsid w:val="00EF4E16"/>
    <w:rsid w:val="00EF5025"/>
    <w:rsid w:val="00EF518B"/>
    <w:rsid w:val="00EF51C1"/>
    <w:rsid w:val="00EF51E4"/>
    <w:rsid w:val="00EF541B"/>
    <w:rsid w:val="00EF5AA2"/>
    <w:rsid w:val="00EF5BEE"/>
    <w:rsid w:val="00EF5D35"/>
    <w:rsid w:val="00EF5FEC"/>
    <w:rsid w:val="00EF6116"/>
    <w:rsid w:val="00EF6996"/>
    <w:rsid w:val="00EF7A10"/>
    <w:rsid w:val="00F001F7"/>
    <w:rsid w:val="00F00336"/>
    <w:rsid w:val="00F00BDC"/>
    <w:rsid w:val="00F00E2D"/>
    <w:rsid w:val="00F00FC8"/>
    <w:rsid w:val="00F01059"/>
    <w:rsid w:val="00F01483"/>
    <w:rsid w:val="00F014D7"/>
    <w:rsid w:val="00F01577"/>
    <w:rsid w:val="00F016A0"/>
    <w:rsid w:val="00F0187A"/>
    <w:rsid w:val="00F0187C"/>
    <w:rsid w:val="00F01D7E"/>
    <w:rsid w:val="00F01E1C"/>
    <w:rsid w:val="00F01F02"/>
    <w:rsid w:val="00F023DA"/>
    <w:rsid w:val="00F03B35"/>
    <w:rsid w:val="00F03C5F"/>
    <w:rsid w:val="00F03CF6"/>
    <w:rsid w:val="00F03F6C"/>
    <w:rsid w:val="00F04033"/>
    <w:rsid w:val="00F045E7"/>
    <w:rsid w:val="00F0468F"/>
    <w:rsid w:val="00F04696"/>
    <w:rsid w:val="00F046D7"/>
    <w:rsid w:val="00F049E2"/>
    <w:rsid w:val="00F04D0B"/>
    <w:rsid w:val="00F04F77"/>
    <w:rsid w:val="00F051C0"/>
    <w:rsid w:val="00F054FF"/>
    <w:rsid w:val="00F05B89"/>
    <w:rsid w:val="00F05CC0"/>
    <w:rsid w:val="00F05FA8"/>
    <w:rsid w:val="00F06453"/>
    <w:rsid w:val="00F06CB9"/>
    <w:rsid w:val="00F06FE2"/>
    <w:rsid w:val="00F0712B"/>
    <w:rsid w:val="00F0720F"/>
    <w:rsid w:val="00F0724E"/>
    <w:rsid w:val="00F072FB"/>
    <w:rsid w:val="00F0779C"/>
    <w:rsid w:val="00F07942"/>
    <w:rsid w:val="00F07F9F"/>
    <w:rsid w:val="00F101BE"/>
    <w:rsid w:val="00F10526"/>
    <w:rsid w:val="00F10668"/>
    <w:rsid w:val="00F10C84"/>
    <w:rsid w:val="00F10FDF"/>
    <w:rsid w:val="00F11382"/>
    <w:rsid w:val="00F118B7"/>
    <w:rsid w:val="00F11AD6"/>
    <w:rsid w:val="00F12370"/>
    <w:rsid w:val="00F12845"/>
    <w:rsid w:val="00F12921"/>
    <w:rsid w:val="00F12965"/>
    <w:rsid w:val="00F12CB9"/>
    <w:rsid w:val="00F12D44"/>
    <w:rsid w:val="00F12D4E"/>
    <w:rsid w:val="00F13264"/>
    <w:rsid w:val="00F1388B"/>
    <w:rsid w:val="00F13ACD"/>
    <w:rsid w:val="00F14044"/>
    <w:rsid w:val="00F14259"/>
    <w:rsid w:val="00F14D2E"/>
    <w:rsid w:val="00F150AD"/>
    <w:rsid w:val="00F15122"/>
    <w:rsid w:val="00F15960"/>
    <w:rsid w:val="00F15D14"/>
    <w:rsid w:val="00F15DB3"/>
    <w:rsid w:val="00F15EF7"/>
    <w:rsid w:val="00F166B9"/>
    <w:rsid w:val="00F16990"/>
    <w:rsid w:val="00F16993"/>
    <w:rsid w:val="00F174DD"/>
    <w:rsid w:val="00F175CC"/>
    <w:rsid w:val="00F17DDF"/>
    <w:rsid w:val="00F200C8"/>
    <w:rsid w:val="00F20858"/>
    <w:rsid w:val="00F209EF"/>
    <w:rsid w:val="00F211CB"/>
    <w:rsid w:val="00F21AE3"/>
    <w:rsid w:val="00F21D41"/>
    <w:rsid w:val="00F2261C"/>
    <w:rsid w:val="00F22C44"/>
    <w:rsid w:val="00F2337D"/>
    <w:rsid w:val="00F2356D"/>
    <w:rsid w:val="00F2366D"/>
    <w:rsid w:val="00F23746"/>
    <w:rsid w:val="00F23D29"/>
    <w:rsid w:val="00F2450D"/>
    <w:rsid w:val="00F2528E"/>
    <w:rsid w:val="00F252A9"/>
    <w:rsid w:val="00F25659"/>
    <w:rsid w:val="00F2591D"/>
    <w:rsid w:val="00F25B80"/>
    <w:rsid w:val="00F26112"/>
    <w:rsid w:val="00F266E4"/>
    <w:rsid w:val="00F26C14"/>
    <w:rsid w:val="00F27527"/>
    <w:rsid w:val="00F27C1F"/>
    <w:rsid w:val="00F27E40"/>
    <w:rsid w:val="00F27E48"/>
    <w:rsid w:val="00F302F5"/>
    <w:rsid w:val="00F306E6"/>
    <w:rsid w:val="00F309FE"/>
    <w:rsid w:val="00F30B25"/>
    <w:rsid w:val="00F31558"/>
    <w:rsid w:val="00F31A83"/>
    <w:rsid w:val="00F3268A"/>
    <w:rsid w:val="00F32A26"/>
    <w:rsid w:val="00F33568"/>
    <w:rsid w:val="00F335ED"/>
    <w:rsid w:val="00F336C8"/>
    <w:rsid w:val="00F336E0"/>
    <w:rsid w:val="00F33A78"/>
    <w:rsid w:val="00F33B12"/>
    <w:rsid w:val="00F33E65"/>
    <w:rsid w:val="00F340F9"/>
    <w:rsid w:val="00F3457A"/>
    <w:rsid w:val="00F34657"/>
    <w:rsid w:val="00F349E9"/>
    <w:rsid w:val="00F3508F"/>
    <w:rsid w:val="00F35EC8"/>
    <w:rsid w:val="00F3602B"/>
    <w:rsid w:val="00F36132"/>
    <w:rsid w:val="00F3708D"/>
    <w:rsid w:val="00F370F1"/>
    <w:rsid w:val="00F371E7"/>
    <w:rsid w:val="00F3786F"/>
    <w:rsid w:val="00F37A0D"/>
    <w:rsid w:val="00F37A0F"/>
    <w:rsid w:val="00F37C87"/>
    <w:rsid w:val="00F4089F"/>
    <w:rsid w:val="00F40962"/>
    <w:rsid w:val="00F40A05"/>
    <w:rsid w:val="00F40C8C"/>
    <w:rsid w:val="00F41361"/>
    <w:rsid w:val="00F41922"/>
    <w:rsid w:val="00F41D2C"/>
    <w:rsid w:val="00F41EB5"/>
    <w:rsid w:val="00F41ED7"/>
    <w:rsid w:val="00F41F06"/>
    <w:rsid w:val="00F422AC"/>
    <w:rsid w:val="00F422E5"/>
    <w:rsid w:val="00F4248C"/>
    <w:rsid w:val="00F425F1"/>
    <w:rsid w:val="00F42859"/>
    <w:rsid w:val="00F42DA3"/>
    <w:rsid w:val="00F43669"/>
    <w:rsid w:val="00F439F2"/>
    <w:rsid w:val="00F43A7B"/>
    <w:rsid w:val="00F440EA"/>
    <w:rsid w:val="00F44247"/>
    <w:rsid w:val="00F4447C"/>
    <w:rsid w:val="00F4487F"/>
    <w:rsid w:val="00F44D1A"/>
    <w:rsid w:val="00F44F7F"/>
    <w:rsid w:val="00F44FAD"/>
    <w:rsid w:val="00F45D70"/>
    <w:rsid w:val="00F464BA"/>
    <w:rsid w:val="00F46A10"/>
    <w:rsid w:val="00F46CCF"/>
    <w:rsid w:val="00F46F23"/>
    <w:rsid w:val="00F46FE9"/>
    <w:rsid w:val="00F47926"/>
    <w:rsid w:val="00F479E9"/>
    <w:rsid w:val="00F47A9F"/>
    <w:rsid w:val="00F5031E"/>
    <w:rsid w:val="00F50402"/>
    <w:rsid w:val="00F50598"/>
    <w:rsid w:val="00F5124A"/>
    <w:rsid w:val="00F5154F"/>
    <w:rsid w:val="00F51590"/>
    <w:rsid w:val="00F5170A"/>
    <w:rsid w:val="00F51EE9"/>
    <w:rsid w:val="00F529BE"/>
    <w:rsid w:val="00F53229"/>
    <w:rsid w:val="00F532ED"/>
    <w:rsid w:val="00F5386E"/>
    <w:rsid w:val="00F53D4F"/>
    <w:rsid w:val="00F53DE8"/>
    <w:rsid w:val="00F53F3E"/>
    <w:rsid w:val="00F544F3"/>
    <w:rsid w:val="00F5475F"/>
    <w:rsid w:val="00F54A3E"/>
    <w:rsid w:val="00F55441"/>
    <w:rsid w:val="00F55628"/>
    <w:rsid w:val="00F5563D"/>
    <w:rsid w:val="00F55803"/>
    <w:rsid w:val="00F55962"/>
    <w:rsid w:val="00F55DD5"/>
    <w:rsid w:val="00F55F60"/>
    <w:rsid w:val="00F56B8F"/>
    <w:rsid w:val="00F56F3F"/>
    <w:rsid w:val="00F570CF"/>
    <w:rsid w:val="00F570E6"/>
    <w:rsid w:val="00F57113"/>
    <w:rsid w:val="00F57207"/>
    <w:rsid w:val="00F5747C"/>
    <w:rsid w:val="00F57716"/>
    <w:rsid w:val="00F57B2A"/>
    <w:rsid w:val="00F57DA0"/>
    <w:rsid w:val="00F615B0"/>
    <w:rsid w:val="00F61706"/>
    <w:rsid w:val="00F61952"/>
    <w:rsid w:val="00F62208"/>
    <w:rsid w:val="00F62306"/>
    <w:rsid w:val="00F62D80"/>
    <w:rsid w:val="00F63189"/>
    <w:rsid w:val="00F632C2"/>
    <w:rsid w:val="00F632C5"/>
    <w:rsid w:val="00F63511"/>
    <w:rsid w:val="00F63F00"/>
    <w:rsid w:val="00F642B7"/>
    <w:rsid w:val="00F642D4"/>
    <w:rsid w:val="00F6458D"/>
    <w:rsid w:val="00F648AD"/>
    <w:rsid w:val="00F65136"/>
    <w:rsid w:val="00F653C2"/>
    <w:rsid w:val="00F657E2"/>
    <w:rsid w:val="00F65929"/>
    <w:rsid w:val="00F65A27"/>
    <w:rsid w:val="00F65FCA"/>
    <w:rsid w:val="00F664A8"/>
    <w:rsid w:val="00F66584"/>
    <w:rsid w:val="00F66B88"/>
    <w:rsid w:val="00F66F18"/>
    <w:rsid w:val="00F67204"/>
    <w:rsid w:val="00F672F0"/>
    <w:rsid w:val="00F67339"/>
    <w:rsid w:val="00F67D18"/>
    <w:rsid w:val="00F67E88"/>
    <w:rsid w:val="00F70648"/>
    <w:rsid w:val="00F70654"/>
    <w:rsid w:val="00F706BA"/>
    <w:rsid w:val="00F71007"/>
    <w:rsid w:val="00F71060"/>
    <w:rsid w:val="00F715F3"/>
    <w:rsid w:val="00F72420"/>
    <w:rsid w:val="00F7266D"/>
    <w:rsid w:val="00F72C34"/>
    <w:rsid w:val="00F72DE5"/>
    <w:rsid w:val="00F735C6"/>
    <w:rsid w:val="00F736B5"/>
    <w:rsid w:val="00F738A1"/>
    <w:rsid w:val="00F738A9"/>
    <w:rsid w:val="00F73B48"/>
    <w:rsid w:val="00F7407B"/>
    <w:rsid w:val="00F7444E"/>
    <w:rsid w:val="00F74551"/>
    <w:rsid w:val="00F7473B"/>
    <w:rsid w:val="00F74BF6"/>
    <w:rsid w:val="00F74EB9"/>
    <w:rsid w:val="00F75104"/>
    <w:rsid w:val="00F757AF"/>
    <w:rsid w:val="00F75E9A"/>
    <w:rsid w:val="00F7609A"/>
    <w:rsid w:val="00F763B3"/>
    <w:rsid w:val="00F76462"/>
    <w:rsid w:val="00F76530"/>
    <w:rsid w:val="00F7696E"/>
    <w:rsid w:val="00F76D89"/>
    <w:rsid w:val="00F77760"/>
    <w:rsid w:val="00F7779F"/>
    <w:rsid w:val="00F7781E"/>
    <w:rsid w:val="00F77876"/>
    <w:rsid w:val="00F80434"/>
    <w:rsid w:val="00F80901"/>
    <w:rsid w:val="00F80D80"/>
    <w:rsid w:val="00F80DA9"/>
    <w:rsid w:val="00F80EAB"/>
    <w:rsid w:val="00F80FCE"/>
    <w:rsid w:val="00F814E3"/>
    <w:rsid w:val="00F81CDA"/>
    <w:rsid w:val="00F82779"/>
    <w:rsid w:val="00F82D41"/>
    <w:rsid w:val="00F82E9C"/>
    <w:rsid w:val="00F84049"/>
    <w:rsid w:val="00F8424A"/>
    <w:rsid w:val="00F84886"/>
    <w:rsid w:val="00F84EF7"/>
    <w:rsid w:val="00F8514D"/>
    <w:rsid w:val="00F8523E"/>
    <w:rsid w:val="00F854DF"/>
    <w:rsid w:val="00F855A7"/>
    <w:rsid w:val="00F857D0"/>
    <w:rsid w:val="00F85E14"/>
    <w:rsid w:val="00F85F70"/>
    <w:rsid w:val="00F86396"/>
    <w:rsid w:val="00F86975"/>
    <w:rsid w:val="00F86B08"/>
    <w:rsid w:val="00F86B8C"/>
    <w:rsid w:val="00F86CF9"/>
    <w:rsid w:val="00F86DD6"/>
    <w:rsid w:val="00F870B3"/>
    <w:rsid w:val="00F87393"/>
    <w:rsid w:val="00F873E0"/>
    <w:rsid w:val="00F8767B"/>
    <w:rsid w:val="00F90043"/>
    <w:rsid w:val="00F90142"/>
    <w:rsid w:val="00F90468"/>
    <w:rsid w:val="00F90EE2"/>
    <w:rsid w:val="00F910DC"/>
    <w:rsid w:val="00F91401"/>
    <w:rsid w:val="00F914EE"/>
    <w:rsid w:val="00F916CE"/>
    <w:rsid w:val="00F91E1F"/>
    <w:rsid w:val="00F91FC8"/>
    <w:rsid w:val="00F922D6"/>
    <w:rsid w:val="00F9279F"/>
    <w:rsid w:val="00F92B5F"/>
    <w:rsid w:val="00F932CE"/>
    <w:rsid w:val="00F9332A"/>
    <w:rsid w:val="00F933B4"/>
    <w:rsid w:val="00F93712"/>
    <w:rsid w:val="00F93B83"/>
    <w:rsid w:val="00F93B90"/>
    <w:rsid w:val="00F93CB1"/>
    <w:rsid w:val="00F93CDC"/>
    <w:rsid w:val="00F9431A"/>
    <w:rsid w:val="00F943BB"/>
    <w:rsid w:val="00F94AE2"/>
    <w:rsid w:val="00F95014"/>
    <w:rsid w:val="00F9516A"/>
    <w:rsid w:val="00F958EC"/>
    <w:rsid w:val="00F95A19"/>
    <w:rsid w:val="00F95B39"/>
    <w:rsid w:val="00F97004"/>
    <w:rsid w:val="00F971E8"/>
    <w:rsid w:val="00F97412"/>
    <w:rsid w:val="00F9788E"/>
    <w:rsid w:val="00F97CC6"/>
    <w:rsid w:val="00FA03C4"/>
    <w:rsid w:val="00FA09ED"/>
    <w:rsid w:val="00FA112D"/>
    <w:rsid w:val="00FA11C9"/>
    <w:rsid w:val="00FA19B2"/>
    <w:rsid w:val="00FA19B4"/>
    <w:rsid w:val="00FA229C"/>
    <w:rsid w:val="00FA2B55"/>
    <w:rsid w:val="00FA2CF0"/>
    <w:rsid w:val="00FA2F67"/>
    <w:rsid w:val="00FA323E"/>
    <w:rsid w:val="00FA337F"/>
    <w:rsid w:val="00FA3634"/>
    <w:rsid w:val="00FA38D4"/>
    <w:rsid w:val="00FA39DF"/>
    <w:rsid w:val="00FA3FDF"/>
    <w:rsid w:val="00FA402C"/>
    <w:rsid w:val="00FA40E2"/>
    <w:rsid w:val="00FA42CE"/>
    <w:rsid w:val="00FA45D6"/>
    <w:rsid w:val="00FA47BB"/>
    <w:rsid w:val="00FA4969"/>
    <w:rsid w:val="00FA4D0A"/>
    <w:rsid w:val="00FA5054"/>
    <w:rsid w:val="00FA5585"/>
    <w:rsid w:val="00FA5694"/>
    <w:rsid w:val="00FA5935"/>
    <w:rsid w:val="00FA5CAA"/>
    <w:rsid w:val="00FA5E43"/>
    <w:rsid w:val="00FA6A57"/>
    <w:rsid w:val="00FA6AD3"/>
    <w:rsid w:val="00FA6C8A"/>
    <w:rsid w:val="00FA6DC9"/>
    <w:rsid w:val="00FA7136"/>
    <w:rsid w:val="00FA723D"/>
    <w:rsid w:val="00FA7476"/>
    <w:rsid w:val="00FA75B6"/>
    <w:rsid w:val="00FA7630"/>
    <w:rsid w:val="00FA773B"/>
    <w:rsid w:val="00FA7746"/>
    <w:rsid w:val="00FA796D"/>
    <w:rsid w:val="00FA79FA"/>
    <w:rsid w:val="00FA7C2F"/>
    <w:rsid w:val="00FA7DB2"/>
    <w:rsid w:val="00FB0087"/>
    <w:rsid w:val="00FB013C"/>
    <w:rsid w:val="00FB08BA"/>
    <w:rsid w:val="00FB0917"/>
    <w:rsid w:val="00FB09E8"/>
    <w:rsid w:val="00FB0F58"/>
    <w:rsid w:val="00FB0F91"/>
    <w:rsid w:val="00FB144C"/>
    <w:rsid w:val="00FB1711"/>
    <w:rsid w:val="00FB196B"/>
    <w:rsid w:val="00FB227F"/>
    <w:rsid w:val="00FB25A2"/>
    <w:rsid w:val="00FB2616"/>
    <w:rsid w:val="00FB2727"/>
    <w:rsid w:val="00FB2C1D"/>
    <w:rsid w:val="00FB2E6A"/>
    <w:rsid w:val="00FB2F92"/>
    <w:rsid w:val="00FB35D8"/>
    <w:rsid w:val="00FB37C0"/>
    <w:rsid w:val="00FB3EC7"/>
    <w:rsid w:val="00FB3F0D"/>
    <w:rsid w:val="00FB3F80"/>
    <w:rsid w:val="00FB45CF"/>
    <w:rsid w:val="00FB45E0"/>
    <w:rsid w:val="00FB4822"/>
    <w:rsid w:val="00FB4C35"/>
    <w:rsid w:val="00FB4D5F"/>
    <w:rsid w:val="00FB5309"/>
    <w:rsid w:val="00FB5A65"/>
    <w:rsid w:val="00FB5FCB"/>
    <w:rsid w:val="00FB64F4"/>
    <w:rsid w:val="00FB6BC9"/>
    <w:rsid w:val="00FB7D11"/>
    <w:rsid w:val="00FC0E35"/>
    <w:rsid w:val="00FC1098"/>
    <w:rsid w:val="00FC1994"/>
    <w:rsid w:val="00FC1C07"/>
    <w:rsid w:val="00FC1F17"/>
    <w:rsid w:val="00FC1F9D"/>
    <w:rsid w:val="00FC2815"/>
    <w:rsid w:val="00FC2D4F"/>
    <w:rsid w:val="00FC2E7E"/>
    <w:rsid w:val="00FC384A"/>
    <w:rsid w:val="00FC3C6B"/>
    <w:rsid w:val="00FC3C70"/>
    <w:rsid w:val="00FC3CA6"/>
    <w:rsid w:val="00FC4154"/>
    <w:rsid w:val="00FC4248"/>
    <w:rsid w:val="00FC43CE"/>
    <w:rsid w:val="00FC452F"/>
    <w:rsid w:val="00FC45A2"/>
    <w:rsid w:val="00FC4642"/>
    <w:rsid w:val="00FC469E"/>
    <w:rsid w:val="00FC4CE4"/>
    <w:rsid w:val="00FC4D41"/>
    <w:rsid w:val="00FC4DDA"/>
    <w:rsid w:val="00FC5093"/>
    <w:rsid w:val="00FC5D97"/>
    <w:rsid w:val="00FC6050"/>
    <w:rsid w:val="00FC682F"/>
    <w:rsid w:val="00FC696A"/>
    <w:rsid w:val="00FC725A"/>
    <w:rsid w:val="00FC73B6"/>
    <w:rsid w:val="00FC771F"/>
    <w:rsid w:val="00FD012F"/>
    <w:rsid w:val="00FD01FD"/>
    <w:rsid w:val="00FD104B"/>
    <w:rsid w:val="00FD137B"/>
    <w:rsid w:val="00FD143A"/>
    <w:rsid w:val="00FD1548"/>
    <w:rsid w:val="00FD17FA"/>
    <w:rsid w:val="00FD1AC8"/>
    <w:rsid w:val="00FD1E32"/>
    <w:rsid w:val="00FD1E8F"/>
    <w:rsid w:val="00FD1F7C"/>
    <w:rsid w:val="00FD20C1"/>
    <w:rsid w:val="00FD212E"/>
    <w:rsid w:val="00FD21C9"/>
    <w:rsid w:val="00FD27B4"/>
    <w:rsid w:val="00FD2847"/>
    <w:rsid w:val="00FD28EC"/>
    <w:rsid w:val="00FD2DD0"/>
    <w:rsid w:val="00FD311F"/>
    <w:rsid w:val="00FD317D"/>
    <w:rsid w:val="00FD3958"/>
    <w:rsid w:val="00FD3D71"/>
    <w:rsid w:val="00FD400D"/>
    <w:rsid w:val="00FD4993"/>
    <w:rsid w:val="00FD539C"/>
    <w:rsid w:val="00FD55C5"/>
    <w:rsid w:val="00FD5765"/>
    <w:rsid w:val="00FD5827"/>
    <w:rsid w:val="00FD5BB9"/>
    <w:rsid w:val="00FD6397"/>
    <w:rsid w:val="00FD6519"/>
    <w:rsid w:val="00FD66FA"/>
    <w:rsid w:val="00FD75DC"/>
    <w:rsid w:val="00FD76D1"/>
    <w:rsid w:val="00FD7882"/>
    <w:rsid w:val="00FD7B70"/>
    <w:rsid w:val="00FD7D01"/>
    <w:rsid w:val="00FD7F47"/>
    <w:rsid w:val="00FD7F53"/>
    <w:rsid w:val="00FE07B9"/>
    <w:rsid w:val="00FE08E8"/>
    <w:rsid w:val="00FE094B"/>
    <w:rsid w:val="00FE0B30"/>
    <w:rsid w:val="00FE16E5"/>
    <w:rsid w:val="00FE18F4"/>
    <w:rsid w:val="00FE19AC"/>
    <w:rsid w:val="00FE1C82"/>
    <w:rsid w:val="00FE1F7C"/>
    <w:rsid w:val="00FE21CD"/>
    <w:rsid w:val="00FE2212"/>
    <w:rsid w:val="00FE2641"/>
    <w:rsid w:val="00FE26FF"/>
    <w:rsid w:val="00FE2738"/>
    <w:rsid w:val="00FE277D"/>
    <w:rsid w:val="00FE2D48"/>
    <w:rsid w:val="00FE2FB7"/>
    <w:rsid w:val="00FE3756"/>
    <w:rsid w:val="00FE39B5"/>
    <w:rsid w:val="00FE3AC0"/>
    <w:rsid w:val="00FE441F"/>
    <w:rsid w:val="00FE48C8"/>
    <w:rsid w:val="00FE4FB2"/>
    <w:rsid w:val="00FE5814"/>
    <w:rsid w:val="00FE5B45"/>
    <w:rsid w:val="00FE5ED0"/>
    <w:rsid w:val="00FE6659"/>
    <w:rsid w:val="00FE66E0"/>
    <w:rsid w:val="00FE67B5"/>
    <w:rsid w:val="00FE6AAF"/>
    <w:rsid w:val="00FE6DB7"/>
    <w:rsid w:val="00FE6E8A"/>
    <w:rsid w:val="00FE712C"/>
    <w:rsid w:val="00FE7A9E"/>
    <w:rsid w:val="00FE7BAD"/>
    <w:rsid w:val="00FE7E46"/>
    <w:rsid w:val="00FF0204"/>
    <w:rsid w:val="00FF0426"/>
    <w:rsid w:val="00FF0AD0"/>
    <w:rsid w:val="00FF0B0D"/>
    <w:rsid w:val="00FF0BA7"/>
    <w:rsid w:val="00FF0C70"/>
    <w:rsid w:val="00FF0D15"/>
    <w:rsid w:val="00FF101F"/>
    <w:rsid w:val="00FF14A5"/>
    <w:rsid w:val="00FF1C10"/>
    <w:rsid w:val="00FF245A"/>
    <w:rsid w:val="00FF266E"/>
    <w:rsid w:val="00FF269E"/>
    <w:rsid w:val="00FF26E1"/>
    <w:rsid w:val="00FF27B0"/>
    <w:rsid w:val="00FF3592"/>
    <w:rsid w:val="00FF3722"/>
    <w:rsid w:val="00FF407F"/>
    <w:rsid w:val="00FF4636"/>
    <w:rsid w:val="00FF4C6A"/>
    <w:rsid w:val="00FF53A2"/>
    <w:rsid w:val="00FF5776"/>
    <w:rsid w:val="00FF5785"/>
    <w:rsid w:val="00FF57DF"/>
    <w:rsid w:val="00FF5D28"/>
    <w:rsid w:val="00FF5D37"/>
    <w:rsid w:val="00FF6200"/>
    <w:rsid w:val="00FF620B"/>
    <w:rsid w:val="00FF687F"/>
    <w:rsid w:val="00FF68F8"/>
    <w:rsid w:val="00FF6943"/>
    <w:rsid w:val="00FF6974"/>
    <w:rsid w:val="00FF6CC4"/>
    <w:rsid w:val="00FF6DD4"/>
    <w:rsid w:val="00FF7091"/>
    <w:rsid w:val="00FF72BB"/>
    <w:rsid w:val="00FF7372"/>
    <w:rsid w:val="00FF7A6D"/>
    <w:rsid w:val="00FF7B25"/>
    <w:rsid w:val="00FF7D5D"/>
    <w:rsid w:val="00FF7DFE"/>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F49"/>
  <w15:docId w15:val="{21ADE6A3-EF30-47A5-9A81-DC43BF49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BA6BE6"/>
    <w:pPr>
      <w:keepNext/>
      <w:keepLines/>
      <w:numPr>
        <w:numId w:val="7"/>
      </w:numPr>
      <w:spacing w:before="360" w:line="276" w:lineRule="auto"/>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FE2D48"/>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B841D3"/>
    <w:pPr>
      <w:keepNext/>
      <w:keepLines/>
      <w:numPr>
        <w:ilvl w:val="3"/>
        <w:numId w:val="7"/>
      </w:numPr>
      <w:spacing w:before="120"/>
      <w:ind w:left="862" w:hanging="862"/>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A4026F"/>
    <w:pPr>
      <w:keepNext/>
      <w:keepLines/>
      <w:spacing w:before="200" w:after="0"/>
      <w:outlineLvl w:val="4"/>
    </w:pPr>
    <w:rPr>
      <w:rFonts w:eastAsiaTheme="majorEastAsia" w:cstheme="majorBidi"/>
      <w:b/>
      <w:color w:val="000000" w:themeColor="text1"/>
      <w:u w:val="single"/>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A6BE6"/>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FE2D48"/>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B841D3"/>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624790"/>
    <w:rPr>
      <w:rFonts w:eastAsiaTheme="majorEastAsia" w:cstheme="majorBidi"/>
      <w:b/>
      <w:color w:val="000000" w:themeColor="text1"/>
      <w:sz w:val="24"/>
      <w:u w:val="single"/>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AC7441"/>
    <w:pPr>
      <w:spacing w:before="120"/>
      <w:jc w:val="left"/>
    </w:pPr>
    <w:rPr>
      <w:bCs/>
      <w:szCs w:val="20"/>
    </w:rPr>
  </w:style>
  <w:style w:type="paragraph" w:styleId="Spistreci2">
    <w:name w:val="toc 2"/>
    <w:basedOn w:val="Normalny"/>
    <w:next w:val="Normalny"/>
    <w:autoRedefine/>
    <w:uiPriority w:val="39"/>
    <w:unhideWhenUsed/>
    <w:qFormat/>
    <w:rsid w:val="00BA64A5"/>
    <w:pPr>
      <w:spacing w:after="0"/>
      <w:ind w:left="240"/>
      <w:jc w:val="left"/>
    </w:pPr>
    <w:rPr>
      <w:szCs w:val="20"/>
    </w:rPr>
  </w:style>
  <w:style w:type="paragraph" w:styleId="Spistreci3">
    <w:name w:val="toc 3"/>
    <w:basedOn w:val="Normalny"/>
    <w:next w:val="Normalny"/>
    <w:autoRedefine/>
    <w:uiPriority w:val="39"/>
    <w:unhideWhenUsed/>
    <w:qFormat/>
    <w:rsid w:val="00BA64A5"/>
    <w:pPr>
      <w:spacing w:after="0"/>
      <w:ind w:left="480"/>
      <w:jc w:val="left"/>
    </w:pPr>
    <w:rPr>
      <w:iCs/>
      <w:szCs w:val="20"/>
    </w:r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7D1C42"/>
    <w:pPr>
      <w:spacing w:after="0"/>
      <w:ind w:left="720"/>
      <w:jc w:val="left"/>
    </w:pPr>
    <w:rPr>
      <w:szCs w:val="18"/>
    </w:rPr>
  </w:style>
  <w:style w:type="paragraph" w:styleId="Akapitzlist">
    <w:name w:val="List Paragraph"/>
    <w:aliases w:val="Akapit z listą 1,Tekst punktowanie,Chorzów - Akapit z listą"/>
    <w:basedOn w:val="Normalny"/>
    <w:link w:val="AkapitzlistZnak"/>
    <w:uiPriority w:val="34"/>
    <w:qFormat/>
    <w:rsid w:val="0060001B"/>
    <w:pPr>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34"/>
    <w:qFormat/>
    <w:locked/>
    <w:rsid w:val="0060001B"/>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4C7758"/>
    <w:pPr>
      <w:spacing w:after="60" w:line="240" w:lineRule="auto"/>
      <w:jc w:val="left"/>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nhideWhenUsed/>
    <w:rsid w:val="003510C4"/>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qFormat/>
    <w:rsid w:val="003510C4"/>
    <w:rPr>
      <w:rFonts w:ascii="Calibri" w:eastAsia="Times New Roman" w:hAnsi="Calibri" w:cs="Times New Roman"/>
      <w:sz w:val="20"/>
      <w:szCs w:val="20"/>
      <w:lang w:eastAsia="pl-PL"/>
    </w:rPr>
  </w:style>
  <w:style w:type="character" w:styleId="Odwoanieprzypisudolnego">
    <w:name w:val="footnote reference"/>
    <w:basedOn w:val="Domylnaczcionkaakapitu"/>
    <w:semiHidden/>
    <w:unhideWhenUsed/>
    <w:qFormat/>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E312E4"/>
    <w:rPr>
      <w:rFonts w:asciiTheme="minorHAnsi" w:hAnsiTheme="minorHAnsi"/>
      <w:b/>
      <w:bCs/>
      <w:sz w:val="24"/>
      <w:u w:val="single"/>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unhideWhenUsed/>
    <w:rsid w:val="00BF2757"/>
    <w:pPr>
      <w:ind w:left="283"/>
    </w:pPr>
  </w:style>
  <w:style w:type="character" w:customStyle="1" w:styleId="TekstpodstawowywcityZnak">
    <w:name w:val="Tekst podstawowy wcięty Znak"/>
    <w:basedOn w:val="Domylnaczcionkaakapitu"/>
    <w:link w:val="Tekstpodstawowywcity"/>
    <w:uiPriority w:val="99"/>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link w:val="AkapityZnak"/>
    <w:qFormat/>
    <w:rsid w:val="00315FA5"/>
    <w:pPr>
      <w:ind w:firstLine="709"/>
    </w:pPr>
    <w:rPr>
      <w:rFonts w:eastAsiaTheme="minorHAnsi"/>
      <w:szCs w:val="24"/>
    </w:rPr>
  </w:style>
  <w:style w:type="paragraph" w:customStyle="1" w:styleId="PodpisRysunki">
    <w:name w:val="Podpis Rysunki"/>
    <w:basedOn w:val="Normalny"/>
    <w:autoRedefine/>
    <w:qFormat/>
    <w:rsid w:val="002C3EF2"/>
    <w:pPr>
      <w:autoSpaceDE w:val="0"/>
      <w:autoSpaceDN w:val="0"/>
      <w:adjustRightInd w:val="0"/>
      <w:spacing w:after="0" w:line="276" w:lineRule="auto"/>
      <w:jc w:val="left"/>
    </w:pPr>
    <w:rPr>
      <w:rFonts w:ascii="Calibri" w:eastAsia="Calibri" w:hAnsi="Calibri" w:cs="Times New Roman"/>
      <w:b/>
      <w:sz w:val="22"/>
    </w:rPr>
  </w:style>
  <w:style w:type="paragraph" w:customStyle="1" w:styleId="rdo">
    <w:name w:val="Źródło"/>
    <w:basedOn w:val="Normalny"/>
    <w:qFormat/>
    <w:rsid w:val="00876615"/>
    <w:pPr>
      <w:autoSpaceDE w:val="0"/>
      <w:autoSpaceDN w:val="0"/>
      <w:adjustRightInd w:val="0"/>
      <w:spacing w:after="240" w:line="276" w:lineRule="auto"/>
      <w:jc w:val="left"/>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uiPriority w:val="99"/>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4C7758"/>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pPr>
    <w:rPr>
      <w:rFonts w:ascii="Calibri Light" w:eastAsia="Times New Roman" w:hAnsi="Calibri Light" w:cs="Calibri Light"/>
      <w:color w:val="2E74B5"/>
      <w:sz w:val="28"/>
      <w:lang w:val="x-none" w:eastAsia="zh-CN"/>
    </w:rPr>
  </w:style>
  <w:style w:type="paragraph" w:customStyle="1" w:styleId="tatry">
    <w:name w:val="tatry"/>
    <w:link w:val="tatryZnak"/>
    <w:rsid w:val="00A4026F"/>
    <w:pPr>
      <w:suppressAutoHyphens/>
      <w:spacing w:before="100" w:after="0" w:line="240" w:lineRule="auto"/>
      <w:jc w:val="both"/>
    </w:pPr>
    <w:rPr>
      <w:rFonts w:ascii="Times New Roman" w:eastAsia="Times New Roman" w:hAnsi="Times New Roman" w:cs="Times New Roman"/>
      <w:bCs/>
      <w:sz w:val="20"/>
      <w:szCs w:val="20"/>
      <w:lang w:eastAsia="pl-PL"/>
    </w:rPr>
  </w:style>
  <w:style w:type="character" w:customStyle="1" w:styleId="tatryZnak">
    <w:name w:val="tatry Znak"/>
    <w:link w:val="tatry"/>
    <w:rsid w:val="00A4026F"/>
    <w:rPr>
      <w:rFonts w:ascii="Times New Roman" w:eastAsia="Times New Roman" w:hAnsi="Times New Roman" w:cs="Times New Roman"/>
      <w:bCs/>
      <w:sz w:val="20"/>
      <w:szCs w:val="20"/>
      <w:lang w:eastAsia="pl-PL"/>
    </w:rPr>
  </w:style>
  <w:style w:type="table" w:customStyle="1" w:styleId="Zwykatabela32">
    <w:name w:val="Zwykła tabela 32"/>
    <w:basedOn w:val="Standardowy"/>
    <w:next w:val="Standardowy"/>
    <w:uiPriority w:val="43"/>
    <w:rsid w:val="006C1C79"/>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WW8Num12z3">
    <w:name w:val="WW8Num12z3"/>
    <w:rsid w:val="000A13B2"/>
    <w:rPr>
      <w:rFonts w:ascii="Symbol" w:hAnsi="Symbol" w:cs="Times New Roman" w:hint="default"/>
    </w:rPr>
  </w:style>
  <w:style w:type="character" w:customStyle="1" w:styleId="WW8Num20z4">
    <w:name w:val="WW8Num20z4"/>
    <w:rsid w:val="0007752C"/>
    <w:rPr>
      <w:rFonts w:ascii="Courier New" w:hAnsi="Courier New" w:cs="Courier New"/>
    </w:rPr>
  </w:style>
  <w:style w:type="paragraph" w:styleId="Tytu">
    <w:name w:val="Title"/>
    <w:basedOn w:val="Normalny"/>
    <w:next w:val="Normalny"/>
    <w:link w:val="TytuZnak"/>
    <w:uiPriority w:val="10"/>
    <w:qFormat/>
    <w:rsid w:val="00DE1717"/>
    <w:pPr>
      <w:pBdr>
        <w:bottom w:val="single" w:sz="8" w:space="4" w:color="4F81BD" w:themeColor="accent1"/>
      </w:pBdr>
      <w:spacing w:before="840" w:after="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DE1717"/>
    <w:rPr>
      <w:rFonts w:eastAsiaTheme="majorEastAsia" w:cstheme="majorBidi"/>
      <w:b/>
      <w:color w:val="1F497D" w:themeColor="text2"/>
      <w:spacing w:val="5"/>
      <w:kern w:val="28"/>
      <w:sz w:val="52"/>
      <w:szCs w:val="52"/>
    </w:rPr>
  </w:style>
  <w:style w:type="paragraph" w:styleId="Spistreci5">
    <w:name w:val="toc 5"/>
    <w:basedOn w:val="Normalny"/>
    <w:next w:val="Normalny"/>
    <w:autoRedefine/>
    <w:uiPriority w:val="39"/>
    <w:unhideWhenUsed/>
    <w:rsid w:val="002C3929"/>
    <w:pPr>
      <w:spacing w:after="0"/>
      <w:ind w:left="960"/>
      <w:jc w:val="left"/>
    </w:pPr>
    <w:rPr>
      <w:sz w:val="18"/>
      <w:szCs w:val="18"/>
    </w:rPr>
  </w:style>
  <w:style w:type="paragraph" w:styleId="Spistreci6">
    <w:name w:val="toc 6"/>
    <w:basedOn w:val="Normalny"/>
    <w:next w:val="Normalny"/>
    <w:autoRedefine/>
    <w:uiPriority w:val="39"/>
    <w:unhideWhenUsed/>
    <w:rsid w:val="002C3929"/>
    <w:pPr>
      <w:spacing w:after="0"/>
      <w:ind w:left="1200"/>
      <w:jc w:val="left"/>
    </w:pPr>
    <w:rPr>
      <w:sz w:val="18"/>
      <w:szCs w:val="18"/>
    </w:rPr>
  </w:style>
  <w:style w:type="paragraph" w:styleId="Spistreci7">
    <w:name w:val="toc 7"/>
    <w:basedOn w:val="Normalny"/>
    <w:next w:val="Normalny"/>
    <w:autoRedefine/>
    <w:uiPriority w:val="39"/>
    <w:unhideWhenUsed/>
    <w:rsid w:val="002C3929"/>
    <w:pPr>
      <w:spacing w:after="0"/>
      <w:ind w:left="1440"/>
      <w:jc w:val="left"/>
    </w:pPr>
    <w:rPr>
      <w:sz w:val="18"/>
      <w:szCs w:val="18"/>
    </w:rPr>
  </w:style>
  <w:style w:type="paragraph" w:styleId="Spistreci8">
    <w:name w:val="toc 8"/>
    <w:basedOn w:val="Normalny"/>
    <w:next w:val="Normalny"/>
    <w:autoRedefine/>
    <w:uiPriority w:val="39"/>
    <w:unhideWhenUsed/>
    <w:rsid w:val="002C3929"/>
    <w:pPr>
      <w:spacing w:after="0"/>
      <w:ind w:left="1680"/>
      <w:jc w:val="left"/>
    </w:pPr>
    <w:rPr>
      <w:sz w:val="18"/>
      <w:szCs w:val="18"/>
    </w:rPr>
  </w:style>
  <w:style w:type="paragraph" w:styleId="Spistreci9">
    <w:name w:val="toc 9"/>
    <w:basedOn w:val="Normalny"/>
    <w:next w:val="Normalny"/>
    <w:autoRedefine/>
    <w:uiPriority w:val="39"/>
    <w:unhideWhenUsed/>
    <w:rsid w:val="002C3929"/>
    <w:pPr>
      <w:spacing w:after="0"/>
      <w:ind w:left="1920"/>
      <w:jc w:val="left"/>
    </w:pPr>
    <w:rPr>
      <w:sz w:val="18"/>
      <w:szCs w:val="18"/>
    </w:rPr>
  </w:style>
  <w:style w:type="character" w:customStyle="1" w:styleId="Podpistabeli">
    <w:name w:val="Podpis tabeli"/>
    <w:basedOn w:val="Domylnaczcionkaakapitu"/>
    <w:uiPriority w:val="99"/>
    <w:rsid w:val="00A8487A"/>
    <w:rPr>
      <w:rFonts w:ascii="Lucida Sans Unicode" w:hAnsi="Lucida Sans Unicode" w:cs="Lucida Sans Unicode"/>
      <w:sz w:val="16"/>
      <w:szCs w:val="16"/>
      <w:u w:val="single"/>
    </w:rPr>
  </w:style>
  <w:style w:type="character" w:customStyle="1" w:styleId="AkapityZnak">
    <w:name w:val="Akapity Znak"/>
    <w:basedOn w:val="Domylnaczcionkaakapitu"/>
    <w:link w:val="Akapity"/>
    <w:rsid w:val="004B0707"/>
    <w:rPr>
      <w:rFonts w:eastAsiaTheme="minorHAnsi"/>
      <w:sz w:val="24"/>
      <w:szCs w:val="24"/>
    </w:rPr>
  </w:style>
  <w:style w:type="table" w:styleId="rednialista2akcent1">
    <w:name w:val="Medium List 2 Accent 1"/>
    <w:basedOn w:val="Standardowy"/>
    <w:uiPriority w:val="66"/>
    <w:rsid w:val="00072F27"/>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ekst2">
    <w:name w:val="Tekst 2"/>
    <w:basedOn w:val="Nagwek2"/>
    <w:link w:val="Tekst2Znak2"/>
    <w:rsid w:val="00D07BB8"/>
    <w:pPr>
      <w:keepNext w:val="0"/>
      <w:keepLines w:val="0"/>
      <w:numPr>
        <w:ilvl w:val="0"/>
        <w:numId w:val="0"/>
      </w:numPr>
      <w:tabs>
        <w:tab w:val="left" w:pos="794"/>
      </w:tabs>
      <w:spacing w:before="0" w:after="0" w:line="240" w:lineRule="auto"/>
      <w:ind w:left="284" w:firstLine="567"/>
    </w:pPr>
    <w:rPr>
      <w:rFonts w:ascii="Arial" w:eastAsia="Times New Roman" w:hAnsi="Arial" w:cs="Arial"/>
      <w:b w:val="0"/>
      <w:iCs/>
      <w:color w:val="auto"/>
      <w:sz w:val="20"/>
      <w:szCs w:val="28"/>
      <w:lang w:eastAsia="pl-PL"/>
    </w:rPr>
  </w:style>
  <w:style w:type="character" w:customStyle="1" w:styleId="Tekst2Znak2">
    <w:name w:val="Tekst 2 Znak2"/>
    <w:link w:val="Tekst2"/>
    <w:rsid w:val="00D07BB8"/>
    <w:rPr>
      <w:rFonts w:ascii="Arial" w:eastAsia="Times New Roman" w:hAnsi="Arial" w:cs="Arial"/>
      <w:bCs/>
      <w:iCs/>
      <w:sz w:val="20"/>
      <w:szCs w:val="28"/>
      <w:lang w:eastAsia="pl-PL"/>
    </w:rPr>
  </w:style>
  <w:style w:type="character" w:customStyle="1" w:styleId="highlight">
    <w:name w:val="highlight"/>
    <w:basedOn w:val="Domylnaczcionkaakapitu"/>
    <w:rsid w:val="00CC2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8587">
      <w:bodyDiv w:val="1"/>
      <w:marLeft w:val="0"/>
      <w:marRight w:val="0"/>
      <w:marTop w:val="0"/>
      <w:marBottom w:val="0"/>
      <w:divBdr>
        <w:top w:val="none" w:sz="0" w:space="0" w:color="auto"/>
        <w:left w:val="none" w:sz="0" w:space="0" w:color="auto"/>
        <w:bottom w:val="none" w:sz="0" w:space="0" w:color="auto"/>
        <w:right w:val="none" w:sz="0" w:space="0" w:color="auto"/>
      </w:divBdr>
    </w:div>
    <w:div w:id="13239524">
      <w:bodyDiv w:val="1"/>
      <w:marLeft w:val="0"/>
      <w:marRight w:val="0"/>
      <w:marTop w:val="0"/>
      <w:marBottom w:val="0"/>
      <w:divBdr>
        <w:top w:val="none" w:sz="0" w:space="0" w:color="auto"/>
        <w:left w:val="none" w:sz="0" w:space="0" w:color="auto"/>
        <w:bottom w:val="none" w:sz="0" w:space="0" w:color="auto"/>
        <w:right w:val="none" w:sz="0" w:space="0" w:color="auto"/>
      </w:divBdr>
      <w:divsChild>
        <w:div w:id="1991518388">
          <w:marLeft w:val="0"/>
          <w:marRight w:val="0"/>
          <w:marTop w:val="0"/>
          <w:marBottom w:val="0"/>
          <w:divBdr>
            <w:top w:val="none" w:sz="0" w:space="0" w:color="auto"/>
            <w:left w:val="none" w:sz="0" w:space="0" w:color="auto"/>
            <w:bottom w:val="none" w:sz="0" w:space="0" w:color="auto"/>
            <w:right w:val="none" w:sz="0" w:space="0" w:color="auto"/>
          </w:divBdr>
        </w:div>
        <w:div w:id="625623345">
          <w:marLeft w:val="0"/>
          <w:marRight w:val="0"/>
          <w:marTop w:val="0"/>
          <w:marBottom w:val="0"/>
          <w:divBdr>
            <w:top w:val="none" w:sz="0" w:space="0" w:color="auto"/>
            <w:left w:val="none" w:sz="0" w:space="0" w:color="auto"/>
            <w:bottom w:val="none" w:sz="0" w:space="0" w:color="auto"/>
            <w:right w:val="none" w:sz="0" w:space="0" w:color="auto"/>
          </w:divBdr>
        </w:div>
        <w:div w:id="505438524">
          <w:marLeft w:val="0"/>
          <w:marRight w:val="0"/>
          <w:marTop w:val="0"/>
          <w:marBottom w:val="0"/>
          <w:divBdr>
            <w:top w:val="none" w:sz="0" w:space="0" w:color="auto"/>
            <w:left w:val="none" w:sz="0" w:space="0" w:color="auto"/>
            <w:bottom w:val="none" w:sz="0" w:space="0" w:color="auto"/>
            <w:right w:val="none" w:sz="0" w:space="0" w:color="auto"/>
          </w:divBdr>
        </w:div>
        <w:div w:id="1537427883">
          <w:marLeft w:val="0"/>
          <w:marRight w:val="0"/>
          <w:marTop w:val="0"/>
          <w:marBottom w:val="0"/>
          <w:divBdr>
            <w:top w:val="none" w:sz="0" w:space="0" w:color="auto"/>
            <w:left w:val="none" w:sz="0" w:space="0" w:color="auto"/>
            <w:bottom w:val="none" w:sz="0" w:space="0" w:color="auto"/>
            <w:right w:val="none" w:sz="0" w:space="0" w:color="auto"/>
          </w:divBdr>
        </w:div>
        <w:div w:id="1346978240">
          <w:marLeft w:val="0"/>
          <w:marRight w:val="0"/>
          <w:marTop w:val="0"/>
          <w:marBottom w:val="0"/>
          <w:divBdr>
            <w:top w:val="none" w:sz="0" w:space="0" w:color="auto"/>
            <w:left w:val="none" w:sz="0" w:space="0" w:color="auto"/>
            <w:bottom w:val="none" w:sz="0" w:space="0" w:color="auto"/>
            <w:right w:val="none" w:sz="0" w:space="0" w:color="auto"/>
          </w:divBdr>
        </w:div>
        <w:div w:id="2055497020">
          <w:marLeft w:val="0"/>
          <w:marRight w:val="0"/>
          <w:marTop w:val="0"/>
          <w:marBottom w:val="0"/>
          <w:divBdr>
            <w:top w:val="none" w:sz="0" w:space="0" w:color="auto"/>
            <w:left w:val="none" w:sz="0" w:space="0" w:color="auto"/>
            <w:bottom w:val="none" w:sz="0" w:space="0" w:color="auto"/>
            <w:right w:val="none" w:sz="0" w:space="0" w:color="auto"/>
          </w:divBdr>
        </w:div>
        <w:div w:id="1563904128">
          <w:marLeft w:val="0"/>
          <w:marRight w:val="0"/>
          <w:marTop w:val="0"/>
          <w:marBottom w:val="0"/>
          <w:divBdr>
            <w:top w:val="none" w:sz="0" w:space="0" w:color="auto"/>
            <w:left w:val="none" w:sz="0" w:space="0" w:color="auto"/>
            <w:bottom w:val="none" w:sz="0" w:space="0" w:color="auto"/>
            <w:right w:val="none" w:sz="0" w:space="0" w:color="auto"/>
          </w:divBdr>
        </w:div>
      </w:divsChild>
    </w:div>
    <w:div w:id="16319820">
      <w:bodyDiv w:val="1"/>
      <w:marLeft w:val="0"/>
      <w:marRight w:val="0"/>
      <w:marTop w:val="0"/>
      <w:marBottom w:val="0"/>
      <w:divBdr>
        <w:top w:val="none" w:sz="0" w:space="0" w:color="auto"/>
        <w:left w:val="none" w:sz="0" w:space="0" w:color="auto"/>
        <w:bottom w:val="none" w:sz="0" w:space="0" w:color="auto"/>
        <w:right w:val="none" w:sz="0" w:space="0" w:color="auto"/>
      </w:divBdr>
    </w:div>
    <w:div w:id="17707935">
      <w:bodyDiv w:val="1"/>
      <w:marLeft w:val="0"/>
      <w:marRight w:val="0"/>
      <w:marTop w:val="0"/>
      <w:marBottom w:val="0"/>
      <w:divBdr>
        <w:top w:val="none" w:sz="0" w:space="0" w:color="auto"/>
        <w:left w:val="none" w:sz="0" w:space="0" w:color="auto"/>
        <w:bottom w:val="none" w:sz="0" w:space="0" w:color="auto"/>
        <w:right w:val="none" w:sz="0" w:space="0" w:color="auto"/>
      </w:divBdr>
    </w:div>
    <w:div w:id="23412252">
      <w:bodyDiv w:val="1"/>
      <w:marLeft w:val="0"/>
      <w:marRight w:val="0"/>
      <w:marTop w:val="0"/>
      <w:marBottom w:val="0"/>
      <w:divBdr>
        <w:top w:val="none" w:sz="0" w:space="0" w:color="auto"/>
        <w:left w:val="none" w:sz="0" w:space="0" w:color="auto"/>
        <w:bottom w:val="none" w:sz="0" w:space="0" w:color="auto"/>
        <w:right w:val="none" w:sz="0" w:space="0" w:color="auto"/>
      </w:divBdr>
    </w:div>
    <w:div w:id="28578820">
      <w:bodyDiv w:val="1"/>
      <w:marLeft w:val="0"/>
      <w:marRight w:val="0"/>
      <w:marTop w:val="0"/>
      <w:marBottom w:val="0"/>
      <w:divBdr>
        <w:top w:val="none" w:sz="0" w:space="0" w:color="auto"/>
        <w:left w:val="none" w:sz="0" w:space="0" w:color="auto"/>
        <w:bottom w:val="none" w:sz="0" w:space="0" w:color="auto"/>
        <w:right w:val="none" w:sz="0" w:space="0" w:color="auto"/>
      </w:divBdr>
    </w:div>
    <w:div w:id="39592619">
      <w:bodyDiv w:val="1"/>
      <w:marLeft w:val="0"/>
      <w:marRight w:val="0"/>
      <w:marTop w:val="0"/>
      <w:marBottom w:val="0"/>
      <w:divBdr>
        <w:top w:val="none" w:sz="0" w:space="0" w:color="auto"/>
        <w:left w:val="none" w:sz="0" w:space="0" w:color="auto"/>
        <w:bottom w:val="none" w:sz="0" w:space="0" w:color="auto"/>
        <w:right w:val="none" w:sz="0" w:space="0" w:color="auto"/>
      </w:divBdr>
    </w:div>
    <w:div w:id="40830885">
      <w:bodyDiv w:val="1"/>
      <w:marLeft w:val="0"/>
      <w:marRight w:val="0"/>
      <w:marTop w:val="0"/>
      <w:marBottom w:val="0"/>
      <w:divBdr>
        <w:top w:val="none" w:sz="0" w:space="0" w:color="auto"/>
        <w:left w:val="none" w:sz="0" w:space="0" w:color="auto"/>
        <w:bottom w:val="none" w:sz="0" w:space="0" w:color="auto"/>
        <w:right w:val="none" w:sz="0" w:space="0" w:color="auto"/>
      </w:divBdr>
      <w:divsChild>
        <w:div w:id="1570572084">
          <w:marLeft w:val="0"/>
          <w:marRight w:val="0"/>
          <w:marTop w:val="0"/>
          <w:marBottom w:val="0"/>
          <w:divBdr>
            <w:top w:val="none" w:sz="0" w:space="0" w:color="auto"/>
            <w:left w:val="none" w:sz="0" w:space="0" w:color="auto"/>
            <w:bottom w:val="none" w:sz="0" w:space="0" w:color="auto"/>
            <w:right w:val="none" w:sz="0" w:space="0" w:color="auto"/>
          </w:divBdr>
        </w:div>
        <w:div w:id="1290546558">
          <w:marLeft w:val="0"/>
          <w:marRight w:val="0"/>
          <w:marTop w:val="0"/>
          <w:marBottom w:val="0"/>
          <w:divBdr>
            <w:top w:val="none" w:sz="0" w:space="0" w:color="auto"/>
            <w:left w:val="none" w:sz="0" w:space="0" w:color="auto"/>
            <w:bottom w:val="none" w:sz="0" w:space="0" w:color="auto"/>
            <w:right w:val="none" w:sz="0" w:space="0" w:color="auto"/>
          </w:divBdr>
        </w:div>
        <w:div w:id="1539006954">
          <w:marLeft w:val="0"/>
          <w:marRight w:val="0"/>
          <w:marTop w:val="0"/>
          <w:marBottom w:val="0"/>
          <w:divBdr>
            <w:top w:val="none" w:sz="0" w:space="0" w:color="auto"/>
            <w:left w:val="none" w:sz="0" w:space="0" w:color="auto"/>
            <w:bottom w:val="none" w:sz="0" w:space="0" w:color="auto"/>
            <w:right w:val="none" w:sz="0" w:space="0" w:color="auto"/>
          </w:divBdr>
        </w:div>
      </w:divsChild>
    </w:div>
    <w:div w:id="49619067">
      <w:bodyDiv w:val="1"/>
      <w:marLeft w:val="0"/>
      <w:marRight w:val="0"/>
      <w:marTop w:val="0"/>
      <w:marBottom w:val="0"/>
      <w:divBdr>
        <w:top w:val="none" w:sz="0" w:space="0" w:color="auto"/>
        <w:left w:val="none" w:sz="0" w:space="0" w:color="auto"/>
        <w:bottom w:val="none" w:sz="0" w:space="0" w:color="auto"/>
        <w:right w:val="none" w:sz="0" w:space="0" w:color="auto"/>
      </w:divBdr>
    </w:div>
    <w:div w:id="60761073">
      <w:bodyDiv w:val="1"/>
      <w:marLeft w:val="0"/>
      <w:marRight w:val="0"/>
      <w:marTop w:val="0"/>
      <w:marBottom w:val="0"/>
      <w:divBdr>
        <w:top w:val="none" w:sz="0" w:space="0" w:color="auto"/>
        <w:left w:val="none" w:sz="0" w:space="0" w:color="auto"/>
        <w:bottom w:val="none" w:sz="0" w:space="0" w:color="auto"/>
        <w:right w:val="none" w:sz="0" w:space="0" w:color="auto"/>
      </w:divBdr>
    </w:div>
    <w:div w:id="82457545">
      <w:bodyDiv w:val="1"/>
      <w:marLeft w:val="0"/>
      <w:marRight w:val="0"/>
      <w:marTop w:val="0"/>
      <w:marBottom w:val="0"/>
      <w:divBdr>
        <w:top w:val="none" w:sz="0" w:space="0" w:color="auto"/>
        <w:left w:val="none" w:sz="0" w:space="0" w:color="auto"/>
        <w:bottom w:val="none" w:sz="0" w:space="0" w:color="auto"/>
        <w:right w:val="none" w:sz="0" w:space="0" w:color="auto"/>
      </w:divBdr>
    </w:div>
    <w:div w:id="85813324">
      <w:bodyDiv w:val="1"/>
      <w:marLeft w:val="0"/>
      <w:marRight w:val="0"/>
      <w:marTop w:val="0"/>
      <w:marBottom w:val="0"/>
      <w:divBdr>
        <w:top w:val="none" w:sz="0" w:space="0" w:color="auto"/>
        <w:left w:val="none" w:sz="0" w:space="0" w:color="auto"/>
        <w:bottom w:val="none" w:sz="0" w:space="0" w:color="auto"/>
        <w:right w:val="none" w:sz="0" w:space="0" w:color="auto"/>
      </w:divBdr>
    </w:div>
    <w:div w:id="86315458">
      <w:bodyDiv w:val="1"/>
      <w:marLeft w:val="0"/>
      <w:marRight w:val="0"/>
      <w:marTop w:val="0"/>
      <w:marBottom w:val="0"/>
      <w:divBdr>
        <w:top w:val="none" w:sz="0" w:space="0" w:color="auto"/>
        <w:left w:val="none" w:sz="0" w:space="0" w:color="auto"/>
        <w:bottom w:val="none" w:sz="0" w:space="0" w:color="auto"/>
        <w:right w:val="none" w:sz="0" w:space="0" w:color="auto"/>
      </w:divBdr>
    </w:div>
    <w:div w:id="92626844">
      <w:bodyDiv w:val="1"/>
      <w:marLeft w:val="0"/>
      <w:marRight w:val="0"/>
      <w:marTop w:val="0"/>
      <w:marBottom w:val="0"/>
      <w:divBdr>
        <w:top w:val="none" w:sz="0" w:space="0" w:color="auto"/>
        <w:left w:val="none" w:sz="0" w:space="0" w:color="auto"/>
        <w:bottom w:val="none" w:sz="0" w:space="0" w:color="auto"/>
        <w:right w:val="none" w:sz="0" w:space="0" w:color="auto"/>
      </w:divBdr>
    </w:div>
    <w:div w:id="92946170">
      <w:bodyDiv w:val="1"/>
      <w:marLeft w:val="0"/>
      <w:marRight w:val="0"/>
      <w:marTop w:val="0"/>
      <w:marBottom w:val="0"/>
      <w:divBdr>
        <w:top w:val="none" w:sz="0" w:space="0" w:color="auto"/>
        <w:left w:val="none" w:sz="0" w:space="0" w:color="auto"/>
        <w:bottom w:val="none" w:sz="0" w:space="0" w:color="auto"/>
        <w:right w:val="none" w:sz="0" w:space="0" w:color="auto"/>
      </w:divBdr>
    </w:div>
    <w:div w:id="93985429">
      <w:bodyDiv w:val="1"/>
      <w:marLeft w:val="0"/>
      <w:marRight w:val="0"/>
      <w:marTop w:val="0"/>
      <w:marBottom w:val="0"/>
      <w:divBdr>
        <w:top w:val="none" w:sz="0" w:space="0" w:color="auto"/>
        <w:left w:val="none" w:sz="0" w:space="0" w:color="auto"/>
        <w:bottom w:val="none" w:sz="0" w:space="0" w:color="auto"/>
        <w:right w:val="none" w:sz="0" w:space="0" w:color="auto"/>
      </w:divBdr>
      <w:divsChild>
        <w:div w:id="820728590">
          <w:marLeft w:val="0"/>
          <w:marRight w:val="0"/>
          <w:marTop w:val="0"/>
          <w:marBottom w:val="0"/>
          <w:divBdr>
            <w:top w:val="none" w:sz="0" w:space="0" w:color="auto"/>
            <w:left w:val="none" w:sz="0" w:space="0" w:color="auto"/>
            <w:bottom w:val="none" w:sz="0" w:space="0" w:color="auto"/>
            <w:right w:val="none" w:sz="0" w:space="0" w:color="auto"/>
          </w:divBdr>
        </w:div>
        <w:div w:id="1657493908">
          <w:marLeft w:val="0"/>
          <w:marRight w:val="0"/>
          <w:marTop w:val="0"/>
          <w:marBottom w:val="0"/>
          <w:divBdr>
            <w:top w:val="none" w:sz="0" w:space="0" w:color="auto"/>
            <w:left w:val="none" w:sz="0" w:space="0" w:color="auto"/>
            <w:bottom w:val="none" w:sz="0" w:space="0" w:color="auto"/>
            <w:right w:val="none" w:sz="0" w:space="0" w:color="auto"/>
          </w:divBdr>
        </w:div>
        <w:div w:id="649821720">
          <w:marLeft w:val="0"/>
          <w:marRight w:val="0"/>
          <w:marTop w:val="0"/>
          <w:marBottom w:val="0"/>
          <w:divBdr>
            <w:top w:val="none" w:sz="0" w:space="0" w:color="auto"/>
            <w:left w:val="none" w:sz="0" w:space="0" w:color="auto"/>
            <w:bottom w:val="none" w:sz="0" w:space="0" w:color="auto"/>
            <w:right w:val="none" w:sz="0" w:space="0" w:color="auto"/>
          </w:divBdr>
        </w:div>
        <w:div w:id="2098745126">
          <w:marLeft w:val="0"/>
          <w:marRight w:val="0"/>
          <w:marTop w:val="0"/>
          <w:marBottom w:val="0"/>
          <w:divBdr>
            <w:top w:val="none" w:sz="0" w:space="0" w:color="auto"/>
            <w:left w:val="none" w:sz="0" w:space="0" w:color="auto"/>
            <w:bottom w:val="none" w:sz="0" w:space="0" w:color="auto"/>
            <w:right w:val="none" w:sz="0" w:space="0" w:color="auto"/>
          </w:divBdr>
        </w:div>
      </w:divsChild>
    </w:div>
    <w:div w:id="99644951">
      <w:bodyDiv w:val="1"/>
      <w:marLeft w:val="0"/>
      <w:marRight w:val="0"/>
      <w:marTop w:val="0"/>
      <w:marBottom w:val="0"/>
      <w:divBdr>
        <w:top w:val="none" w:sz="0" w:space="0" w:color="auto"/>
        <w:left w:val="none" w:sz="0" w:space="0" w:color="auto"/>
        <w:bottom w:val="none" w:sz="0" w:space="0" w:color="auto"/>
        <w:right w:val="none" w:sz="0" w:space="0" w:color="auto"/>
      </w:divBdr>
    </w:div>
    <w:div w:id="110982565">
      <w:bodyDiv w:val="1"/>
      <w:marLeft w:val="0"/>
      <w:marRight w:val="0"/>
      <w:marTop w:val="0"/>
      <w:marBottom w:val="0"/>
      <w:divBdr>
        <w:top w:val="none" w:sz="0" w:space="0" w:color="auto"/>
        <w:left w:val="none" w:sz="0" w:space="0" w:color="auto"/>
        <w:bottom w:val="none" w:sz="0" w:space="0" w:color="auto"/>
        <w:right w:val="none" w:sz="0" w:space="0" w:color="auto"/>
      </w:divBdr>
    </w:div>
    <w:div w:id="111830450">
      <w:bodyDiv w:val="1"/>
      <w:marLeft w:val="0"/>
      <w:marRight w:val="0"/>
      <w:marTop w:val="0"/>
      <w:marBottom w:val="0"/>
      <w:divBdr>
        <w:top w:val="none" w:sz="0" w:space="0" w:color="auto"/>
        <w:left w:val="none" w:sz="0" w:space="0" w:color="auto"/>
        <w:bottom w:val="none" w:sz="0" w:space="0" w:color="auto"/>
        <w:right w:val="none" w:sz="0" w:space="0" w:color="auto"/>
      </w:divBdr>
    </w:div>
    <w:div w:id="113250799">
      <w:bodyDiv w:val="1"/>
      <w:marLeft w:val="0"/>
      <w:marRight w:val="0"/>
      <w:marTop w:val="0"/>
      <w:marBottom w:val="0"/>
      <w:divBdr>
        <w:top w:val="none" w:sz="0" w:space="0" w:color="auto"/>
        <w:left w:val="none" w:sz="0" w:space="0" w:color="auto"/>
        <w:bottom w:val="none" w:sz="0" w:space="0" w:color="auto"/>
        <w:right w:val="none" w:sz="0" w:space="0" w:color="auto"/>
      </w:divBdr>
    </w:div>
    <w:div w:id="120851809">
      <w:bodyDiv w:val="1"/>
      <w:marLeft w:val="0"/>
      <w:marRight w:val="0"/>
      <w:marTop w:val="0"/>
      <w:marBottom w:val="0"/>
      <w:divBdr>
        <w:top w:val="none" w:sz="0" w:space="0" w:color="auto"/>
        <w:left w:val="none" w:sz="0" w:space="0" w:color="auto"/>
        <w:bottom w:val="none" w:sz="0" w:space="0" w:color="auto"/>
        <w:right w:val="none" w:sz="0" w:space="0" w:color="auto"/>
      </w:divBdr>
      <w:divsChild>
        <w:div w:id="507214345">
          <w:marLeft w:val="0"/>
          <w:marRight w:val="0"/>
          <w:marTop w:val="0"/>
          <w:marBottom w:val="0"/>
          <w:divBdr>
            <w:top w:val="none" w:sz="0" w:space="0" w:color="auto"/>
            <w:left w:val="none" w:sz="0" w:space="0" w:color="auto"/>
            <w:bottom w:val="none" w:sz="0" w:space="0" w:color="auto"/>
            <w:right w:val="none" w:sz="0" w:space="0" w:color="auto"/>
          </w:divBdr>
        </w:div>
        <w:div w:id="1564830545">
          <w:marLeft w:val="0"/>
          <w:marRight w:val="0"/>
          <w:marTop w:val="0"/>
          <w:marBottom w:val="0"/>
          <w:divBdr>
            <w:top w:val="none" w:sz="0" w:space="0" w:color="auto"/>
            <w:left w:val="none" w:sz="0" w:space="0" w:color="auto"/>
            <w:bottom w:val="none" w:sz="0" w:space="0" w:color="auto"/>
            <w:right w:val="none" w:sz="0" w:space="0" w:color="auto"/>
          </w:divBdr>
        </w:div>
        <w:div w:id="556891851">
          <w:marLeft w:val="0"/>
          <w:marRight w:val="0"/>
          <w:marTop w:val="0"/>
          <w:marBottom w:val="0"/>
          <w:divBdr>
            <w:top w:val="none" w:sz="0" w:space="0" w:color="auto"/>
            <w:left w:val="none" w:sz="0" w:space="0" w:color="auto"/>
            <w:bottom w:val="none" w:sz="0" w:space="0" w:color="auto"/>
            <w:right w:val="none" w:sz="0" w:space="0" w:color="auto"/>
          </w:divBdr>
        </w:div>
        <w:div w:id="1381513405">
          <w:marLeft w:val="0"/>
          <w:marRight w:val="0"/>
          <w:marTop w:val="0"/>
          <w:marBottom w:val="0"/>
          <w:divBdr>
            <w:top w:val="none" w:sz="0" w:space="0" w:color="auto"/>
            <w:left w:val="none" w:sz="0" w:space="0" w:color="auto"/>
            <w:bottom w:val="none" w:sz="0" w:space="0" w:color="auto"/>
            <w:right w:val="none" w:sz="0" w:space="0" w:color="auto"/>
          </w:divBdr>
        </w:div>
        <w:div w:id="1309894185">
          <w:marLeft w:val="0"/>
          <w:marRight w:val="0"/>
          <w:marTop w:val="0"/>
          <w:marBottom w:val="0"/>
          <w:divBdr>
            <w:top w:val="none" w:sz="0" w:space="0" w:color="auto"/>
            <w:left w:val="none" w:sz="0" w:space="0" w:color="auto"/>
            <w:bottom w:val="none" w:sz="0" w:space="0" w:color="auto"/>
            <w:right w:val="none" w:sz="0" w:space="0" w:color="auto"/>
          </w:divBdr>
        </w:div>
        <w:div w:id="1702046231">
          <w:marLeft w:val="0"/>
          <w:marRight w:val="0"/>
          <w:marTop w:val="0"/>
          <w:marBottom w:val="0"/>
          <w:divBdr>
            <w:top w:val="none" w:sz="0" w:space="0" w:color="auto"/>
            <w:left w:val="none" w:sz="0" w:space="0" w:color="auto"/>
            <w:bottom w:val="none" w:sz="0" w:space="0" w:color="auto"/>
            <w:right w:val="none" w:sz="0" w:space="0" w:color="auto"/>
          </w:divBdr>
        </w:div>
        <w:div w:id="1417480115">
          <w:marLeft w:val="0"/>
          <w:marRight w:val="0"/>
          <w:marTop w:val="0"/>
          <w:marBottom w:val="0"/>
          <w:divBdr>
            <w:top w:val="none" w:sz="0" w:space="0" w:color="auto"/>
            <w:left w:val="none" w:sz="0" w:space="0" w:color="auto"/>
            <w:bottom w:val="none" w:sz="0" w:space="0" w:color="auto"/>
            <w:right w:val="none" w:sz="0" w:space="0" w:color="auto"/>
          </w:divBdr>
        </w:div>
        <w:div w:id="1505321889">
          <w:marLeft w:val="0"/>
          <w:marRight w:val="0"/>
          <w:marTop w:val="0"/>
          <w:marBottom w:val="0"/>
          <w:divBdr>
            <w:top w:val="none" w:sz="0" w:space="0" w:color="auto"/>
            <w:left w:val="none" w:sz="0" w:space="0" w:color="auto"/>
            <w:bottom w:val="none" w:sz="0" w:space="0" w:color="auto"/>
            <w:right w:val="none" w:sz="0" w:space="0" w:color="auto"/>
          </w:divBdr>
        </w:div>
        <w:div w:id="1122074571">
          <w:marLeft w:val="0"/>
          <w:marRight w:val="0"/>
          <w:marTop w:val="0"/>
          <w:marBottom w:val="0"/>
          <w:divBdr>
            <w:top w:val="none" w:sz="0" w:space="0" w:color="auto"/>
            <w:left w:val="none" w:sz="0" w:space="0" w:color="auto"/>
            <w:bottom w:val="none" w:sz="0" w:space="0" w:color="auto"/>
            <w:right w:val="none" w:sz="0" w:space="0" w:color="auto"/>
          </w:divBdr>
        </w:div>
        <w:div w:id="768622759">
          <w:marLeft w:val="0"/>
          <w:marRight w:val="0"/>
          <w:marTop w:val="0"/>
          <w:marBottom w:val="0"/>
          <w:divBdr>
            <w:top w:val="none" w:sz="0" w:space="0" w:color="auto"/>
            <w:left w:val="none" w:sz="0" w:space="0" w:color="auto"/>
            <w:bottom w:val="none" w:sz="0" w:space="0" w:color="auto"/>
            <w:right w:val="none" w:sz="0" w:space="0" w:color="auto"/>
          </w:divBdr>
        </w:div>
        <w:div w:id="1754085264">
          <w:marLeft w:val="0"/>
          <w:marRight w:val="0"/>
          <w:marTop w:val="0"/>
          <w:marBottom w:val="0"/>
          <w:divBdr>
            <w:top w:val="none" w:sz="0" w:space="0" w:color="auto"/>
            <w:left w:val="none" w:sz="0" w:space="0" w:color="auto"/>
            <w:bottom w:val="none" w:sz="0" w:space="0" w:color="auto"/>
            <w:right w:val="none" w:sz="0" w:space="0" w:color="auto"/>
          </w:divBdr>
        </w:div>
        <w:div w:id="494809323">
          <w:marLeft w:val="0"/>
          <w:marRight w:val="0"/>
          <w:marTop w:val="0"/>
          <w:marBottom w:val="0"/>
          <w:divBdr>
            <w:top w:val="none" w:sz="0" w:space="0" w:color="auto"/>
            <w:left w:val="none" w:sz="0" w:space="0" w:color="auto"/>
            <w:bottom w:val="none" w:sz="0" w:space="0" w:color="auto"/>
            <w:right w:val="none" w:sz="0" w:space="0" w:color="auto"/>
          </w:divBdr>
        </w:div>
        <w:div w:id="923610365">
          <w:marLeft w:val="0"/>
          <w:marRight w:val="0"/>
          <w:marTop w:val="0"/>
          <w:marBottom w:val="0"/>
          <w:divBdr>
            <w:top w:val="none" w:sz="0" w:space="0" w:color="auto"/>
            <w:left w:val="none" w:sz="0" w:space="0" w:color="auto"/>
            <w:bottom w:val="none" w:sz="0" w:space="0" w:color="auto"/>
            <w:right w:val="none" w:sz="0" w:space="0" w:color="auto"/>
          </w:divBdr>
        </w:div>
        <w:div w:id="3827383">
          <w:marLeft w:val="0"/>
          <w:marRight w:val="0"/>
          <w:marTop w:val="0"/>
          <w:marBottom w:val="0"/>
          <w:divBdr>
            <w:top w:val="none" w:sz="0" w:space="0" w:color="auto"/>
            <w:left w:val="none" w:sz="0" w:space="0" w:color="auto"/>
            <w:bottom w:val="none" w:sz="0" w:space="0" w:color="auto"/>
            <w:right w:val="none" w:sz="0" w:space="0" w:color="auto"/>
          </w:divBdr>
        </w:div>
        <w:div w:id="540441391">
          <w:marLeft w:val="0"/>
          <w:marRight w:val="0"/>
          <w:marTop w:val="0"/>
          <w:marBottom w:val="0"/>
          <w:divBdr>
            <w:top w:val="none" w:sz="0" w:space="0" w:color="auto"/>
            <w:left w:val="none" w:sz="0" w:space="0" w:color="auto"/>
            <w:bottom w:val="none" w:sz="0" w:space="0" w:color="auto"/>
            <w:right w:val="none" w:sz="0" w:space="0" w:color="auto"/>
          </w:divBdr>
        </w:div>
        <w:div w:id="1492453888">
          <w:marLeft w:val="0"/>
          <w:marRight w:val="0"/>
          <w:marTop w:val="0"/>
          <w:marBottom w:val="0"/>
          <w:divBdr>
            <w:top w:val="none" w:sz="0" w:space="0" w:color="auto"/>
            <w:left w:val="none" w:sz="0" w:space="0" w:color="auto"/>
            <w:bottom w:val="none" w:sz="0" w:space="0" w:color="auto"/>
            <w:right w:val="none" w:sz="0" w:space="0" w:color="auto"/>
          </w:divBdr>
        </w:div>
        <w:div w:id="644242397">
          <w:marLeft w:val="0"/>
          <w:marRight w:val="0"/>
          <w:marTop w:val="0"/>
          <w:marBottom w:val="0"/>
          <w:divBdr>
            <w:top w:val="none" w:sz="0" w:space="0" w:color="auto"/>
            <w:left w:val="none" w:sz="0" w:space="0" w:color="auto"/>
            <w:bottom w:val="none" w:sz="0" w:space="0" w:color="auto"/>
            <w:right w:val="none" w:sz="0" w:space="0" w:color="auto"/>
          </w:divBdr>
        </w:div>
        <w:div w:id="1474828278">
          <w:marLeft w:val="0"/>
          <w:marRight w:val="0"/>
          <w:marTop w:val="0"/>
          <w:marBottom w:val="0"/>
          <w:divBdr>
            <w:top w:val="none" w:sz="0" w:space="0" w:color="auto"/>
            <w:left w:val="none" w:sz="0" w:space="0" w:color="auto"/>
            <w:bottom w:val="none" w:sz="0" w:space="0" w:color="auto"/>
            <w:right w:val="none" w:sz="0" w:space="0" w:color="auto"/>
          </w:divBdr>
        </w:div>
        <w:div w:id="1294940851">
          <w:marLeft w:val="0"/>
          <w:marRight w:val="0"/>
          <w:marTop w:val="0"/>
          <w:marBottom w:val="0"/>
          <w:divBdr>
            <w:top w:val="none" w:sz="0" w:space="0" w:color="auto"/>
            <w:left w:val="none" w:sz="0" w:space="0" w:color="auto"/>
            <w:bottom w:val="none" w:sz="0" w:space="0" w:color="auto"/>
            <w:right w:val="none" w:sz="0" w:space="0" w:color="auto"/>
          </w:divBdr>
        </w:div>
      </w:divsChild>
    </w:div>
    <w:div w:id="125972045">
      <w:bodyDiv w:val="1"/>
      <w:marLeft w:val="0"/>
      <w:marRight w:val="0"/>
      <w:marTop w:val="0"/>
      <w:marBottom w:val="0"/>
      <w:divBdr>
        <w:top w:val="none" w:sz="0" w:space="0" w:color="auto"/>
        <w:left w:val="none" w:sz="0" w:space="0" w:color="auto"/>
        <w:bottom w:val="none" w:sz="0" w:space="0" w:color="auto"/>
        <w:right w:val="none" w:sz="0" w:space="0" w:color="auto"/>
      </w:divBdr>
    </w:div>
    <w:div w:id="139855641">
      <w:bodyDiv w:val="1"/>
      <w:marLeft w:val="0"/>
      <w:marRight w:val="0"/>
      <w:marTop w:val="0"/>
      <w:marBottom w:val="0"/>
      <w:divBdr>
        <w:top w:val="none" w:sz="0" w:space="0" w:color="auto"/>
        <w:left w:val="none" w:sz="0" w:space="0" w:color="auto"/>
        <w:bottom w:val="none" w:sz="0" w:space="0" w:color="auto"/>
        <w:right w:val="none" w:sz="0" w:space="0" w:color="auto"/>
      </w:divBdr>
    </w:div>
    <w:div w:id="144323326">
      <w:bodyDiv w:val="1"/>
      <w:marLeft w:val="0"/>
      <w:marRight w:val="0"/>
      <w:marTop w:val="0"/>
      <w:marBottom w:val="0"/>
      <w:divBdr>
        <w:top w:val="none" w:sz="0" w:space="0" w:color="auto"/>
        <w:left w:val="none" w:sz="0" w:space="0" w:color="auto"/>
        <w:bottom w:val="none" w:sz="0" w:space="0" w:color="auto"/>
        <w:right w:val="none" w:sz="0" w:space="0" w:color="auto"/>
      </w:divBdr>
    </w:div>
    <w:div w:id="155850871">
      <w:bodyDiv w:val="1"/>
      <w:marLeft w:val="0"/>
      <w:marRight w:val="0"/>
      <w:marTop w:val="0"/>
      <w:marBottom w:val="0"/>
      <w:divBdr>
        <w:top w:val="none" w:sz="0" w:space="0" w:color="auto"/>
        <w:left w:val="none" w:sz="0" w:space="0" w:color="auto"/>
        <w:bottom w:val="none" w:sz="0" w:space="0" w:color="auto"/>
        <w:right w:val="none" w:sz="0" w:space="0" w:color="auto"/>
      </w:divBdr>
      <w:divsChild>
        <w:div w:id="1998722597">
          <w:marLeft w:val="0"/>
          <w:marRight w:val="0"/>
          <w:marTop w:val="0"/>
          <w:marBottom w:val="0"/>
          <w:divBdr>
            <w:top w:val="none" w:sz="0" w:space="0" w:color="auto"/>
            <w:left w:val="none" w:sz="0" w:space="0" w:color="auto"/>
            <w:bottom w:val="none" w:sz="0" w:space="0" w:color="auto"/>
            <w:right w:val="none" w:sz="0" w:space="0" w:color="auto"/>
          </w:divBdr>
        </w:div>
        <w:div w:id="557933406">
          <w:marLeft w:val="0"/>
          <w:marRight w:val="0"/>
          <w:marTop w:val="0"/>
          <w:marBottom w:val="0"/>
          <w:divBdr>
            <w:top w:val="none" w:sz="0" w:space="0" w:color="auto"/>
            <w:left w:val="none" w:sz="0" w:space="0" w:color="auto"/>
            <w:bottom w:val="none" w:sz="0" w:space="0" w:color="auto"/>
            <w:right w:val="none" w:sz="0" w:space="0" w:color="auto"/>
          </w:divBdr>
        </w:div>
        <w:div w:id="575629065">
          <w:marLeft w:val="0"/>
          <w:marRight w:val="0"/>
          <w:marTop w:val="0"/>
          <w:marBottom w:val="0"/>
          <w:divBdr>
            <w:top w:val="none" w:sz="0" w:space="0" w:color="auto"/>
            <w:left w:val="none" w:sz="0" w:space="0" w:color="auto"/>
            <w:bottom w:val="none" w:sz="0" w:space="0" w:color="auto"/>
            <w:right w:val="none" w:sz="0" w:space="0" w:color="auto"/>
          </w:divBdr>
        </w:div>
        <w:div w:id="1558124856">
          <w:marLeft w:val="0"/>
          <w:marRight w:val="0"/>
          <w:marTop w:val="0"/>
          <w:marBottom w:val="0"/>
          <w:divBdr>
            <w:top w:val="none" w:sz="0" w:space="0" w:color="auto"/>
            <w:left w:val="none" w:sz="0" w:space="0" w:color="auto"/>
            <w:bottom w:val="none" w:sz="0" w:space="0" w:color="auto"/>
            <w:right w:val="none" w:sz="0" w:space="0" w:color="auto"/>
          </w:divBdr>
        </w:div>
        <w:div w:id="52773567">
          <w:marLeft w:val="0"/>
          <w:marRight w:val="0"/>
          <w:marTop w:val="0"/>
          <w:marBottom w:val="0"/>
          <w:divBdr>
            <w:top w:val="none" w:sz="0" w:space="0" w:color="auto"/>
            <w:left w:val="none" w:sz="0" w:space="0" w:color="auto"/>
            <w:bottom w:val="none" w:sz="0" w:space="0" w:color="auto"/>
            <w:right w:val="none" w:sz="0" w:space="0" w:color="auto"/>
          </w:divBdr>
        </w:div>
        <w:div w:id="636375162">
          <w:marLeft w:val="0"/>
          <w:marRight w:val="0"/>
          <w:marTop w:val="0"/>
          <w:marBottom w:val="0"/>
          <w:divBdr>
            <w:top w:val="none" w:sz="0" w:space="0" w:color="auto"/>
            <w:left w:val="none" w:sz="0" w:space="0" w:color="auto"/>
            <w:bottom w:val="none" w:sz="0" w:space="0" w:color="auto"/>
            <w:right w:val="none" w:sz="0" w:space="0" w:color="auto"/>
          </w:divBdr>
        </w:div>
        <w:div w:id="1859078932">
          <w:marLeft w:val="0"/>
          <w:marRight w:val="0"/>
          <w:marTop w:val="0"/>
          <w:marBottom w:val="0"/>
          <w:divBdr>
            <w:top w:val="none" w:sz="0" w:space="0" w:color="auto"/>
            <w:left w:val="none" w:sz="0" w:space="0" w:color="auto"/>
            <w:bottom w:val="none" w:sz="0" w:space="0" w:color="auto"/>
            <w:right w:val="none" w:sz="0" w:space="0" w:color="auto"/>
          </w:divBdr>
        </w:div>
        <w:div w:id="1545826545">
          <w:marLeft w:val="0"/>
          <w:marRight w:val="0"/>
          <w:marTop w:val="0"/>
          <w:marBottom w:val="0"/>
          <w:divBdr>
            <w:top w:val="none" w:sz="0" w:space="0" w:color="auto"/>
            <w:left w:val="none" w:sz="0" w:space="0" w:color="auto"/>
            <w:bottom w:val="none" w:sz="0" w:space="0" w:color="auto"/>
            <w:right w:val="none" w:sz="0" w:space="0" w:color="auto"/>
          </w:divBdr>
        </w:div>
        <w:div w:id="1755975427">
          <w:marLeft w:val="0"/>
          <w:marRight w:val="0"/>
          <w:marTop w:val="0"/>
          <w:marBottom w:val="0"/>
          <w:divBdr>
            <w:top w:val="none" w:sz="0" w:space="0" w:color="auto"/>
            <w:left w:val="none" w:sz="0" w:space="0" w:color="auto"/>
            <w:bottom w:val="none" w:sz="0" w:space="0" w:color="auto"/>
            <w:right w:val="none" w:sz="0" w:space="0" w:color="auto"/>
          </w:divBdr>
        </w:div>
        <w:div w:id="11735105">
          <w:marLeft w:val="0"/>
          <w:marRight w:val="0"/>
          <w:marTop w:val="0"/>
          <w:marBottom w:val="0"/>
          <w:divBdr>
            <w:top w:val="none" w:sz="0" w:space="0" w:color="auto"/>
            <w:left w:val="none" w:sz="0" w:space="0" w:color="auto"/>
            <w:bottom w:val="none" w:sz="0" w:space="0" w:color="auto"/>
            <w:right w:val="none" w:sz="0" w:space="0" w:color="auto"/>
          </w:divBdr>
        </w:div>
        <w:div w:id="352608160">
          <w:marLeft w:val="0"/>
          <w:marRight w:val="0"/>
          <w:marTop w:val="0"/>
          <w:marBottom w:val="0"/>
          <w:divBdr>
            <w:top w:val="none" w:sz="0" w:space="0" w:color="auto"/>
            <w:left w:val="none" w:sz="0" w:space="0" w:color="auto"/>
            <w:bottom w:val="none" w:sz="0" w:space="0" w:color="auto"/>
            <w:right w:val="none" w:sz="0" w:space="0" w:color="auto"/>
          </w:divBdr>
        </w:div>
        <w:div w:id="459541466">
          <w:marLeft w:val="0"/>
          <w:marRight w:val="0"/>
          <w:marTop w:val="0"/>
          <w:marBottom w:val="0"/>
          <w:divBdr>
            <w:top w:val="none" w:sz="0" w:space="0" w:color="auto"/>
            <w:left w:val="none" w:sz="0" w:space="0" w:color="auto"/>
            <w:bottom w:val="none" w:sz="0" w:space="0" w:color="auto"/>
            <w:right w:val="none" w:sz="0" w:space="0" w:color="auto"/>
          </w:divBdr>
        </w:div>
        <w:div w:id="756438816">
          <w:marLeft w:val="0"/>
          <w:marRight w:val="0"/>
          <w:marTop w:val="0"/>
          <w:marBottom w:val="0"/>
          <w:divBdr>
            <w:top w:val="none" w:sz="0" w:space="0" w:color="auto"/>
            <w:left w:val="none" w:sz="0" w:space="0" w:color="auto"/>
            <w:bottom w:val="none" w:sz="0" w:space="0" w:color="auto"/>
            <w:right w:val="none" w:sz="0" w:space="0" w:color="auto"/>
          </w:divBdr>
        </w:div>
        <w:div w:id="256863518">
          <w:marLeft w:val="0"/>
          <w:marRight w:val="0"/>
          <w:marTop w:val="0"/>
          <w:marBottom w:val="0"/>
          <w:divBdr>
            <w:top w:val="none" w:sz="0" w:space="0" w:color="auto"/>
            <w:left w:val="none" w:sz="0" w:space="0" w:color="auto"/>
            <w:bottom w:val="none" w:sz="0" w:space="0" w:color="auto"/>
            <w:right w:val="none" w:sz="0" w:space="0" w:color="auto"/>
          </w:divBdr>
        </w:div>
        <w:div w:id="1345593278">
          <w:marLeft w:val="0"/>
          <w:marRight w:val="0"/>
          <w:marTop w:val="0"/>
          <w:marBottom w:val="0"/>
          <w:divBdr>
            <w:top w:val="none" w:sz="0" w:space="0" w:color="auto"/>
            <w:left w:val="none" w:sz="0" w:space="0" w:color="auto"/>
            <w:bottom w:val="none" w:sz="0" w:space="0" w:color="auto"/>
            <w:right w:val="none" w:sz="0" w:space="0" w:color="auto"/>
          </w:divBdr>
        </w:div>
        <w:div w:id="1302266168">
          <w:marLeft w:val="0"/>
          <w:marRight w:val="0"/>
          <w:marTop w:val="0"/>
          <w:marBottom w:val="0"/>
          <w:divBdr>
            <w:top w:val="none" w:sz="0" w:space="0" w:color="auto"/>
            <w:left w:val="none" w:sz="0" w:space="0" w:color="auto"/>
            <w:bottom w:val="none" w:sz="0" w:space="0" w:color="auto"/>
            <w:right w:val="none" w:sz="0" w:space="0" w:color="auto"/>
          </w:divBdr>
        </w:div>
        <w:div w:id="1230575320">
          <w:marLeft w:val="0"/>
          <w:marRight w:val="0"/>
          <w:marTop w:val="0"/>
          <w:marBottom w:val="0"/>
          <w:divBdr>
            <w:top w:val="none" w:sz="0" w:space="0" w:color="auto"/>
            <w:left w:val="none" w:sz="0" w:space="0" w:color="auto"/>
            <w:bottom w:val="none" w:sz="0" w:space="0" w:color="auto"/>
            <w:right w:val="none" w:sz="0" w:space="0" w:color="auto"/>
          </w:divBdr>
        </w:div>
        <w:div w:id="1992638128">
          <w:marLeft w:val="0"/>
          <w:marRight w:val="0"/>
          <w:marTop w:val="0"/>
          <w:marBottom w:val="0"/>
          <w:divBdr>
            <w:top w:val="none" w:sz="0" w:space="0" w:color="auto"/>
            <w:left w:val="none" w:sz="0" w:space="0" w:color="auto"/>
            <w:bottom w:val="none" w:sz="0" w:space="0" w:color="auto"/>
            <w:right w:val="none" w:sz="0" w:space="0" w:color="auto"/>
          </w:divBdr>
        </w:div>
        <w:div w:id="1920365039">
          <w:marLeft w:val="0"/>
          <w:marRight w:val="0"/>
          <w:marTop w:val="0"/>
          <w:marBottom w:val="0"/>
          <w:divBdr>
            <w:top w:val="none" w:sz="0" w:space="0" w:color="auto"/>
            <w:left w:val="none" w:sz="0" w:space="0" w:color="auto"/>
            <w:bottom w:val="none" w:sz="0" w:space="0" w:color="auto"/>
            <w:right w:val="none" w:sz="0" w:space="0" w:color="auto"/>
          </w:divBdr>
        </w:div>
        <w:div w:id="394820655">
          <w:marLeft w:val="0"/>
          <w:marRight w:val="0"/>
          <w:marTop w:val="0"/>
          <w:marBottom w:val="0"/>
          <w:divBdr>
            <w:top w:val="none" w:sz="0" w:space="0" w:color="auto"/>
            <w:left w:val="none" w:sz="0" w:space="0" w:color="auto"/>
            <w:bottom w:val="none" w:sz="0" w:space="0" w:color="auto"/>
            <w:right w:val="none" w:sz="0" w:space="0" w:color="auto"/>
          </w:divBdr>
        </w:div>
        <w:div w:id="1387608106">
          <w:marLeft w:val="0"/>
          <w:marRight w:val="0"/>
          <w:marTop w:val="0"/>
          <w:marBottom w:val="0"/>
          <w:divBdr>
            <w:top w:val="none" w:sz="0" w:space="0" w:color="auto"/>
            <w:left w:val="none" w:sz="0" w:space="0" w:color="auto"/>
            <w:bottom w:val="none" w:sz="0" w:space="0" w:color="auto"/>
            <w:right w:val="none" w:sz="0" w:space="0" w:color="auto"/>
          </w:divBdr>
        </w:div>
        <w:div w:id="1303269109">
          <w:marLeft w:val="0"/>
          <w:marRight w:val="0"/>
          <w:marTop w:val="0"/>
          <w:marBottom w:val="0"/>
          <w:divBdr>
            <w:top w:val="none" w:sz="0" w:space="0" w:color="auto"/>
            <w:left w:val="none" w:sz="0" w:space="0" w:color="auto"/>
            <w:bottom w:val="none" w:sz="0" w:space="0" w:color="auto"/>
            <w:right w:val="none" w:sz="0" w:space="0" w:color="auto"/>
          </w:divBdr>
        </w:div>
        <w:div w:id="775176995">
          <w:marLeft w:val="0"/>
          <w:marRight w:val="0"/>
          <w:marTop w:val="0"/>
          <w:marBottom w:val="0"/>
          <w:divBdr>
            <w:top w:val="none" w:sz="0" w:space="0" w:color="auto"/>
            <w:left w:val="none" w:sz="0" w:space="0" w:color="auto"/>
            <w:bottom w:val="none" w:sz="0" w:space="0" w:color="auto"/>
            <w:right w:val="none" w:sz="0" w:space="0" w:color="auto"/>
          </w:divBdr>
        </w:div>
        <w:div w:id="823161544">
          <w:marLeft w:val="0"/>
          <w:marRight w:val="0"/>
          <w:marTop w:val="0"/>
          <w:marBottom w:val="0"/>
          <w:divBdr>
            <w:top w:val="none" w:sz="0" w:space="0" w:color="auto"/>
            <w:left w:val="none" w:sz="0" w:space="0" w:color="auto"/>
            <w:bottom w:val="none" w:sz="0" w:space="0" w:color="auto"/>
            <w:right w:val="none" w:sz="0" w:space="0" w:color="auto"/>
          </w:divBdr>
        </w:div>
        <w:div w:id="219749941">
          <w:marLeft w:val="0"/>
          <w:marRight w:val="0"/>
          <w:marTop w:val="0"/>
          <w:marBottom w:val="0"/>
          <w:divBdr>
            <w:top w:val="none" w:sz="0" w:space="0" w:color="auto"/>
            <w:left w:val="none" w:sz="0" w:space="0" w:color="auto"/>
            <w:bottom w:val="none" w:sz="0" w:space="0" w:color="auto"/>
            <w:right w:val="none" w:sz="0" w:space="0" w:color="auto"/>
          </w:divBdr>
        </w:div>
        <w:div w:id="1961455282">
          <w:marLeft w:val="0"/>
          <w:marRight w:val="0"/>
          <w:marTop w:val="0"/>
          <w:marBottom w:val="0"/>
          <w:divBdr>
            <w:top w:val="none" w:sz="0" w:space="0" w:color="auto"/>
            <w:left w:val="none" w:sz="0" w:space="0" w:color="auto"/>
            <w:bottom w:val="none" w:sz="0" w:space="0" w:color="auto"/>
            <w:right w:val="none" w:sz="0" w:space="0" w:color="auto"/>
          </w:divBdr>
        </w:div>
        <w:div w:id="1289316851">
          <w:marLeft w:val="0"/>
          <w:marRight w:val="0"/>
          <w:marTop w:val="0"/>
          <w:marBottom w:val="0"/>
          <w:divBdr>
            <w:top w:val="none" w:sz="0" w:space="0" w:color="auto"/>
            <w:left w:val="none" w:sz="0" w:space="0" w:color="auto"/>
            <w:bottom w:val="none" w:sz="0" w:space="0" w:color="auto"/>
            <w:right w:val="none" w:sz="0" w:space="0" w:color="auto"/>
          </w:divBdr>
        </w:div>
        <w:div w:id="1215117593">
          <w:marLeft w:val="0"/>
          <w:marRight w:val="0"/>
          <w:marTop w:val="0"/>
          <w:marBottom w:val="0"/>
          <w:divBdr>
            <w:top w:val="none" w:sz="0" w:space="0" w:color="auto"/>
            <w:left w:val="none" w:sz="0" w:space="0" w:color="auto"/>
            <w:bottom w:val="none" w:sz="0" w:space="0" w:color="auto"/>
            <w:right w:val="none" w:sz="0" w:space="0" w:color="auto"/>
          </w:divBdr>
        </w:div>
        <w:div w:id="404493123">
          <w:marLeft w:val="0"/>
          <w:marRight w:val="0"/>
          <w:marTop w:val="0"/>
          <w:marBottom w:val="0"/>
          <w:divBdr>
            <w:top w:val="none" w:sz="0" w:space="0" w:color="auto"/>
            <w:left w:val="none" w:sz="0" w:space="0" w:color="auto"/>
            <w:bottom w:val="none" w:sz="0" w:space="0" w:color="auto"/>
            <w:right w:val="none" w:sz="0" w:space="0" w:color="auto"/>
          </w:divBdr>
        </w:div>
        <w:div w:id="1884903163">
          <w:marLeft w:val="0"/>
          <w:marRight w:val="0"/>
          <w:marTop w:val="0"/>
          <w:marBottom w:val="0"/>
          <w:divBdr>
            <w:top w:val="none" w:sz="0" w:space="0" w:color="auto"/>
            <w:left w:val="none" w:sz="0" w:space="0" w:color="auto"/>
            <w:bottom w:val="none" w:sz="0" w:space="0" w:color="auto"/>
            <w:right w:val="none" w:sz="0" w:space="0" w:color="auto"/>
          </w:divBdr>
        </w:div>
      </w:divsChild>
    </w:div>
    <w:div w:id="156459724">
      <w:bodyDiv w:val="1"/>
      <w:marLeft w:val="0"/>
      <w:marRight w:val="0"/>
      <w:marTop w:val="0"/>
      <w:marBottom w:val="0"/>
      <w:divBdr>
        <w:top w:val="none" w:sz="0" w:space="0" w:color="auto"/>
        <w:left w:val="none" w:sz="0" w:space="0" w:color="auto"/>
        <w:bottom w:val="none" w:sz="0" w:space="0" w:color="auto"/>
        <w:right w:val="none" w:sz="0" w:space="0" w:color="auto"/>
      </w:divBdr>
    </w:div>
    <w:div w:id="165294673">
      <w:bodyDiv w:val="1"/>
      <w:marLeft w:val="0"/>
      <w:marRight w:val="0"/>
      <w:marTop w:val="0"/>
      <w:marBottom w:val="0"/>
      <w:divBdr>
        <w:top w:val="none" w:sz="0" w:space="0" w:color="auto"/>
        <w:left w:val="none" w:sz="0" w:space="0" w:color="auto"/>
        <w:bottom w:val="none" w:sz="0" w:space="0" w:color="auto"/>
        <w:right w:val="none" w:sz="0" w:space="0" w:color="auto"/>
      </w:divBdr>
    </w:div>
    <w:div w:id="167791289">
      <w:bodyDiv w:val="1"/>
      <w:marLeft w:val="0"/>
      <w:marRight w:val="0"/>
      <w:marTop w:val="0"/>
      <w:marBottom w:val="0"/>
      <w:divBdr>
        <w:top w:val="none" w:sz="0" w:space="0" w:color="auto"/>
        <w:left w:val="none" w:sz="0" w:space="0" w:color="auto"/>
        <w:bottom w:val="none" w:sz="0" w:space="0" w:color="auto"/>
        <w:right w:val="none" w:sz="0" w:space="0" w:color="auto"/>
      </w:divBdr>
    </w:div>
    <w:div w:id="174149665">
      <w:bodyDiv w:val="1"/>
      <w:marLeft w:val="0"/>
      <w:marRight w:val="0"/>
      <w:marTop w:val="0"/>
      <w:marBottom w:val="0"/>
      <w:divBdr>
        <w:top w:val="none" w:sz="0" w:space="0" w:color="auto"/>
        <w:left w:val="none" w:sz="0" w:space="0" w:color="auto"/>
        <w:bottom w:val="none" w:sz="0" w:space="0" w:color="auto"/>
        <w:right w:val="none" w:sz="0" w:space="0" w:color="auto"/>
      </w:divBdr>
    </w:div>
    <w:div w:id="183709948">
      <w:bodyDiv w:val="1"/>
      <w:marLeft w:val="0"/>
      <w:marRight w:val="0"/>
      <w:marTop w:val="0"/>
      <w:marBottom w:val="0"/>
      <w:divBdr>
        <w:top w:val="none" w:sz="0" w:space="0" w:color="auto"/>
        <w:left w:val="none" w:sz="0" w:space="0" w:color="auto"/>
        <w:bottom w:val="none" w:sz="0" w:space="0" w:color="auto"/>
        <w:right w:val="none" w:sz="0" w:space="0" w:color="auto"/>
      </w:divBdr>
    </w:div>
    <w:div w:id="192231528">
      <w:bodyDiv w:val="1"/>
      <w:marLeft w:val="0"/>
      <w:marRight w:val="0"/>
      <w:marTop w:val="0"/>
      <w:marBottom w:val="0"/>
      <w:divBdr>
        <w:top w:val="none" w:sz="0" w:space="0" w:color="auto"/>
        <w:left w:val="none" w:sz="0" w:space="0" w:color="auto"/>
        <w:bottom w:val="none" w:sz="0" w:space="0" w:color="auto"/>
        <w:right w:val="none" w:sz="0" w:space="0" w:color="auto"/>
      </w:divBdr>
    </w:div>
    <w:div w:id="199048410">
      <w:bodyDiv w:val="1"/>
      <w:marLeft w:val="0"/>
      <w:marRight w:val="0"/>
      <w:marTop w:val="0"/>
      <w:marBottom w:val="0"/>
      <w:divBdr>
        <w:top w:val="none" w:sz="0" w:space="0" w:color="auto"/>
        <w:left w:val="none" w:sz="0" w:space="0" w:color="auto"/>
        <w:bottom w:val="none" w:sz="0" w:space="0" w:color="auto"/>
        <w:right w:val="none" w:sz="0" w:space="0" w:color="auto"/>
      </w:divBdr>
    </w:div>
    <w:div w:id="199323529">
      <w:bodyDiv w:val="1"/>
      <w:marLeft w:val="0"/>
      <w:marRight w:val="0"/>
      <w:marTop w:val="0"/>
      <w:marBottom w:val="0"/>
      <w:divBdr>
        <w:top w:val="none" w:sz="0" w:space="0" w:color="auto"/>
        <w:left w:val="none" w:sz="0" w:space="0" w:color="auto"/>
        <w:bottom w:val="none" w:sz="0" w:space="0" w:color="auto"/>
        <w:right w:val="none" w:sz="0" w:space="0" w:color="auto"/>
      </w:divBdr>
    </w:div>
    <w:div w:id="209196139">
      <w:bodyDiv w:val="1"/>
      <w:marLeft w:val="0"/>
      <w:marRight w:val="0"/>
      <w:marTop w:val="0"/>
      <w:marBottom w:val="0"/>
      <w:divBdr>
        <w:top w:val="none" w:sz="0" w:space="0" w:color="auto"/>
        <w:left w:val="none" w:sz="0" w:space="0" w:color="auto"/>
        <w:bottom w:val="none" w:sz="0" w:space="0" w:color="auto"/>
        <w:right w:val="none" w:sz="0" w:space="0" w:color="auto"/>
      </w:divBdr>
    </w:div>
    <w:div w:id="211157718">
      <w:bodyDiv w:val="1"/>
      <w:marLeft w:val="0"/>
      <w:marRight w:val="0"/>
      <w:marTop w:val="0"/>
      <w:marBottom w:val="0"/>
      <w:divBdr>
        <w:top w:val="none" w:sz="0" w:space="0" w:color="auto"/>
        <w:left w:val="none" w:sz="0" w:space="0" w:color="auto"/>
        <w:bottom w:val="none" w:sz="0" w:space="0" w:color="auto"/>
        <w:right w:val="none" w:sz="0" w:space="0" w:color="auto"/>
      </w:divBdr>
    </w:div>
    <w:div w:id="217013968">
      <w:bodyDiv w:val="1"/>
      <w:marLeft w:val="0"/>
      <w:marRight w:val="0"/>
      <w:marTop w:val="0"/>
      <w:marBottom w:val="0"/>
      <w:divBdr>
        <w:top w:val="none" w:sz="0" w:space="0" w:color="auto"/>
        <w:left w:val="none" w:sz="0" w:space="0" w:color="auto"/>
        <w:bottom w:val="none" w:sz="0" w:space="0" w:color="auto"/>
        <w:right w:val="none" w:sz="0" w:space="0" w:color="auto"/>
      </w:divBdr>
    </w:div>
    <w:div w:id="218051964">
      <w:bodyDiv w:val="1"/>
      <w:marLeft w:val="0"/>
      <w:marRight w:val="0"/>
      <w:marTop w:val="0"/>
      <w:marBottom w:val="0"/>
      <w:divBdr>
        <w:top w:val="none" w:sz="0" w:space="0" w:color="auto"/>
        <w:left w:val="none" w:sz="0" w:space="0" w:color="auto"/>
        <w:bottom w:val="none" w:sz="0" w:space="0" w:color="auto"/>
        <w:right w:val="none" w:sz="0" w:space="0" w:color="auto"/>
      </w:divBdr>
    </w:div>
    <w:div w:id="228421896">
      <w:bodyDiv w:val="1"/>
      <w:marLeft w:val="0"/>
      <w:marRight w:val="0"/>
      <w:marTop w:val="0"/>
      <w:marBottom w:val="0"/>
      <w:divBdr>
        <w:top w:val="none" w:sz="0" w:space="0" w:color="auto"/>
        <w:left w:val="none" w:sz="0" w:space="0" w:color="auto"/>
        <w:bottom w:val="none" w:sz="0" w:space="0" w:color="auto"/>
        <w:right w:val="none" w:sz="0" w:space="0" w:color="auto"/>
      </w:divBdr>
    </w:div>
    <w:div w:id="229729217">
      <w:bodyDiv w:val="1"/>
      <w:marLeft w:val="0"/>
      <w:marRight w:val="0"/>
      <w:marTop w:val="0"/>
      <w:marBottom w:val="0"/>
      <w:divBdr>
        <w:top w:val="none" w:sz="0" w:space="0" w:color="auto"/>
        <w:left w:val="none" w:sz="0" w:space="0" w:color="auto"/>
        <w:bottom w:val="none" w:sz="0" w:space="0" w:color="auto"/>
        <w:right w:val="none" w:sz="0" w:space="0" w:color="auto"/>
      </w:divBdr>
    </w:div>
    <w:div w:id="235670691">
      <w:bodyDiv w:val="1"/>
      <w:marLeft w:val="0"/>
      <w:marRight w:val="0"/>
      <w:marTop w:val="0"/>
      <w:marBottom w:val="0"/>
      <w:divBdr>
        <w:top w:val="none" w:sz="0" w:space="0" w:color="auto"/>
        <w:left w:val="none" w:sz="0" w:space="0" w:color="auto"/>
        <w:bottom w:val="none" w:sz="0" w:space="0" w:color="auto"/>
        <w:right w:val="none" w:sz="0" w:space="0" w:color="auto"/>
      </w:divBdr>
    </w:div>
    <w:div w:id="241456249">
      <w:bodyDiv w:val="1"/>
      <w:marLeft w:val="0"/>
      <w:marRight w:val="0"/>
      <w:marTop w:val="0"/>
      <w:marBottom w:val="0"/>
      <w:divBdr>
        <w:top w:val="none" w:sz="0" w:space="0" w:color="auto"/>
        <w:left w:val="none" w:sz="0" w:space="0" w:color="auto"/>
        <w:bottom w:val="none" w:sz="0" w:space="0" w:color="auto"/>
        <w:right w:val="none" w:sz="0" w:space="0" w:color="auto"/>
      </w:divBdr>
      <w:divsChild>
        <w:div w:id="434329993">
          <w:marLeft w:val="0"/>
          <w:marRight w:val="0"/>
          <w:marTop w:val="0"/>
          <w:marBottom w:val="0"/>
          <w:divBdr>
            <w:top w:val="none" w:sz="0" w:space="0" w:color="auto"/>
            <w:left w:val="none" w:sz="0" w:space="0" w:color="auto"/>
            <w:bottom w:val="none" w:sz="0" w:space="0" w:color="auto"/>
            <w:right w:val="none" w:sz="0" w:space="0" w:color="auto"/>
          </w:divBdr>
        </w:div>
        <w:div w:id="60056254">
          <w:marLeft w:val="0"/>
          <w:marRight w:val="0"/>
          <w:marTop w:val="0"/>
          <w:marBottom w:val="0"/>
          <w:divBdr>
            <w:top w:val="none" w:sz="0" w:space="0" w:color="auto"/>
            <w:left w:val="none" w:sz="0" w:space="0" w:color="auto"/>
            <w:bottom w:val="none" w:sz="0" w:space="0" w:color="auto"/>
            <w:right w:val="none" w:sz="0" w:space="0" w:color="auto"/>
          </w:divBdr>
        </w:div>
        <w:div w:id="843976294">
          <w:marLeft w:val="0"/>
          <w:marRight w:val="0"/>
          <w:marTop w:val="0"/>
          <w:marBottom w:val="0"/>
          <w:divBdr>
            <w:top w:val="none" w:sz="0" w:space="0" w:color="auto"/>
            <w:left w:val="none" w:sz="0" w:space="0" w:color="auto"/>
            <w:bottom w:val="none" w:sz="0" w:space="0" w:color="auto"/>
            <w:right w:val="none" w:sz="0" w:space="0" w:color="auto"/>
          </w:divBdr>
        </w:div>
        <w:div w:id="1958247026">
          <w:marLeft w:val="0"/>
          <w:marRight w:val="0"/>
          <w:marTop w:val="0"/>
          <w:marBottom w:val="0"/>
          <w:divBdr>
            <w:top w:val="none" w:sz="0" w:space="0" w:color="auto"/>
            <w:left w:val="none" w:sz="0" w:space="0" w:color="auto"/>
            <w:bottom w:val="none" w:sz="0" w:space="0" w:color="auto"/>
            <w:right w:val="none" w:sz="0" w:space="0" w:color="auto"/>
          </w:divBdr>
        </w:div>
      </w:divsChild>
    </w:div>
    <w:div w:id="243925444">
      <w:bodyDiv w:val="1"/>
      <w:marLeft w:val="0"/>
      <w:marRight w:val="0"/>
      <w:marTop w:val="0"/>
      <w:marBottom w:val="0"/>
      <w:divBdr>
        <w:top w:val="none" w:sz="0" w:space="0" w:color="auto"/>
        <w:left w:val="none" w:sz="0" w:space="0" w:color="auto"/>
        <w:bottom w:val="none" w:sz="0" w:space="0" w:color="auto"/>
        <w:right w:val="none" w:sz="0" w:space="0" w:color="auto"/>
      </w:divBdr>
    </w:div>
    <w:div w:id="253048911">
      <w:bodyDiv w:val="1"/>
      <w:marLeft w:val="0"/>
      <w:marRight w:val="0"/>
      <w:marTop w:val="0"/>
      <w:marBottom w:val="0"/>
      <w:divBdr>
        <w:top w:val="none" w:sz="0" w:space="0" w:color="auto"/>
        <w:left w:val="none" w:sz="0" w:space="0" w:color="auto"/>
        <w:bottom w:val="none" w:sz="0" w:space="0" w:color="auto"/>
        <w:right w:val="none" w:sz="0" w:space="0" w:color="auto"/>
      </w:divBdr>
    </w:div>
    <w:div w:id="260453106">
      <w:bodyDiv w:val="1"/>
      <w:marLeft w:val="0"/>
      <w:marRight w:val="0"/>
      <w:marTop w:val="0"/>
      <w:marBottom w:val="0"/>
      <w:divBdr>
        <w:top w:val="none" w:sz="0" w:space="0" w:color="auto"/>
        <w:left w:val="none" w:sz="0" w:space="0" w:color="auto"/>
        <w:bottom w:val="none" w:sz="0" w:space="0" w:color="auto"/>
        <w:right w:val="none" w:sz="0" w:space="0" w:color="auto"/>
      </w:divBdr>
    </w:div>
    <w:div w:id="284821703">
      <w:bodyDiv w:val="1"/>
      <w:marLeft w:val="0"/>
      <w:marRight w:val="0"/>
      <w:marTop w:val="0"/>
      <w:marBottom w:val="0"/>
      <w:divBdr>
        <w:top w:val="none" w:sz="0" w:space="0" w:color="auto"/>
        <w:left w:val="none" w:sz="0" w:space="0" w:color="auto"/>
        <w:bottom w:val="none" w:sz="0" w:space="0" w:color="auto"/>
        <w:right w:val="none" w:sz="0" w:space="0" w:color="auto"/>
      </w:divBdr>
    </w:div>
    <w:div w:id="307059421">
      <w:bodyDiv w:val="1"/>
      <w:marLeft w:val="0"/>
      <w:marRight w:val="0"/>
      <w:marTop w:val="0"/>
      <w:marBottom w:val="0"/>
      <w:divBdr>
        <w:top w:val="none" w:sz="0" w:space="0" w:color="auto"/>
        <w:left w:val="none" w:sz="0" w:space="0" w:color="auto"/>
        <w:bottom w:val="none" w:sz="0" w:space="0" w:color="auto"/>
        <w:right w:val="none" w:sz="0" w:space="0" w:color="auto"/>
      </w:divBdr>
      <w:divsChild>
        <w:div w:id="600800110">
          <w:marLeft w:val="0"/>
          <w:marRight w:val="0"/>
          <w:marTop w:val="0"/>
          <w:marBottom w:val="0"/>
          <w:divBdr>
            <w:top w:val="none" w:sz="0" w:space="0" w:color="auto"/>
            <w:left w:val="none" w:sz="0" w:space="0" w:color="auto"/>
            <w:bottom w:val="none" w:sz="0" w:space="0" w:color="auto"/>
            <w:right w:val="none" w:sz="0" w:space="0" w:color="auto"/>
          </w:divBdr>
        </w:div>
        <w:div w:id="1451319507">
          <w:marLeft w:val="0"/>
          <w:marRight w:val="0"/>
          <w:marTop w:val="0"/>
          <w:marBottom w:val="0"/>
          <w:divBdr>
            <w:top w:val="none" w:sz="0" w:space="0" w:color="auto"/>
            <w:left w:val="none" w:sz="0" w:space="0" w:color="auto"/>
            <w:bottom w:val="none" w:sz="0" w:space="0" w:color="auto"/>
            <w:right w:val="none" w:sz="0" w:space="0" w:color="auto"/>
          </w:divBdr>
        </w:div>
        <w:div w:id="379986862">
          <w:marLeft w:val="0"/>
          <w:marRight w:val="0"/>
          <w:marTop w:val="0"/>
          <w:marBottom w:val="0"/>
          <w:divBdr>
            <w:top w:val="none" w:sz="0" w:space="0" w:color="auto"/>
            <w:left w:val="none" w:sz="0" w:space="0" w:color="auto"/>
            <w:bottom w:val="none" w:sz="0" w:space="0" w:color="auto"/>
            <w:right w:val="none" w:sz="0" w:space="0" w:color="auto"/>
          </w:divBdr>
        </w:div>
        <w:div w:id="1256128678">
          <w:marLeft w:val="0"/>
          <w:marRight w:val="0"/>
          <w:marTop w:val="0"/>
          <w:marBottom w:val="0"/>
          <w:divBdr>
            <w:top w:val="none" w:sz="0" w:space="0" w:color="auto"/>
            <w:left w:val="none" w:sz="0" w:space="0" w:color="auto"/>
            <w:bottom w:val="none" w:sz="0" w:space="0" w:color="auto"/>
            <w:right w:val="none" w:sz="0" w:space="0" w:color="auto"/>
          </w:divBdr>
        </w:div>
        <w:div w:id="2041272182">
          <w:marLeft w:val="0"/>
          <w:marRight w:val="0"/>
          <w:marTop w:val="0"/>
          <w:marBottom w:val="0"/>
          <w:divBdr>
            <w:top w:val="none" w:sz="0" w:space="0" w:color="auto"/>
            <w:left w:val="none" w:sz="0" w:space="0" w:color="auto"/>
            <w:bottom w:val="none" w:sz="0" w:space="0" w:color="auto"/>
            <w:right w:val="none" w:sz="0" w:space="0" w:color="auto"/>
          </w:divBdr>
        </w:div>
        <w:div w:id="1596670896">
          <w:marLeft w:val="0"/>
          <w:marRight w:val="0"/>
          <w:marTop w:val="0"/>
          <w:marBottom w:val="0"/>
          <w:divBdr>
            <w:top w:val="none" w:sz="0" w:space="0" w:color="auto"/>
            <w:left w:val="none" w:sz="0" w:space="0" w:color="auto"/>
            <w:bottom w:val="none" w:sz="0" w:space="0" w:color="auto"/>
            <w:right w:val="none" w:sz="0" w:space="0" w:color="auto"/>
          </w:divBdr>
        </w:div>
        <w:div w:id="1174536904">
          <w:marLeft w:val="0"/>
          <w:marRight w:val="0"/>
          <w:marTop w:val="0"/>
          <w:marBottom w:val="0"/>
          <w:divBdr>
            <w:top w:val="none" w:sz="0" w:space="0" w:color="auto"/>
            <w:left w:val="none" w:sz="0" w:space="0" w:color="auto"/>
            <w:bottom w:val="none" w:sz="0" w:space="0" w:color="auto"/>
            <w:right w:val="none" w:sz="0" w:space="0" w:color="auto"/>
          </w:divBdr>
        </w:div>
        <w:div w:id="1120761160">
          <w:marLeft w:val="0"/>
          <w:marRight w:val="0"/>
          <w:marTop w:val="0"/>
          <w:marBottom w:val="0"/>
          <w:divBdr>
            <w:top w:val="none" w:sz="0" w:space="0" w:color="auto"/>
            <w:left w:val="none" w:sz="0" w:space="0" w:color="auto"/>
            <w:bottom w:val="none" w:sz="0" w:space="0" w:color="auto"/>
            <w:right w:val="none" w:sz="0" w:space="0" w:color="auto"/>
          </w:divBdr>
        </w:div>
        <w:div w:id="1748842831">
          <w:marLeft w:val="0"/>
          <w:marRight w:val="0"/>
          <w:marTop w:val="0"/>
          <w:marBottom w:val="0"/>
          <w:divBdr>
            <w:top w:val="none" w:sz="0" w:space="0" w:color="auto"/>
            <w:left w:val="none" w:sz="0" w:space="0" w:color="auto"/>
            <w:bottom w:val="none" w:sz="0" w:space="0" w:color="auto"/>
            <w:right w:val="none" w:sz="0" w:space="0" w:color="auto"/>
          </w:divBdr>
        </w:div>
      </w:divsChild>
    </w:div>
    <w:div w:id="321473673">
      <w:bodyDiv w:val="1"/>
      <w:marLeft w:val="0"/>
      <w:marRight w:val="0"/>
      <w:marTop w:val="0"/>
      <w:marBottom w:val="0"/>
      <w:divBdr>
        <w:top w:val="none" w:sz="0" w:space="0" w:color="auto"/>
        <w:left w:val="none" w:sz="0" w:space="0" w:color="auto"/>
        <w:bottom w:val="none" w:sz="0" w:space="0" w:color="auto"/>
        <w:right w:val="none" w:sz="0" w:space="0" w:color="auto"/>
      </w:divBdr>
    </w:div>
    <w:div w:id="329674595">
      <w:bodyDiv w:val="1"/>
      <w:marLeft w:val="0"/>
      <w:marRight w:val="0"/>
      <w:marTop w:val="0"/>
      <w:marBottom w:val="0"/>
      <w:divBdr>
        <w:top w:val="none" w:sz="0" w:space="0" w:color="auto"/>
        <w:left w:val="none" w:sz="0" w:space="0" w:color="auto"/>
        <w:bottom w:val="none" w:sz="0" w:space="0" w:color="auto"/>
        <w:right w:val="none" w:sz="0" w:space="0" w:color="auto"/>
      </w:divBdr>
    </w:div>
    <w:div w:id="335422741">
      <w:bodyDiv w:val="1"/>
      <w:marLeft w:val="0"/>
      <w:marRight w:val="0"/>
      <w:marTop w:val="0"/>
      <w:marBottom w:val="0"/>
      <w:divBdr>
        <w:top w:val="none" w:sz="0" w:space="0" w:color="auto"/>
        <w:left w:val="none" w:sz="0" w:space="0" w:color="auto"/>
        <w:bottom w:val="none" w:sz="0" w:space="0" w:color="auto"/>
        <w:right w:val="none" w:sz="0" w:space="0" w:color="auto"/>
      </w:divBdr>
    </w:div>
    <w:div w:id="338234805">
      <w:bodyDiv w:val="1"/>
      <w:marLeft w:val="0"/>
      <w:marRight w:val="0"/>
      <w:marTop w:val="0"/>
      <w:marBottom w:val="0"/>
      <w:divBdr>
        <w:top w:val="none" w:sz="0" w:space="0" w:color="auto"/>
        <w:left w:val="none" w:sz="0" w:space="0" w:color="auto"/>
        <w:bottom w:val="none" w:sz="0" w:space="0" w:color="auto"/>
        <w:right w:val="none" w:sz="0" w:space="0" w:color="auto"/>
      </w:divBdr>
    </w:div>
    <w:div w:id="340012463">
      <w:bodyDiv w:val="1"/>
      <w:marLeft w:val="0"/>
      <w:marRight w:val="0"/>
      <w:marTop w:val="0"/>
      <w:marBottom w:val="0"/>
      <w:divBdr>
        <w:top w:val="none" w:sz="0" w:space="0" w:color="auto"/>
        <w:left w:val="none" w:sz="0" w:space="0" w:color="auto"/>
        <w:bottom w:val="none" w:sz="0" w:space="0" w:color="auto"/>
        <w:right w:val="none" w:sz="0" w:space="0" w:color="auto"/>
      </w:divBdr>
    </w:div>
    <w:div w:id="356546350">
      <w:bodyDiv w:val="1"/>
      <w:marLeft w:val="0"/>
      <w:marRight w:val="0"/>
      <w:marTop w:val="0"/>
      <w:marBottom w:val="0"/>
      <w:divBdr>
        <w:top w:val="none" w:sz="0" w:space="0" w:color="auto"/>
        <w:left w:val="none" w:sz="0" w:space="0" w:color="auto"/>
        <w:bottom w:val="none" w:sz="0" w:space="0" w:color="auto"/>
        <w:right w:val="none" w:sz="0" w:space="0" w:color="auto"/>
      </w:divBdr>
    </w:div>
    <w:div w:id="357199361">
      <w:bodyDiv w:val="1"/>
      <w:marLeft w:val="0"/>
      <w:marRight w:val="0"/>
      <w:marTop w:val="0"/>
      <w:marBottom w:val="0"/>
      <w:divBdr>
        <w:top w:val="none" w:sz="0" w:space="0" w:color="auto"/>
        <w:left w:val="none" w:sz="0" w:space="0" w:color="auto"/>
        <w:bottom w:val="none" w:sz="0" w:space="0" w:color="auto"/>
        <w:right w:val="none" w:sz="0" w:space="0" w:color="auto"/>
      </w:divBdr>
    </w:div>
    <w:div w:id="364869704">
      <w:bodyDiv w:val="1"/>
      <w:marLeft w:val="0"/>
      <w:marRight w:val="0"/>
      <w:marTop w:val="0"/>
      <w:marBottom w:val="0"/>
      <w:divBdr>
        <w:top w:val="none" w:sz="0" w:space="0" w:color="auto"/>
        <w:left w:val="none" w:sz="0" w:space="0" w:color="auto"/>
        <w:bottom w:val="none" w:sz="0" w:space="0" w:color="auto"/>
        <w:right w:val="none" w:sz="0" w:space="0" w:color="auto"/>
      </w:divBdr>
    </w:div>
    <w:div w:id="369960811">
      <w:bodyDiv w:val="1"/>
      <w:marLeft w:val="0"/>
      <w:marRight w:val="0"/>
      <w:marTop w:val="0"/>
      <w:marBottom w:val="0"/>
      <w:divBdr>
        <w:top w:val="none" w:sz="0" w:space="0" w:color="auto"/>
        <w:left w:val="none" w:sz="0" w:space="0" w:color="auto"/>
        <w:bottom w:val="none" w:sz="0" w:space="0" w:color="auto"/>
        <w:right w:val="none" w:sz="0" w:space="0" w:color="auto"/>
      </w:divBdr>
    </w:div>
    <w:div w:id="375812226">
      <w:bodyDiv w:val="1"/>
      <w:marLeft w:val="0"/>
      <w:marRight w:val="0"/>
      <w:marTop w:val="0"/>
      <w:marBottom w:val="0"/>
      <w:divBdr>
        <w:top w:val="none" w:sz="0" w:space="0" w:color="auto"/>
        <w:left w:val="none" w:sz="0" w:space="0" w:color="auto"/>
        <w:bottom w:val="none" w:sz="0" w:space="0" w:color="auto"/>
        <w:right w:val="none" w:sz="0" w:space="0" w:color="auto"/>
      </w:divBdr>
    </w:div>
    <w:div w:id="376978727">
      <w:bodyDiv w:val="1"/>
      <w:marLeft w:val="0"/>
      <w:marRight w:val="0"/>
      <w:marTop w:val="0"/>
      <w:marBottom w:val="0"/>
      <w:divBdr>
        <w:top w:val="none" w:sz="0" w:space="0" w:color="auto"/>
        <w:left w:val="none" w:sz="0" w:space="0" w:color="auto"/>
        <w:bottom w:val="none" w:sz="0" w:space="0" w:color="auto"/>
        <w:right w:val="none" w:sz="0" w:space="0" w:color="auto"/>
      </w:divBdr>
    </w:div>
    <w:div w:id="386413538">
      <w:bodyDiv w:val="1"/>
      <w:marLeft w:val="0"/>
      <w:marRight w:val="0"/>
      <w:marTop w:val="0"/>
      <w:marBottom w:val="0"/>
      <w:divBdr>
        <w:top w:val="none" w:sz="0" w:space="0" w:color="auto"/>
        <w:left w:val="none" w:sz="0" w:space="0" w:color="auto"/>
        <w:bottom w:val="none" w:sz="0" w:space="0" w:color="auto"/>
        <w:right w:val="none" w:sz="0" w:space="0" w:color="auto"/>
      </w:divBdr>
    </w:div>
    <w:div w:id="387261617">
      <w:bodyDiv w:val="1"/>
      <w:marLeft w:val="0"/>
      <w:marRight w:val="0"/>
      <w:marTop w:val="0"/>
      <w:marBottom w:val="0"/>
      <w:divBdr>
        <w:top w:val="none" w:sz="0" w:space="0" w:color="auto"/>
        <w:left w:val="none" w:sz="0" w:space="0" w:color="auto"/>
        <w:bottom w:val="none" w:sz="0" w:space="0" w:color="auto"/>
        <w:right w:val="none" w:sz="0" w:space="0" w:color="auto"/>
      </w:divBdr>
    </w:div>
    <w:div w:id="387921632">
      <w:bodyDiv w:val="1"/>
      <w:marLeft w:val="0"/>
      <w:marRight w:val="0"/>
      <w:marTop w:val="0"/>
      <w:marBottom w:val="0"/>
      <w:divBdr>
        <w:top w:val="none" w:sz="0" w:space="0" w:color="auto"/>
        <w:left w:val="none" w:sz="0" w:space="0" w:color="auto"/>
        <w:bottom w:val="none" w:sz="0" w:space="0" w:color="auto"/>
        <w:right w:val="none" w:sz="0" w:space="0" w:color="auto"/>
      </w:divBdr>
    </w:div>
    <w:div w:id="392391432">
      <w:bodyDiv w:val="1"/>
      <w:marLeft w:val="0"/>
      <w:marRight w:val="0"/>
      <w:marTop w:val="0"/>
      <w:marBottom w:val="0"/>
      <w:divBdr>
        <w:top w:val="none" w:sz="0" w:space="0" w:color="auto"/>
        <w:left w:val="none" w:sz="0" w:space="0" w:color="auto"/>
        <w:bottom w:val="none" w:sz="0" w:space="0" w:color="auto"/>
        <w:right w:val="none" w:sz="0" w:space="0" w:color="auto"/>
      </w:divBdr>
    </w:div>
    <w:div w:id="394011970">
      <w:bodyDiv w:val="1"/>
      <w:marLeft w:val="0"/>
      <w:marRight w:val="0"/>
      <w:marTop w:val="0"/>
      <w:marBottom w:val="0"/>
      <w:divBdr>
        <w:top w:val="none" w:sz="0" w:space="0" w:color="auto"/>
        <w:left w:val="none" w:sz="0" w:space="0" w:color="auto"/>
        <w:bottom w:val="none" w:sz="0" w:space="0" w:color="auto"/>
        <w:right w:val="none" w:sz="0" w:space="0" w:color="auto"/>
      </w:divBdr>
    </w:div>
    <w:div w:id="402946866">
      <w:bodyDiv w:val="1"/>
      <w:marLeft w:val="0"/>
      <w:marRight w:val="0"/>
      <w:marTop w:val="0"/>
      <w:marBottom w:val="0"/>
      <w:divBdr>
        <w:top w:val="none" w:sz="0" w:space="0" w:color="auto"/>
        <w:left w:val="none" w:sz="0" w:space="0" w:color="auto"/>
        <w:bottom w:val="none" w:sz="0" w:space="0" w:color="auto"/>
        <w:right w:val="none" w:sz="0" w:space="0" w:color="auto"/>
      </w:divBdr>
    </w:div>
    <w:div w:id="419104803">
      <w:bodyDiv w:val="1"/>
      <w:marLeft w:val="0"/>
      <w:marRight w:val="0"/>
      <w:marTop w:val="0"/>
      <w:marBottom w:val="0"/>
      <w:divBdr>
        <w:top w:val="none" w:sz="0" w:space="0" w:color="auto"/>
        <w:left w:val="none" w:sz="0" w:space="0" w:color="auto"/>
        <w:bottom w:val="none" w:sz="0" w:space="0" w:color="auto"/>
        <w:right w:val="none" w:sz="0" w:space="0" w:color="auto"/>
      </w:divBdr>
    </w:div>
    <w:div w:id="423577862">
      <w:bodyDiv w:val="1"/>
      <w:marLeft w:val="0"/>
      <w:marRight w:val="0"/>
      <w:marTop w:val="0"/>
      <w:marBottom w:val="0"/>
      <w:divBdr>
        <w:top w:val="none" w:sz="0" w:space="0" w:color="auto"/>
        <w:left w:val="none" w:sz="0" w:space="0" w:color="auto"/>
        <w:bottom w:val="none" w:sz="0" w:space="0" w:color="auto"/>
        <w:right w:val="none" w:sz="0" w:space="0" w:color="auto"/>
      </w:divBdr>
    </w:div>
    <w:div w:id="426778571">
      <w:bodyDiv w:val="1"/>
      <w:marLeft w:val="0"/>
      <w:marRight w:val="0"/>
      <w:marTop w:val="0"/>
      <w:marBottom w:val="0"/>
      <w:divBdr>
        <w:top w:val="none" w:sz="0" w:space="0" w:color="auto"/>
        <w:left w:val="none" w:sz="0" w:space="0" w:color="auto"/>
        <w:bottom w:val="none" w:sz="0" w:space="0" w:color="auto"/>
        <w:right w:val="none" w:sz="0" w:space="0" w:color="auto"/>
      </w:divBdr>
    </w:div>
    <w:div w:id="427778054">
      <w:bodyDiv w:val="1"/>
      <w:marLeft w:val="0"/>
      <w:marRight w:val="0"/>
      <w:marTop w:val="0"/>
      <w:marBottom w:val="0"/>
      <w:divBdr>
        <w:top w:val="none" w:sz="0" w:space="0" w:color="auto"/>
        <w:left w:val="none" w:sz="0" w:space="0" w:color="auto"/>
        <w:bottom w:val="none" w:sz="0" w:space="0" w:color="auto"/>
        <w:right w:val="none" w:sz="0" w:space="0" w:color="auto"/>
      </w:divBdr>
    </w:div>
    <w:div w:id="436798966">
      <w:bodyDiv w:val="1"/>
      <w:marLeft w:val="0"/>
      <w:marRight w:val="0"/>
      <w:marTop w:val="0"/>
      <w:marBottom w:val="0"/>
      <w:divBdr>
        <w:top w:val="none" w:sz="0" w:space="0" w:color="auto"/>
        <w:left w:val="none" w:sz="0" w:space="0" w:color="auto"/>
        <w:bottom w:val="none" w:sz="0" w:space="0" w:color="auto"/>
        <w:right w:val="none" w:sz="0" w:space="0" w:color="auto"/>
      </w:divBdr>
    </w:div>
    <w:div w:id="450630664">
      <w:bodyDiv w:val="1"/>
      <w:marLeft w:val="0"/>
      <w:marRight w:val="0"/>
      <w:marTop w:val="0"/>
      <w:marBottom w:val="0"/>
      <w:divBdr>
        <w:top w:val="none" w:sz="0" w:space="0" w:color="auto"/>
        <w:left w:val="none" w:sz="0" w:space="0" w:color="auto"/>
        <w:bottom w:val="none" w:sz="0" w:space="0" w:color="auto"/>
        <w:right w:val="none" w:sz="0" w:space="0" w:color="auto"/>
      </w:divBdr>
    </w:div>
    <w:div w:id="454451552">
      <w:bodyDiv w:val="1"/>
      <w:marLeft w:val="0"/>
      <w:marRight w:val="0"/>
      <w:marTop w:val="0"/>
      <w:marBottom w:val="0"/>
      <w:divBdr>
        <w:top w:val="none" w:sz="0" w:space="0" w:color="auto"/>
        <w:left w:val="none" w:sz="0" w:space="0" w:color="auto"/>
        <w:bottom w:val="none" w:sz="0" w:space="0" w:color="auto"/>
        <w:right w:val="none" w:sz="0" w:space="0" w:color="auto"/>
      </w:divBdr>
    </w:div>
    <w:div w:id="456875473">
      <w:bodyDiv w:val="1"/>
      <w:marLeft w:val="0"/>
      <w:marRight w:val="0"/>
      <w:marTop w:val="0"/>
      <w:marBottom w:val="0"/>
      <w:divBdr>
        <w:top w:val="none" w:sz="0" w:space="0" w:color="auto"/>
        <w:left w:val="none" w:sz="0" w:space="0" w:color="auto"/>
        <w:bottom w:val="none" w:sz="0" w:space="0" w:color="auto"/>
        <w:right w:val="none" w:sz="0" w:space="0" w:color="auto"/>
      </w:divBdr>
    </w:div>
    <w:div w:id="458374157">
      <w:bodyDiv w:val="1"/>
      <w:marLeft w:val="0"/>
      <w:marRight w:val="0"/>
      <w:marTop w:val="0"/>
      <w:marBottom w:val="0"/>
      <w:divBdr>
        <w:top w:val="none" w:sz="0" w:space="0" w:color="auto"/>
        <w:left w:val="none" w:sz="0" w:space="0" w:color="auto"/>
        <w:bottom w:val="none" w:sz="0" w:space="0" w:color="auto"/>
        <w:right w:val="none" w:sz="0" w:space="0" w:color="auto"/>
      </w:divBdr>
      <w:divsChild>
        <w:div w:id="1986548562">
          <w:marLeft w:val="0"/>
          <w:marRight w:val="0"/>
          <w:marTop w:val="0"/>
          <w:marBottom w:val="0"/>
          <w:divBdr>
            <w:top w:val="none" w:sz="0" w:space="0" w:color="auto"/>
            <w:left w:val="none" w:sz="0" w:space="0" w:color="auto"/>
            <w:bottom w:val="none" w:sz="0" w:space="0" w:color="auto"/>
            <w:right w:val="none" w:sz="0" w:space="0" w:color="auto"/>
          </w:divBdr>
        </w:div>
        <w:div w:id="505634309">
          <w:marLeft w:val="0"/>
          <w:marRight w:val="0"/>
          <w:marTop w:val="0"/>
          <w:marBottom w:val="0"/>
          <w:divBdr>
            <w:top w:val="none" w:sz="0" w:space="0" w:color="auto"/>
            <w:left w:val="none" w:sz="0" w:space="0" w:color="auto"/>
            <w:bottom w:val="none" w:sz="0" w:space="0" w:color="auto"/>
            <w:right w:val="none" w:sz="0" w:space="0" w:color="auto"/>
          </w:divBdr>
        </w:div>
      </w:divsChild>
    </w:div>
    <w:div w:id="469329901">
      <w:bodyDiv w:val="1"/>
      <w:marLeft w:val="0"/>
      <w:marRight w:val="0"/>
      <w:marTop w:val="0"/>
      <w:marBottom w:val="0"/>
      <w:divBdr>
        <w:top w:val="none" w:sz="0" w:space="0" w:color="auto"/>
        <w:left w:val="none" w:sz="0" w:space="0" w:color="auto"/>
        <w:bottom w:val="none" w:sz="0" w:space="0" w:color="auto"/>
        <w:right w:val="none" w:sz="0" w:space="0" w:color="auto"/>
      </w:divBdr>
      <w:divsChild>
        <w:div w:id="796067807">
          <w:marLeft w:val="0"/>
          <w:marRight w:val="0"/>
          <w:marTop w:val="0"/>
          <w:marBottom w:val="0"/>
          <w:divBdr>
            <w:top w:val="none" w:sz="0" w:space="0" w:color="auto"/>
            <w:left w:val="none" w:sz="0" w:space="0" w:color="auto"/>
            <w:bottom w:val="none" w:sz="0" w:space="0" w:color="auto"/>
            <w:right w:val="none" w:sz="0" w:space="0" w:color="auto"/>
          </w:divBdr>
        </w:div>
        <w:div w:id="129177335">
          <w:marLeft w:val="0"/>
          <w:marRight w:val="0"/>
          <w:marTop w:val="0"/>
          <w:marBottom w:val="0"/>
          <w:divBdr>
            <w:top w:val="none" w:sz="0" w:space="0" w:color="auto"/>
            <w:left w:val="none" w:sz="0" w:space="0" w:color="auto"/>
            <w:bottom w:val="none" w:sz="0" w:space="0" w:color="auto"/>
            <w:right w:val="none" w:sz="0" w:space="0" w:color="auto"/>
          </w:divBdr>
        </w:div>
      </w:divsChild>
    </w:div>
    <w:div w:id="476656115">
      <w:bodyDiv w:val="1"/>
      <w:marLeft w:val="0"/>
      <w:marRight w:val="0"/>
      <w:marTop w:val="0"/>
      <w:marBottom w:val="0"/>
      <w:divBdr>
        <w:top w:val="none" w:sz="0" w:space="0" w:color="auto"/>
        <w:left w:val="none" w:sz="0" w:space="0" w:color="auto"/>
        <w:bottom w:val="none" w:sz="0" w:space="0" w:color="auto"/>
        <w:right w:val="none" w:sz="0" w:space="0" w:color="auto"/>
      </w:divBdr>
      <w:divsChild>
        <w:div w:id="873345948">
          <w:marLeft w:val="0"/>
          <w:marRight w:val="0"/>
          <w:marTop w:val="0"/>
          <w:marBottom w:val="0"/>
          <w:divBdr>
            <w:top w:val="none" w:sz="0" w:space="0" w:color="auto"/>
            <w:left w:val="none" w:sz="0" w:space="0" w:color="auto"/>
            <w:bottom w:val="none" w:sz="0" w:space="0" w:color="auto"/>
            <w:right w:val="none" w:sz="0" w:space="0" w:color="auto"/>
          </w:divBdr>
        </w:div>
        <w:div w:id="63645683">
          <w:marLeft w:val="0"/>
          <w:marRight w:val="0"/>
          <w:marTop w:val="0"/>
          <w:marBottom w:val="0"/>
          <w:divBdr>
            <w:top w:val="none" w:sz="0" w:space="0" w:color="auto"/>
            <w:left w:val="none" w:sz="0" w:space="0" w:color="auto"/>
            <w:bottom w:val="none" w:sz="0" w:space="0" w:color="auto"/>
            <w:right w:val="none" w:sz="0" w:space="0" w:color="auto"/>
          </w:divBdr>
        </w:div>
        <w:div w:id="800078409">
          <w:marLeft w:val="0"/>
          <w:marRight w:val="0"/>
          <w:marTop w:val="0"/>
          <w:marBottom w:val="0"/>
          <w:divBdr>
            <w:top w:val="none" w:sz="0" w:space="0" w:color="auto"/>
            <w:left w:val="none" w:sz="0" w:space="0" w:color="auto"/>
            <w:bottom w:val="none" w:sz="0" w:space="0" w:color="auto"/>
            <w:right w:val="none" w:sz="0" w:space="0" w:color="auto"/>
          </w:divBdr>
        </w:div>
        <w:div w:id="613944993">
          <w:marLeft w:val="0"/>
          <w:marRight w:val="0"/>
          <w:marTop w:val="0"/>
          <w:marBottom w:val="0"/>
          <w:divBdr>
            <w:top w:val="none" w:sz="0" w:space="0" w:color="auto"/>
            <w:left w:val="none" w:sz="0" w:space="0" w:color="auto"/>
            <w:bottom w:val="none" w:sz="0" w:space="0" w:color="auto"/>
            <w:right w:val="none" w:sz="0" w:space="0" w:color="auto"/>
          </w:divBdr>
        </w:div>
        <w:div w:id="999430131">
          <w:marLeft w:val="0"/>
          <w:marRight w:val="0"/>
          <w:marTop w:val="0"/>
          <w:marBottom w:val="0"/>
          <w:divBdr>
            <w:top w:val="none" w:sz="0" w:space="0" w:color="auto"/>
            <w:left w:val="none" w:sz="0" w:space="0" w:color="auto"/>
            <w:bottom w:val="none" w:sz="0" w:space="0" w:color="auto"/>
            <w:right w:val="none" w:sz="0" w:space="0" w:color="auto"/>
          </w:divBdr>
        </w:div>
        <w:div w:id="1353654896">
          <w:marLeft w:val="0"/>
          <w:marRight w:val="0"/>
          <w:marTop w:val="0"/>
          <w:marBottom w:val="0"/>
          <w:divBdr>
            <w:top w:val="none" w:sz="0" w:space="0" w:color="auto"/>
            <w:left w:val="none" w:sz="0" w:space="0" w:color="auto"/>
            <w:bottom w:val="none" w:sz="0" w:space="0" w:color="auto"/>
            <w:right w:val="none" w:sz="0" w:space="0" w:color="auto"/>
          </w:divBdr>
        </w:div>
        <w:div w:id="1160006363">
          <w:marLeft w:val="0"/>
          <w:marRight w:val="0"/>
          <w:marTop w:val="0"/>
          <w:marBottom w:val="0"/>
          <w:divBdr>
            <w:top w:val="none" w:sz="0" w:space="0" w:color="auto"/>
            <w:left w:val="none" w:sz="0" w:space="0" w:color="auto"/>
            <w:bottom w:val="none" w:sz="0" w:space="0" w:color="auto"/>
            <w:right w:val="none" w:sz="0" w:space="0" w:color="auto"/>
          </w:divBdr>
        </w:div>
        <w:div w:id="1160853929">
          <w:marLeft w:val="0"/>
          <w:marRight w:val="0"/>
          <w:marTop w:val="0"/>
          <w:marBottom w:val="0"/>
          <w:divBdr>
            <w:top w:val="none" w:sz="0" w:space="0" w:color="auto"/>
            <w:left w:val="none" w:sz="0" w:space="0" w:color="auto"/>
            <w:bottom w:val="none" w:sz="0" w:space="0" w:color="auto"/>
            <w:right w:val="none" w:sz="0" w:space="0" w:color="auto"/>
          </w:divBdr>
        </w:div>
      </w:divsChild>
    </w:div>
    <w:div w:id="478766709">
      <w:bodyDiv w:val="1"/>
      <w:marLeft w:val="0"/>
      <w:marRight w:val="0"/>
      <w:marTop w:val="0"/>
      <w:marBottom w:val="0"/>
      <w:divBdr>
        <w:top w:val="none" w:sz="0" w:space="0" w:color="auto"/>
        <w:left w:val="none" w:sz="0" w:space="0" w:color="auto"/>
        <w:bottom w:val="none" w:sz="0" w:space="0" w:color="auto"/>
        <w:right w:val="none" w:sz="0" w:space="0" w:color="auto"/>
      </w:divBdr>
    </w:div>
    <w:div w:id="484201741">
      <w:bodyDiv w:val="1"/>
      <w:marLeft w:val="0"/>
      <w:marRight w:val="0"/>
      <w:marTop w:val="0"/>
      <w:marBottom w:val="0"/>
      <w:divBdr>
        <w:top w:val="none" w:sz="0" w:space="0" w:color="auto"/>
        <w:left w:val="none" w:sz="0" w:space="0" w:color="auto"/>
        <w:bottom w:val="none" w:sz="0" w:space="0" w:color="auto"/>
        <w:right w:val="none" w:sz="0" w:space="0" w:color="auto"/>
      </w:divBdr>
    </w:div>
    <w:div w:id="488446725">
      <w:bodyDiv w:val="1"/>
      <w:marLeft w:val="0"/>
      <w:marRight w:val="0"/>
      <w:marTop w:val="0"/>
      <w:marBottom w:val="0"/>
      <w:divBdr>
        <w:top w:val="none" w:sz="0" w:space="0" w:color="auto"/>
        <w:left w:val="none" w:sz="0" w:space="0" w:color="auto"/>
        <w:bottom w:val="none" w:sz="0" w:space="0" w:color="auto"/>
        <w:right w:val="none" w:sz="0" w:space="0" w:color="auto"/>
      </w:divBdr>
    </w:div>
    <w:div w:id="489294626">
      <w:bodyDiv w:val="1"/>
      <w:marLeft w:val="0"/>
      <w:marRight w:val="0"/>
      <w:marTop w:val="0"/>
      <w:marBottom w:val="0"/>
      <w:divBdr>
        <w:top w:val="none" w:sz="0" w:space="0" w:color="auto"/>
        <w:left w:val="none" w:sz="0" w:space="0" w:color="auto"/>
        <w:bottom w:val="none" w:sz="0" w:space="0" w:color="auto"/>
        <w:right w:val="none" w:sz="0" w:space="0" w:color="auto"/>
      </w:divBdr>
    </w:div>
    <w:div w:id="503933025">
      <w:bodyDiv w:val="1"/>
      <w:marLeft w:val="0"/>
      <w:marRight w:val="0"/>
      <w:marTop w:val="0"/>
      <w:marBottom w:val="0"/>
      <w:divBdr>
        <w:top w:val="none" w:sz="0" w:space="0" w:color="auto"/>
        <w:left w:val="none" w:sz="0" w:space="0" w:color="auto"/>
        <w:bottom w:val="none" w:sz="0" w:space="0" w:color="auto"/>
        <w:right w:val="none" w:sz="0" w:space="0" w:color="auto"/>
      </w:divBdr>
    </w:div>
    <w:div w:id="511339646">
      <w:bodyDiv w:val="1"/>
      <w:marLeft w:val="0"/>
      <w:marRight w:val="0"/>
      <w:marTop w:val="0"/>
      <w:marBottom w:val="0"/>
      <w:divBdr>
        <w:top w:val="none" w:sz="0" w:space="0" w:color="auto"/>
        <w:left w:val="none" w:sz="0" w:space="0" w:color="auto"/>
        <w:bottom w:val="none" w:sz="0" w:space="0" w:color="auto"/>
        <w:right w:val="none" w:sz="0" w:space="0" w:color="auto"/>
      </w:divBdr>
      <w:divsChild>
        <w:div w:id="2044866193">
          <w:marLeft w:val="0"/>
          <w:marRight w:val="0"/>
          <w:marTop w:val="0"/>
          <w:marBottom w:val="0"/>
          <w:divBdr>
            <w:top w:val="none" w:sz="0" w:space="0" w:color="auto"/>
            <w:left w:val="none" w:sz="0" w:space="0" w:color="auto"/>
            <w:bottom w:val="none" w:sz="0" w:space="0" w:color="auto"/>
            <w:right w:val="none" w:sz="0" w:space="0" w:color="auto"/>
          </w:divBdr>
        </w:div>
        <w:div w:id="2038383802">
          <w:marLeft w:val="0"/>
          <w:marRight w:val="0"/>
          <w:marTop w:val="0"/>
          <w:marBottom w:val="0"/>
          <w:divBdr>
            <w:top w:val="none" w:sz="0" w:space="0" w:color="auto"/>
            <w:left w:val="none" w:sz="0" w:space="0" w:color="auto"/>
            <w:bottom w:val="none" w:sz="0" w:space="0" w:color="auto"/>
            <w:right w:val="none" w:sz="0" w:space="0" w:color="auto"/>
          </w:divBdr>
        </w:div>
      </w:divsChild>
    </w:div>
    <w:div w:id="514393017">
      <w:bodyDiv w:val="1"/>
      <w:marLeft w:val="0"/>
      <w:marRight w:val="0"/>
      <w:marTop w:val="0"/>
      <w:marBottom w:val="0"/>
      <w:divBdr>
        <w:top w:val="none" w:sz="0" w:space="0" w:color="auto"/>
        <w:left w:val="none" w:sz="0" w:space="0" w:color="auto"/>
        <w:bottom w:val="none" w:sz="0" w:space="0" w:color="auto"/>
        <w:right w:val="none" w:sz="0" w:space="0" w:color="auto"/>
      </w:divBdr>
    </w:div>
    <w:div w:id="533806504">
      <w:bodyDiv w:val="1"/>
      <w:marLeft w:val="0"/>
      <w:marRight w:val="0"/>
      <w:marTop w:val="0"/>
      <w:marBottom w:val="0"/>
      <w:divBdr>
        <w:top w:val="none" w:sz="0" w:space="0" w:color="auto"/>
        <w:left w:val="none" w:sz="0" w:space="0" w:color="auto"/>
        <w:bottom w:val="none" w:sz="0" w:space="0" w:color="auto"/>
        <w:right w:val="none" w:sz="0" w:space="0" w:color="auto"/>
      </w:divBdr>
    </w:div>
    <w:div w:id="534347774">
      <w:bodyDiv w:val="1"/>
      <w:marLeft w:val="0"/>
      <w:marRight w:val="0"/>
      <w:marTop w:val="0"/>
      <w:marBottom w:val="0"/>
      <w:divBdr>
        <w:top w:val="none" w:sz="0" w:space="0" w:color="auto"/>
        <w:left w:val="none" w:sz="0" w:space="0" w:color="auto"/>
        <w:bottom w:val="none" w:sz="0" w:space="0" w:color="auto"/>
        <w:right w:val="none" w:sz="0" w:space="0" w:color="auto"/>
      </w:divBdr>
    </w:div>
    <w:div w:id="549460835">
      <w:bodyDiv w:val="1"/>
      <w:marLeft w:val="0"/>
      <w:marRight w:val="0"/>
      <w:marTop w:val="0"/>
      <w:marBottom w:val="0"/>
      <w:divBdr>
        <w:top w:val="none" w:sz="0" w:space="0" w:color="auto"/>
        <w:left w:val="none" w:sz="0" w:space="0" w:color="auto"/>
        <w:bottom w:val="none" w:sz="0" w:space="0" w:color="auto"/>
        <w:right w:val="none" w:sz="0" w:space="0" w:color="auto"/>
      </w:divBdr>
    </w:div>
    <w:div w:id="559941779">
      <w:bodyDiv w:val="1"/>
      <w:marLeft w:val="0"/>
      <w:marRight w:val="0"/>
      <w:marTop w:val="0"/>
      <w:marBottom w:val="0"/>
      <w:divBdr>
        <w:top w:val="none" w:sz="0" w:space="0" w:color="auto"/>
        <w:left w:val="none" w:sz="0" w:space="0" w:color="auto"/>
        <w:bottom w:val="none" w:sz="0" w:space="0" w:color="auto"/>
        <w:right w:val="none" w:sz="0" w:space="0" w:color="auto"/>
      </w:divBdr>
    </w:div>
    <w:div w:id="566455785">
      <w:bodyDiv w:val="1"/>
      <w:marLeft w:val="0"/>
      <w:marRight w:val="0"/>
      <w:marTop w:val="0"/>
      <w:marBottom w:val="0"/>
      <w:divBdr>
        <w:top w:val="none" w:sz="0" w:space="0" w:color="auto"/>
        <w:left w:val="none" w:sz="0" w:space="0" w:color="auto"/>
        <w:bottom w:val="none" w:sz="0" w:space="0" w:color="auto"/>
        <w:right w:val="none" w:sz="0" w:space="0" w:color="auto"/>
      </w:divBdr>
    </w:div>
    <w:div w:id="568536209">
      <w:bodyDiv w:val="1"/>
      <w:marLeft w:val="0"/>
      <w:marRight w:val="0"/>
      <w:marTop w:val="0"/>
      <w:marBottom w:val="0"/>
      <w:divBdr>
        <w:top w:val="none" w:sz="0" w:space="0" w:color="auto"/>
        <w:left w:val="none" w:sz="0" w:space="0" w:color="auto"/>
        <w:bottom w:val="none" w:sz="0" w:space="0" w:color="auto"/>
        <w:right w:val="none" w:sz="0" w:space="0" w:color="auto"/>
      </w:divBdr>
    </w:div>
    <w:div w:id="573783172">
      <w:bodyDiv w:val="1"/>
      <w:marLeft w:val="0"/>
      <w:marRight w:val="0"/>
      <w:marTop w:val="0"/>
      <w:marBottom w:val="0"/>
      <w:divBdr>
        <w:top w:val="none" w:sz="0" w:space="0" w:color="auto"/>
        <w:left w:val="none" w:sz="0" w:space="0" w:color="auto"/>
        <w:bottom w:val="none" w:sz="0" w:space="0" w:color="auto"/>
        <w:right w:val="none" w:sz="0" w:space="0" w:color="auto"/>
      </w:divBdr>
    </w:div>
    <w:div w:id="581568714">
      <w:bodyDiv w:val="1"/>
      <w:marLeft w:val="0"/>
      <w:marRight w:val="0"/>
      <w:marTop w:val="0"/>
      <w:marBottom w:val="0"/>
      <w:divBdr>
        <w:top w:val="none" w:sz="0" w:space="0" w:color="auto"/>
        <w:left w:val="none" w:sz="0" w:space="0" w:color="auto"/>
        <w:bottom w:val="none" w:sz="0" w:space="0" w:color="auto"/>
        <w:right w:val="none" w:sz="0" w:space="0" w:color="auto"/>
      </w:divBdr>
    </w:div>
    <w:div w:id="590510667">
      <w:bodyDiv w:val="1"/>
      <w:marLeft w:val="0"/>
      <w:marRight w:val="0"/>
      <w:marTop w:val="0"/>
      <w:marBottom w:val="0"/>
      <w:divBdr>
        <w:top w:val="none" w:sz="0" w:space="0" w:color="auto"/>
        <w:left w:val="none" w:sz="0" w:space="0" w:color="auto"/>
        <w:bottom w:val="none" w:sz="0" w:space="0" w:color="auto"/>
        <w:right w:val="none" w:sz="0" w:space="0" w:color="auto"/>
      </w:divBdr>
    </w:div>
    <w:div w:id="593827989">
      <w:bodyDiv w:val="1"/>
      <w:marLeft w:val="0"/>
      <w:marRight w:val="0"/>
      <w:marTop w:val="0"/>
      <w:marBottom w:val="0"/>
      <w:divBdr>
        <w:top w:val="none" w:sz="0" w:space="0" w:color="auto"/>
        <w:left w:val="none" w:sz="0" w:space="0" w:color="auto"/>
        <w:bottom w:val="none" w:sz="0" w:space="0" w:color="auto"/>
        <w:right w:val="none" w:sz="0" w:space="0" w:color="auto"/>
      </w:divBdr>
    </w:div>
    <w:div w:id="593977026">
      <w:bodyDiv w:val="1"/>
      <w:marLeft w:val="0"/>
      <w:marRight w:val="0"/>
      <w:marTop w:val="0"/>
      <w:marBottom w:val="0"/>
      <w:divBdr>
        <w:top w:val="none" w:sz="0" w:space="0" w:color="auto"/>
        <w:left w:val="none" w:sz="0" w:space="0" w:color="auto"/>
        <w:bottom w:val="none" w:sz="0" w:space="0" w:color="auto"/>
        <w:right w:val="none" w:sz="0" w:space="0" w:color="auto"/>
      </w:divBdr>
    </w:div>
    <w:div w:id="611863948">
      <w:bodyDiv w:val="1"/>
      <w:marLeft w:val="0"/>
      <w:marRight w:val="0"/>
      <w:marTop w:val="0"/>
      <w:marBottom w:val="0"/>
      <w:divBdr>
        <w:top w:val="none" w:sz="0" w:space="0" w:color="auto"/>
        <w:left w:val="none" w:sz="0" w:space="0" w:color="auto"/>
        <w:bottom w:val="none" w:sz="0" w:space="0" w:color="auto"/>
        <w:right w:val="none" w:sz="0" w:space="0" w:color="auto"/>
      </w:divBdr>
    </w:div>
    <w:div w:id="616522072">
      <w:bodyDiv w:val="1"/>
      <w:marLeft w:val="0"/>
      <w:marRight w:val="0"/>
      <w:marTop w:val="0"/>
      <w:marBottom w:val="0"/>
      <w:divBdr>
        <w:top w:val="none" w:sz="0" w:space="0" w:color="auto"/>
        <w:left w:val="none" w:sz="0" w:space="0" w:color="auto"/>
        <w:bottom w:val="none" w:sz="0" w:space="0" w:color="auto"/>
        <w:right w:val="none" w:sz="0" w:space="0" w:color="auto"/>
      </w:divBdr>
    </w:div>
    <w:div w:id="617027077">
      <w:bodyDiv w:val="1"/>
      <w:marLeft w:val="0"/>
      <w:marRight w:val="0"/>
      <w:marTop w:val="0"/>
      <w:marBottom w:val="0"/>
      <w:divBdr>
        <w:top w:val="none" w:sz="0" w:space="0" w:color="auto"/>
        <w:left w:val="none" w:sz="0" w:space="0" w:color="auto"/>
        <w:bottom w:val="none" w:sz="0" w:space="0" w:color="auto"/>
        <w:right w:val="none" w:sz="0" w:space="0" w:color="auto"/>
      </w:divBdr>
    </w:div>
    <w:div w:id="618608054">
      <w:bodyDiv w:val="1"/>
      <w:marLeft w:val="0"/>
      <w:marRight w:val="0"/>
      <w:marTop w:val="0"/>
      <w:marBottom w:val="0"/>
      <w:divBdr>
        <w:top w:val="none" w:sz="0" w:space="0" w:color="auto"/>
        <w:left w:val="none" w:sz="0" w:space="0" w:color="auto"/>
        <w:bottom w:val="none" w:sz="0" w:space="0" w:color="auto"/>
        <w:right w:val="none" w:sz="0" w:space="0" w:color="auto"/>
      </w:divBdr>
    </w:div>
    <w:div w:id="621769643">
      <w:bodyDiv w:val="1"/>
      <w:marLeft w:val="0"/>
      <w:marRight w:val="0"/>
      <w:marTop w:val="0"/>
      <w:marBottom w:val="0"/>
      <w:divBdr>
        <w:top w:val="none" w:sz="0" w:space="0" w:color="auto"/>
        <w:left w:val="none" w:sz="0" w:space="0" w:color="auto"/>
        <w:bottom w:val="none" w:sz="0" w:space="0" w:color="auto"/>
        <w:right w:val="none" w:sz="0" w:space="0" w:color="auto"/>
      </w:divBdr>
    </w:div>
    <w:div w:id="624197421">
      <w:bodyDiv w:val="1"/>
      <w:marLeft w:val="0"/>
      <w:marRight w:val="0"/>
      <w:marTop w:val="0"/>
      <w:marBottom w:val="0"/>
      <w:divBdr>
        <w:top w:val="none" w:sz="0" w:space="0" w:color="auto"/>
        <w:left w:val="none" w:sz="0" w:space="0" w:color="auto"/>
        <w:bottom w:val="none" w:sz="0" w:space="0" w:color="auto"/>
        <w:right w:val="none" w:sz="0" w:space="0" w:color="auto"/>
      </w:divBdr>
    </w:div>
    <w:div w:id="624432605">
      <w:bodyDiv w:val="1"/>
      <w:marLeft w:val="0"/>
      <w:marRight w:val="0"/>
      <w:marTop w:val="0"/>
      <w:marBottom w:val="0"/>
      <w:divBdr>
        <w:top w:val="none" w:sz="0" w:space="0" w:color="auto"/>
        <w:left w:val="none" w:sz="0" w:space="0" w:color="auto"/>
        <w:bottom w:val="none" w:sz="0" w:space="0" w:color="auto"/>
        <w:right w:val="none" w:sz="0" w:space="0" w:color="auto"/>
      </w:divBdr>
      <w:divsChild>
        <w:div w:id="1647664506">
          <w:marLeft w:val="0"/>
          <w:marRight w:val="0"/>
          <w:marTop w:val="0"/>
          <w:marBottom w:val="0"/>
          <w:divBdr>
            <w:top w:val="none" w:sz="0" w:space="0" w:color="auto"/>
            <w:left w:val="none" w:sz="0" w:space="0" w:color="auto"/>
            <w:bottom w:val="none" w:sz="0" w:space="0" w:color="auto"/>
            <w:right w:val="none" w:sz="0" w:space="0" w:color="auto"/>
          </w:divBdr>
          <w:divsChild>
            <w:div w:id="15888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393">
      <w:bodyDiv w:val="1"/>
      <w:marLeft w:val="0"/>
      <w:marRight w:val="0"/>
      <w:marTop w:val="0"/>
      <w:marBottom w:val="0"/>
      <w:divBdr>
        <w:top w:val="none" w:sz="0" w:space="0" w:color="auto"/>
        <w:left w:val="none" w:sz="0" w:space="0" w:color="auto"/>
        <w:bottom w:val="none" w:sz="0" w:space="0" w:color="auto"/>
        <w:right w:val="none" w:sz="0" w:space="0" w:color="auto"/>
      </w:divBdr>
    </w:div>
    <w:div w:id="628902316">
      <w:bodyDiv w:val="1"/>
      <w:marLeft w:val="0"/>
      <w:marRight w:val="0"/>
      <w:marTop w:val="0"/>
      <w:marBottom w:val="0"/>
      <w:divBdr>
        <w:top w:val="none" w:sz="0" w:space="0" w:color="auto"/>
        <w:left w:val="none" w:sz="0" w:space="0" w:color="auto"/>
        <w:bottom w:val="none" w:sz="0" w:space="0" w:color="auto"/>
        <w:right w:val="none" w:sz="0" w:space="0" w:color="auto"/>
      </w:divBdr>
    </w:div>
    <w:div w:id="632908236">
      <w:bodyDiv w:val="1"/>
      <w:marLeft w:val="0"/>
      <w:marRight w:val="0"/>
      <w:marTop w:val="0"/>
      <w:marBottom w:val="0"/>
      <w:divBdr>
        <w:top w:val="none" w:sz="0" w:space="0" w:color="auto"/>
        <w:left w:val="none" w:sz="0" w:space="0" w:color="auto"/>
        <w:bottom w:val="none" w:sz="0" w:space="0" w:color="auto"/>
        <w:right w:val="none" w:sz="0" w:space="0" w:color="auto"/>
      </w:divBdr>
    </w:div>
    <w:div w:id="643318752">
      <w:bodyDiv w:val="1"/>
      <w:marLeft w:val="0"/>
      <w:marRight w:val="0"/>
      <w:marTop w:val="0"/>
      <w:marBottom w:val="0"/>
      <w:divBdr>
        <w:top w:val="none" w:sz="0" w:space="0" w:color="auto"/>
        <w:left w:val="none" w:sz="0" w:space="0" w:color="auto"/>
        <w:bottom w:val="none" w:sz="0" w:space="0" w:color="auto"/>
        <w:right w:val="none" w:sz="0" w:space="0" w:color="auto"/>
      </w:divBdr>
      <w:divsChild>
        <w:div w:id="1446391006">
          <w:marLeft w:val="0"/>
          <w:marRight w:val="0"/>
          <w:marTop w:val="0"/>
          <w:marBottom w:val="0"/>
          <w:divBdr>
            <w:top w:val="none" w:sz="0" w:space="0" w:color="auto"/>
            <w:left w:val="none" w:sz="0" w:space="0" w:color="auto"/>
            <w:bottom w:val="none" w:sz="0" w:space="0" w:color="auto"/>
            <w:right w:val="none" w:sz="0" w:space="0" w:color="auto"/>
          </w:divBdr>
        </w:div>
        <w:div w:id="1127889935">
          <w:marLeft w:val="0"/>
          <w:marRight w:val="0"/>
          <w:marTop w:val="0"/>
          <w:marBottom w:val="0"/>
          <w:divBdr>
            <w:top w:val="none" w:sz="0" w:space="0" w:color="auto"/>
            <w:left w:val="none" w:sz="0" w:space="0" w:color="auto"/>
            <w:bottom w:val="none" w:sz="0" w:space="0" w:color="auto"/>
            <w:right w:val="none" w:sz="0" w:space="0" w:color="auto"/>
          </w:divBdr>
        </w:div>
        <w:div w:id="469976787">
          <w:marLeft w:val="0"/>
          <w:marRight w:val="0"/>
          <w:marTop w:val="0"/>
          <w:marBottom w:val="0"/>
          <w:divBdr>
            <w:top w:val="none" w:sz="0" w:space="0" w:color="auto"/>
            <w:left w:val="none" w:sz="0" w:space="0" w:color="auto"/>
            <w:bottom w:val="none" w:sz="0" w:space="0" w:color="auto"/>
            <w:right w:val="none" w:sz="0" w:space="0" w:color="auto"/>
          </w:divBdr>
        </w:div>
      </w:divsChild>
    </w:div>
    <w:div w:id="649285262">
      <w:bodyDiv w:val="1"/>
      <w:marLeft w:val="0"/>
      <w:marRight w:val="0"/>
      <w:marTop w:val="0"/>
      <w:marBottom w:val="0"/>
      <w:divBdr>
        <w:top w:val="none" w:sz="0" w:space="0" w:color="auto"/>
        <w:left w:val="none" w:sz="0" w:space="0" w:color="auto"/>
        <w:bottom w:val="none" w:sz="0" w:space="0" w:color="auto"/>
        <w:right w:val="none" w:sz="0" w:space="0" w:color="auto"/>
      </w:divBdr>
    </w:div>
    <w:div w:id="652223671">
      <w:bodyDiv w:val="1"/>
      <w:marLeft w:val="0"/>
      <w:marRight w:val="0"/>
      <w:marTop w:val="0"/>
      <w:marBottom w:val="0"/>
      <w:divBdr>
        <w:top w:val="none" w:sz="0" w:space="0" w:color="auto"/>
        <w:left w:val="none" w:sz="0" w:space="0" w:color="auto"/>
        <w:bottom w:val="none" w:sz="0" w:space="0" w:color="auto"/>
        <w:right w:val="none" w:sz="0" w:space="0" w:color="auto"/>
      </w:divBdr>
    </w:div>
    <w:div w:id="662005862">
      <w:bodyDiv w:val="1"/>
      <w:marLeft w:val="0"/>
      <w:marRight w:val="0"/>
      <w:marTop w:val="0"/>
      <w:marBottom w:val="0"/>
      <w:divBdr>
        <w:top w:val="none" w:sz="0" w:space="0" w:color="auto"/>
        <w:left w:val="none" w:sz="0" w:space="0" w:color="auto"/>
        <w:bottom w:val="none" w:sz="0" w:space="0" w:color="auto"/>
        <w:right w:val="none" w:sz="0" w:space="0" w:color="auto"/>
      </w:divBdr>
    </w:div>
    <w:div w:id="672607308">
      <w:bodyDiv w:val="1"/>
      <w:marLeft w:val="0"/>
      <w:marRight w:val="0"/>
      <w:marTop w:val="0"/>
      <w:marBottom w:val="0"/>
      <w:divBdr>
        <w:top w:val="none" w:sz="0" w:space="0" w:color="auto"/>
        <w:left w:val="none" w:sz="0" w:space="0" w:color="auto"/>
        <w:bottom w:val="none" w:sz="0" w:space="0" w:color="auto"/>
        <w:right w:val="none" w:sz="0" w:space="0" w:color="auto"/>
      </w:divBdr>
    </w:div>
    <w:div w:id="674192183">
      <w:bodyDiv w:val="1"/>
      <w:marLeft w:val="0"/>
      <w:marRight w:val="0"/>
      <w:marTop w:val="0"/>
      <w:marBottom w:val="0"/>
      <w:divBdr>
        <w:top w:val="none" w:sz="0" w:space="0" w:color="auto"/>
        <w:left w:val="none" w:sz="0" w:space="0" w:color="auto"/>
        <w:bottom w:val="none" w:sz="0" w:space="0" w:color="auto"/>
        <w:right w:val="none" w:sz="0" w:space="0" w:color="auto"/>
      </w:divBdr>
    </w:div>
    <w:div w:id="688331180">
      <w:bodyDiv w:val="1"/>
      <w:marLeft w:val="0"/>
      <w:marRight w:val="0"/>
      <w:marTop w:val="0"/>
      <w:marBottom w:val="0"/>
      <w:divBdr>
        <w:top w:val="none" w:sz="0" w:space="0" w:color="auto"/>
        <w:left w:val="none" w:sz="0" w:space="0" w:color="auto"/>
        <w:bottom w:val="none" w:sz="0" w:space="0" w:color="auto"/>
        <w:right w:val="none" w:sz="0" w:space="0" w:color="auto"/>
      </w:divBdr>
    </w:div>
    <w:div w:id="694230220">
      <w:bodyDiv w:val="1"/>
      <w:marLeft w:val="0"/>
      <w:marRight w:val="0"/>
      <w:marTop w:val="0"/>
      <w:marBottom w:val="0"/>
      <w:divBdr>
        <w:top w:val="none" w:sz="0" w:space="0" w:color="auto"/>
        <w:left w:val="none" w:sz="0" w:space="0" w:color="auto"/>
        <w:bottom w:val="none" w:sz="0" w:space="0" w:color="auto"/>
        <w:right w:val="none" w:sz="0" w:space="0" w:color="auto"/>
      </w:divBdr>
    </w:div>
    <w:div w:id="694693147">
      <w:bodyDiv w:val="1"/>
      <w:marLeft w:val="0"/>
      <w:marRight w:val="0"/>
      <w:marTop w:val="0"/>
      <w:marBottom w:val="0"/>
      <w:divBdr>
        <w:top w:val="none" w:sz="0" w:space="0" w:color="auto"/>
        <w:left w:val="none" w:sz="0" w:space="0" w:color="auto"/>
        <w:bottom w:val="none" w:sz="0" w:space="0" w:color="auto"/>
        <w:right w:val="none" w:sz="0" w:space="0" w:color="auto"/>
      </w:divBdr>
    </w:div>
    <w:div w:id="704790233">
      <w:bodyDiv w:val="1"/>
      <w:marLeft w:val="0"/>
      <w:marRight w:val="0"/>
      <w:marTop w:val="0"/>
      <w:marBottom w:val="0"/>
      <w:divBdr>
        <w:top w:val="none" w:sz="0" w:space="0" w:color="auto"/>
        <w:left w:val="none" w:sz="0" w:space="0" w:color="auto"/>
        <w:bottom w:val="none" w:sz="0" w:space="0" w:color="auto"/>
        <w:right w:val="none" w:sz="0" w:space="0" w:color="auto"/>
      </w:divBdr>
    </w:div>
    <w:div w:id="707215973">
      <w:bodyDiv w:val="1"/>
      <w:marLeft w:val="0"/>
      <w:marRight w:val="0"/>
      <w:marTop w:val="0"/>
      <w:marBottom w:val="0"/>
      <w:divBdr>
        <w:top w:val="none" w:sz="0" w:space="0" w:color="auto"/>
        <w:left w:val="none" w:sz="0" w:space="0" w:color="auto"/>
        <w:bottom w:val="none" w:sz="0" w:space="0" w:color="auto"/>
        <w:right w:val="none" w:sz="0" w:space="0" w:color="auto"/>
      </w:divBdr>
    </w:div>
    <w:div w:id="716008710">
      <w:bodyDiv w:val="1"/>
      <w:marLeft w:val="0"/>
      <w:marRight w:val="0"/>
      <w:marTop w:val="0"/>
      <w:marBottom w:val="0"/>
      <w:divBdr>
        <w:top w:val="none" w:sz="0" w:space="0" w:color="auto"/>
        <w:left w:val="none" w:sz="0" w:space="0" w:color="auto"/>
        <w:bottom w:val="none" w:sz="0" w:space="0" w:color="auto"/>
        <w:right w:val="none" w:sz="0" w:space="0" w:color="auto"/>
      </w:divBdr>
    </w:div>
    <w:div w:id="728387276">
      <w:bodyDiv w:val="1"/>
      <w:marLeft w:val="0"/>
      <w:marRight w:val="0"/>
      <w:marTop w:val="0"/>
      <w:marBottom w:val="0"/>
      <w:divBdr>
        <w:top w:val="none" w:sz="0" w:space="0" w:color="auto"/>
        <w:left w:val="none" w:sz="0" w:space="0" w:color="auto"/>
        <w:bottom w:val="none" w:sz="0" w:space="0" w:color="auto"/>
        <w:right w:val="none" w:sz="0" w:space="0" w:color="auto"/>
      </w:divBdr>
      <w:divsChild>
        <w:div w:id="187761335">
          <w:marLeft w:val="0"/>
          <w:marRight w:val="0"/>
          <w:marTop w:val="0"/>
          <w:marBottom w:val="0"/>
          <w:divBdr>
            <w:top w:val="none" w:sz="0" w:space="0" w:color="auto"/>
            <w:left w:val="none" w:sz="0" w:space="0" w:color="auto"/>
            <w:bottom w:val="none" w:sz="0" w:space="0" w:color="auto"/>
            <w:right w:val="none" w:sz="0" w:space="0" w:color="auto"/>
          </w:divBdr>
        </w:div>
        <w:div w:id="512189691">
          <w:marLeft w:val="0"/>
          <w:marRight w:val="0"/>
          <w:marTop w:val="0"/>
          <w:marBottom w:val="0"/>
          <w:divBdr>
            <w:top w:val="none" w:sz="0" w:space="0" w:color="auto"/>
            <w:left w:val="none" w:sz="0" w:space="0" w:color="auto"/>
            <w:bottom w:val="none" w:sz="0" w:space="0" w:color="auto"/>
            <w:right w:val="none" w:sz="0" w:space="0" w:color="auto"/>
          </w:divBdr>
        </w:div>
        <w:div w:id="232544974">
          <w:marLeft w:val="0"/>
          <w:marRight w:val="0"/>
          <w:marTop w:val="0"/>
          <w:marBottom w:val="0"/>
          <w:divBdr>
            <w:top w:val="none" w:sz="0" w:space="0" w:color="auto"/>
            <w:left w:val="none" w:sz="0" w:space="0" w:color="auto"/>
            <w:bottom w:val="none" w:sz="0" w:space="0" w:color="auto"/>
            <w:right w:val="none" w:sz="0" w:space="0" w:color="auto"/>
          </w:divBdr>
        </w:div>
        <w:div w:id="692191455">
          <w:marLeft w:val="0"/>
          <w:marRight w:val="0"/>
          <w:marTop w:val="0"/>
          <w:marBottom w:val="0"/>
          <w:divBdr>
            <w:top w:val="none" w:sz="0" w:space="0" w:color="auto"/>
            <w:left w:val="none" w:sz="0" w:space="0" w:color="auto"/>
            <w:bottom w:val="none" w:sz="0" w:space="0" w:color="auto"/>
            <w:right w:val="none" w:sz="0" w:space="0" w:color="auto"/>
          </w:divBdr>
        </w:div>
        <w:div w:id="2030333829">
          <w:marLeft w:val="0"/>
          <w:marRight w:val="0"/>
          <w:marTop w:val="0"/>
          <w:marBottom w:val="0"/>
          <w:divBdr>
            <w:top w:val="none" w:sz="0" w:space="0" w:color="auto"/>
            <w:left w:val="none" w:sz="0" w:space="0" w:color="auto"/>
            <w:bottom w:val="none" w:sz="0" w:space="0" w:color="auto"/>
            <w:right w:val="none" w:sz="0" w:space="0" w:color="auto"/>
          </w:divBdr>
        </w:div>
        <w:div w:id="2056156482">
          <w:marLeft w:val="0"/>
          <w:marRight w:val="0"/>
          <w:marTop w:val="0"/>
          <w:marBottom w:val="0"/>
          <w:divBdr>
            <w:top w:val="none" w:sz="0" w:space="0" w:color="auto"/>
            <w:left w:val="none" w:sz="0" w:space="0" w:color="auto"/>
            <w:bottom w:val="none" w:sz="0" w:space="0" w:color="auto"/>
            <w:right w:val="none" w:sz="0" w:space="0" w:color="auto"/>
          </w:divBdr>
        </w:div>
        <w:div w:id="138156031">
          <w:marLeft w:val="0"/>
          <w:marRight w:val="0"/>
          <w:marTop w:val="0"/>
          <w:marBottom w:val="0"/>
          <w:divBdr>
            <w:top w:val="none" w:sz="0" w:space="0" w:color="auto"/>
            <w:left w:val="none" w:sz="0" w:space="0" w:color="auto"/>
            <w:bottom w:val="none" w:sz="0" w:space="0" w:color="auto"/>
            <w:right w:val="none" w:sz="0" w:space="0" w:color="auto"/>
          </w:divBdr>
        </w:div>
        <w:div w:id="270666018">
          <w:marLeft w:val="0"/>
          <w:marRight w:val="0"/>
          <w:marTop w:val="0"/>
          <w:marBottom w:val="0"/>
          <w:divBdr>
            <w:top w:val="none" w:sz="0" w:space="0" w:color="auto"/>
            <w:left w:val="none" w:sz="0" w:space="0" w:color="auto"/>
            <w:bottom w:val="none" w:sz="0" w:space="0" w:color="auto"/>
            <w:right w:val="none" w:sz="0" w:space="0" w:color="auto"/>
          </w:divBdr>
        </w:div>
        <w:div w:id="1701936018">
          <w:marLeft w:val="0"/>
          <w:marRight w:val="0"/>
          <w:marTop w:val="0"/>
          <w:marBottom w:val="0"/>
          <w:divBdr>
            <w:top w:val="none" w:sz="0" w:space="0" w:color="auto"/>
            <w:left w:val="none" w:sz="0" w:space="0" w:color="auto"/>
            <w:bottom w:val="none" w:sz="0" w:space="0" w:color="auto"/>
            <w:right w:val="none" w:sz="0" w:space="0" w:color="auto"/>
          </w:divBdr>
        </w:div>
        <w:div w:id="1088844155">
          <w:marLeft w:val="0"/>
          <w:marRight w:val="0"/>
          <w:marTop w:val="0"/>
          <w:marBottom w:val="0"/>
          <w:divBdr>
            <w:top w:val="none" w:sz="0" w:space="0" w:color="auto"/>
            <w:left w:val="none" w:sz="0" w:space="0" w:color="auto"/>
            <w:bottom w:val="none" w:sz="0" w:space="0" w:color="auto"/>
            <w:right w:val="none" w:sz="0" w:space="0" w:color="auto"/>
          </w:divBdr>
        </w:div>
        <w:div w:id="778794970">
          <w:marLeft w:val="0"/>
          <w:marRight w:val="0"/>
          <w:marTop w:val="0"/>
          <w:marBottom w:val="0"/>
          <w:divBdr>
            <w:top w:val="none" w:sz="0" w:space="0" w:color="auto"/>
            <w:left w:val="none" w:sz="0" w:space="0" w:color="auto"/>
            <w:bottom w:val="none" w:sz="0" w:space="0" w:color="auto"/>
            <w:right w:val="none" w:sz="0" w:space="0" w:color="auto"/>
          </w:divBdr>
        </w:div>
        <w:div w:id="459959686">
          <w:marLeft w:val="0"/>
          <w:marRight w:val="0"/>
          <w:marTop w:val="0"/>
          <w:marBottom w:val="0"/>
          <w:divBdr>
            <w:top w:val="none" w:sz="0" w:space="0" w:color="auto"/>
            <w:left w:val="none" w:sz="0" w:space="0" w:color="auto"/>
            <w:bottom w:val="none" w:sz="0" w:space="0" w:color="auto"/>
            <w:right w:val="none" w:sz="0" w:space="0" w:color="auto"/>
          </w:divBdr>
        </w:div>
        <w:div w:id="1421441724">
          <w:marLeft w:val="0"/>
          <w:marRight w:val="0"/>
          <w:marTop w:val="0"/>
          <w:marBottom w:val="0"/>
          <w:divBdr>
            <w:top w:val="none" w:sz="0" w:space="0" w:color="auto"/>
            <w:left w:val="none" w:sz="0" w:space="0" w:color="auto"/>
            <w:bottom w:val="none" w:sz="0" w:space="0" w:color="auto"/>
            <w:right w:val="none" w:sz="0" w:space="0" w:color="auto"/>
          </w:divBdr>
        </w:div>
        <w:div w:id="670907448">
          <w:marLeft w:val="0"/>
          <w:marRight w:val="0"/>
          <w:marTop w:val="0"/>
          <w:marBottom w:val="0"/>
          <w:divBdr>
            <w:top w:val="none" w:sz="0" w:space="0" w:color="auto"/>
            <w:left w:val="none" w:sz="0" w:space="0" w:color="auto"/>
            <w:bottom w:val="none" w:sz="0" w:space="0" w:color="auto"/>
            <w:right w:val="none" w:sz="0" w:space="0" w:color="auto"/>
          </w:divBdr>
        </w:div>
        <w:div w:id="1043864017">
          <w:marLeft w:val="0"/>
          <w:marRight w:val="0"/>
          <w:marTop w:val="0"/>
          <w:marBottom w:val="0"/>
          <w:divBdr>
            <w:top w:val="none" w:sz="0" w:space="0" w:color="auto"/>
            <w:left w:val="none" w:sz="0" w:space="0" w:color="auto"/>
            <w:bottom w:val="none" w:sz="0" w:space="0" w:color="auto"/>
            <w:right w:val="none" w:sz="0" w:space="0" w:color="auto"/>
          </w:divBdr>
        </w:div>
        <w:div w:id="1924022386">
          <w:marLeft w:val="0"/>
          <w:marRight w:val="0"/>
          <w:marTop w:val="0"/>
          <w:marBottom w:val="0"/>
          <w:divBdr>
            <w:top w:val="none" w:sz="0" w:space="0" w:color="auto"/>
            <w:left w:val="none" w:sz="0" w:space="0" w:color="auto"/>
            <w:bottom w:val="none" w:sz="0" w:space="0" w:color="auto"/>
            <w:right w:val="none" w:sz="0" w:space="0" w:color="auto"/>
          </w:divBdr>
        </w:div>
        <w:div w:id="1679380213">
          <w:marLeft w:val="0"/>
          <w:marRight w:val="0"/>
          <w:marTop w:val="0"/>
          <w:marBottom w:val="0"/>
          <w:divBdr>
            <w:top w:val="none" w:sz="0" w:space="0" w:color="auto"/>
            <w:left w:val="none" w:sz="0" w:space="0" w:color="auto"/>
            <w:bottom w:val="none" w:sz="0" w:space="0" w:color="auto"/>
            <w:right w:val="none" w:sz="0" w:space="0" w:color="auto"/>
          </w:divBdr>
        </w:div>
        <w:div w:id="760298597">
          <w:marLeft w:val="0"/>
          <w:marRight w:val="0"/>
          <w:marTop w:val="0"/>
          <w:marBottom w:val="0"/>
          <w:divBdr>
            <w:top w:val="none" w:sz="0" w:space="0" w:color="auto"/>
            <w:left w:val="none" w:sz="0" w:space="0" w:color="auto"/>
            <w:bottom w:val="none" w:sz="0" w:space="0" w:color="auto"/>
            <w:right w:val="none" w:sz="0" w:space="0" w:color="auto"/>
          </w:divBdr>
        </w:div>
        <w:div w:id="347605346">
          <w:marLeft w:val="0"/>
          <w:marRight w:val="0"/>
          <w:marTop w:val="0"/>
          <w:marBottom w:val="0"/>
          <w:divBdr>
            <w:top w:val="none" w:sz="0" w:space="0" w:color="auto"/>
            <w:left w:val="none" w:sz="0" w:space="0" w:color="auto"/>
            <w:bottom w:val="none" w:sz="0" w:space="0" w:color="auto"/>
            <w:right w:val="none" w:sz="0" w:space="0" w:color="auto"/>
          </w:divBdr>
        </w:div>
        <w:div w:id="2094204405">
          <w:marLeft w:val="0"/>
          <w:marRight w:val="0"/>
          <w:marTop w:val="0"/>
          <w:marBottom w:val="0"/>
          <w:divBdr>
            <w:top w:val="none" w:sz="0" w:space="0" w:color="auto"/>
            <w:left w:val="none" w:sz="0" w:space="0" w:color="auto"/>
            <w:bottom w:val="none" w:sz="0" w:space="0" w:color="auto"/>
            <w:right w:val="none" w:sz="0" w:space="0" w:color="auto"/>
          </w:divBdr>
        </w:div>
        <w:div w:id="439760747">
          <w:marLeft w:val="0"/>
          <w:marRight w:val="0"/>
          <w:marTop w:val="0"/>
          <w:marBottom w:val="0"/>
          <w:divBdr>
            <w:top w:val="none" w:sz="0" w:space="0" w:color="auto"/>
            <w:left w:val="none" w:sz="0" w:space="0" w:color="auto"/>
            <w:bottom w:val="none" w:sz="0" w:space="0" w:color="auto"/>
            <w:right w:val="none" w:sz="0" w:space="0" w:color="auto"/>
          </w:divBdr>
        </w:div>
        <w:div w:id="468984999">
          <w:marLeft w:val="0"/>
          <w:marRight w:val="0"/>
          <w:marTop w:val="0"/>
          <w:marBottom w:val="0"/>
          <w:divBdr>
            <w:top w:val="none" w:sz="0" w:space="0" w:color="auto"/>
            <w:left w:val="none" w:sz="0" w:space="0" w:color="auto"/>
            <w:bottom w:val="none" w:sz="0" w:space="0" w:color="auto"/>
            <w:right w:val="none" w:sz="0" w:space="0" w:color="auto"/>
          </w:divBdr>
        </w:div>
      </w:divsChild>
    </w:div>
    <w:div w:id="744034116">
      <w:bodyDiv w:val="1"/>
      <w:marLeft w:val="0"/>
      <w:marRight w:val="0"/>
      <w:marTop w:val="0"/>
      <w:marBottom w:val="0"/>
      <w:divBdr>
        <w:top w:val="none" w:sz="0" w:space="0" w:color="auto"/>
        <w:left w:val="none" w:sz="0" w:space="0" w:color="auto"/>
        <w:bottom w:val="none" w:sz="0" w:space="0" w:color="auto"/>
        <w:right w:val="none" w:sz="0" w:space="0" w:color="auto"/>
      </w:divBdr>
    </w:div>
    <w:div w:id="753746918">
      <w:bodyDiv w:val="1"/>
      <w:marLeft w:val="0"/>
      <w:marRight w:val="0"/>
      <w:marTop w:val="0"/>
      <w:marBottom w:val="0"/>
      <w:divBdr>
        <w:top w:val="none" w:sz="0" w:space="0" w:color="auto"/>
        <w:left w:val="none" w:sz="0" w:space="0" w:color="auto"/>
        <w:bottom w:val="none" w:sz="0" w:space="0" w:color="auto"/>
        <w:right w:val="none" w:sz="0" w:space="0" w:color="auto"/>
      </w:divBdr>
    </w:div>
    <w:div w:id="757671633">
      <w:bodyDiv w:val="1"/>
      <w:marLeft w:val="0"/>
      <w:marRight w:val="0"/>
      <w:marTop w:val="0"/>
      <w:marBottom w:val="0"/>
      <w:divBdr>
        <w:top w:val="none" w:sz="0" w:space="0" w:color="auto"/>
        <w:left w:val="none" w:sz="0" w:space="0" w:color="auto"/>
        <w:bottom w:val="none" w:sz="0" w:space="0" w:color="auto"/>
        <w:right w:val="none" w:sz="0" w:space="0" w:color="auto"/>
      </w:divBdr>
    </w:div>
    <w:div w:id="763111687">
      <w:bodyDiv w:val="1"/>
      <w:marLeft w:val="0"/>
      <w:marRight w:val="0"/>
      <w:marTop w:val="0"/>
      <w:marBottom w:val="0"/>
      <w:divBdr>
        <w:top w:val="none" w:sz="0" w:space="0" w:color="auto"/>
        <w:left w:val="none" w:sz="0" w:space="0" w:color="auto"/>
        <w:bottom w:val="none" w:sz="0" w:space="0" w:color="auto"/>
        <w:right w:val="none" w:sz="0" w:space="0" w:color="auto"/>
      </w:divBdr>
      <w:divsChild>
        <w:div w:id="585505034">
          <w:marLeft w:val="0"/>
          <w:marRight w:val="0"/>
          <w:marTop w:val="135"/>
          <w:marBottom w:val="0"/>
          <w:divBdr>
            <w:top w:val="none" w:sz="0" w:space="0" w:color="auto"/>
            <w:left w:val="none" w:sz="0" w:space="0" w:color="auto"/>
            <w:bottom w:val="none" w:sz="0" w:space="0" w:color="auto"/>
            <w:right w:val="none" w:sz="0" w:space="0" w:color="auto"/>
          </w:divBdr>
        </w:div>
      </w:divsChild>
    </w:div>
    <w:div w:id="775830549">
      <w:bodyDiv w:val="1"/>
      <w:marLeft w:val="0"/>
      <w:marRight w:val="0"/>
      <w:marTop w:val="0"/>
      <w:marBottom w:val="0"/>
      <w:divBdr>
        <w:top w:val="none" w:sz="0" w:space="0" w:color="auto"/>
        <w:left w:val="none" w:sz="0" w:space="0" w:color="auto"/>
        <w:bottom w:val="none" w:sz="0" w:space="0" w:color="auto"/>
        <w:right w:val="none" w:sz="0" w:space="0" w:color="auto"/>
      </w:divBdr>
    </w:div>
    <w:div w:id="776170639">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819613714">
      <w:bodyDiv w:val="1"/>
      <w:marLeft w:val="0"/>
      <w:marRight w:val="0"/>
      <w:marTop w:val="0"/>
      <w:marBottom w:val="0"/>
      <w:divBdr>
        <w:top w:val="none" w:sz="0" w:space="0" w:color="auto"/>
        <w:left w:val="none" w:sz="0" w:space="0" w:color="auto"/>
        <w:bottom w:val="none" w:sz="0" w:space="0" w:color="auto"/>
        <w:right w:val="none" w:sz="0" w:space="0" w:color="auto"/>
      </w:divBdr>
    </w:div>
    <w:div w:id="824516978">
      <w:bodyDiv w:val="1"/>
      <w:marLeft w:val="0"/>
      <w:marRight w:val="0"/>
      <w:marTop w:val="0"/>
      <w:marBottom w:val="0"/>
      <w:divBdr>
        <w:top w:val="none" w:sz="0" w:space="0" w:color="auto"/>
        <w:left w:val="none" w:sz="0" w:space="0" w:color="auto"/>
        <w:bottom w:val="none" w:sz="0" w:space="0" w:color="auto"/>
        <w:right w:val="none" w:sz="0" w:space="0" w:color="auto"/>
      </w:divBdr>
    </w:div>
    <w:div w:id="824710588">
      <w:bodyDiv w:val="1"/>
      <w:marLeft w:val="0"/>
      <w:marRight w:val="0"/>
      <w:marTop w:val="0"/>
      <w:marBottom w:val="0"/>
      <w:divBdr>
        <w:top w:val="none" w:sz="0" w:space="0" w:color="auto"/>
        <w:left w:val="none" w:sz="0" w:space="0" w:color="auto"/>
        <w:bottom w:val="none" w:sz="0" w:space="0" w:color="auto"/>
        <w:right w:val="none" w:sz="0" w:space="0" w:color="auto"/>
      </w:divBdr>
    </w:div>
    <w:div w:id="829908743">
      <w:bodyDiv w:val="1"/>
      <w:marLeft w:val="0"/>
      <w:marRight w:val="0"/>
      <w:marTop w:val="0"/>
      <w:marBottom w:val="0"/>
      <w:divBdr>
        <w:top w:val="none" w:sz="0" w:space="0" w:color="auto"/>
        <w:left w:val="none" w:sz="0" w:space="0" w:color="auto"/>
        <w:bottom w:val="none" w:sz="0" w:space="0" w:color="auto"/>
        <w:right w:val="none" w:sz="0" w:space="0" w:color="auto"/>
      </w:divBdr>
    </w:div>
    <w:div w:id="830683567">
      <w:bodyDiv w:val="1"/>
      <w:marLeft w:val="0"/>
      <w:marRight w:val="0"/>
      <w:marTop w:val="0"/>
      <w:marBottom w:val="0"/>
      <w:divBdr>
        <w:top w:val="none" w:sz="0" w:space="0" w:color="auto"/>
        <w:left w:val="none" w:sz="0" w:space="0" w:color="auto"/>
        <w:bottom w:val="none" w:sz="0" w:space="0" w:color="auto"/>
        <w:right w:val="none" w:sz="0" w:space="0" w:color="auto"/>
      </w:divBdr>
    </w:div>
    <w:div w:id="831719863">
      <w:bodyDiv w:val="1"/>
      <w:marLeft w:val="0"/>
      <w:marRight w:val="0"/>
      <w:marTop w:val="0"/>
      <w:marBottom w:val="0"/>
      <w:divBdr>
        <w:top w:val="none" w:sz="0" w:space="0" w:color="auto"/>
        <w:left w:val="none" w:sz="0" w:space="0" w:color="auto"/>
        <w:bottom w:val="none" w:sz="0" w:space="0" w:color="auto"/>
        <w:right w:val="none" w:sz="0" w:space="0" w:color="auto"/>
      </w:divBdr>
    </w:div>
    <w:div w:id="854610684">
      <w:bodyDiv w:val="1"/>
      <w:marLeft w:val="0"/>
      <w:marRight w:val="0"/>
      <w:marTop w:val="0"/>
      <w:marBottom w:val="0"/>
      <w:divBdr>
        <w:top w:val="none" w:sz="0" w:space="0" w:color="auto"/>
        <w:left w:val="none" w:sz="0" w:space="0" w:color="auto"/>
        <w:bottom w:val="none" w:sz="0" w:space="0" w:color="auto"/>
        <w:right w:val="none" w:sz="0" w:space="0" w:color="auto"/>
      </w:divBdr>
    </w:div>
    <w:div w:id="864640397">
      <w:bodyDiv w:val="1"/>
      <w:marLeft w:val="0"/>
      <w:marRight w:val="0"/>
      <w:marTop w:val="0"/>
      <w:marBottom w:val="0"/>
      <w:divBdr>
        <w:top w:val="none" w:sz="0" w:space="0" w:color="auto"/>
        <w:left w:val="none" w:sz="0" w:space="0" w:color="auto"/>
        <w:bottom w:val="none" w:sz="0" w:space="0" w:color="auto"/>
        <w:right w:val="none" w:sz="0" w:space="0" w:color="auto"/>
      </w:divBdr>
    </w:div>
    <w:div w:id="882139072">
      <w:bodyDiv w:val="1"/>
      <w:marLeft w:val="0"/>
      <w:marRight w:val="0"/>
      <w:marTop w:val="0"/>
      <w:marBottom w:val="0"/>
      <w:divBdr>
        <w:top w:val="none" w:sz="0" w:space="0" w:color="auto"/>
        <w:left w:val="none" w:sz="0" w:space="0" w:color="auto"/>
        <w:bottom w:val="none" w:sz="0" w:space="0" w:color="auto"/>
        <w:right w:val="none" w:sz="0" w:space="0" w:color="auto"/>
      </w:divBdr>
    </w:div>
    <w:div w:id="882139715">
      <w:bodyDiv w:val="1"/>
      <w:marLeft w:val="0"/>
      <w:marRight w:val="0"/>
      <w:marTop w:val="0"/>
      <w:marBottom w:val="0"/>
      <w:divBdr>
        <w:top w:val="none" w:sz="0" w:space="0" w:color="auto"/>
        <w:left w:val="none" w:sz="0" w:space="0" w:color="auto"/>
        <w:bottom w:val="none" w:sz="0" w:space="0" w:color="auto"/>
        <w:right w:val="none" w:sz="0" w:space="0" w:color="auto"/>
      </w:divBdr>
      <w:divsChild>
        <w:div w:id="1811170173">
          <w:marLeft w:val="0"/>
          <w:marRight w:val="0"/>
          <w:marTop w:val="0"/>
          <w:marBottom w:val="0"/>
          <w:divBdr>
            <w:top w:val="none" w:sz="0" w:space="0" w:color="auto"/>
            <w:left w:val="none" w:sz="0" w:space="0" w:color="auto"/>
            <w:bottom w:val="none" w:sz="0" w:space="0" w:color="auto"/>
            <w:right w:val="none" w:sz="0" w:space="0" w:color="auto"/>
          </w:divBdr>
        </w:div>
        <w:div w:id="504901663">
          <w:marLeft w:val="0"/>
          <w:marRight w:val="0"/>
          <w:marTop w:val="0"/>
          <w:marBottom w:val="0"/>
          <w:divBdr>
            <w:top w:val="none" w:sz="0" w:space="0" w:color="auto"/>
            <w:left w:val="none" w:sz="0" w:space="0" w:color="auto"/>
            <w:bottom w:val="none" w:sz="0" w:space="0" w:color="auto"/>
            <w:right w:val="none" w:sz="0" w:space="0" w:color="auto"/>
          </w:divBdr>
        </w:div>
        <w:div w:id="439108918">
          <w:marLeft w:val="0"/>
          <w:marRight w:val="0"/>
          <w:marTop w:val="0"/>
          <w:marBottom w:val="0"/>
          <w:divBdr>
            <w:top w:val="none" w:sz="0" w:space="0" w:color="auto"/>
            <w:left w:val="none" w:sz="0" w:space="0" w:color="auto"/>
            <w:bottom w:val="none" w:sz="0" w:space="0" w:color="auto"/>
            <w:right w:val="none" w:sz="0" w:space="0" w:color="auto"/>
          </w:divBdr>
        </w:div>
      </w:divsChild>
    </w:div>
    <w:div w:id="888685812">
      <w:bodyDiv w:val="1"/>
      <w:marLeft w:val="0"/>
      <w:marRight w:val="0"/>
      <w:marTop w:val="0"/>
      <w:marBottom w:val="0"/>
      <w:divBdr>
        <w:top w:val="none" w:sz="0" w:space="0" w:color="auto"/>
        <w:left w:val="none" w:sz="0" w:space="0" w:color="auto"/>
        <w:bottom w:val="none" w:sz="0" w:space="0" w:color="auto"/>
        <w:right w:val="none" w:sz="0" w:space="0" w:color="auto"/>
      </w:divBdr>
    </w:div>
    <w:div w:id="896629037">
      <w:bodyDiv w:val="1"/>
      <w:marLeft w:val="0"/>
      <w:marRight w:val="0"/>
      <w:marTop w:val="0"/>
      <w:marBottom w:val="0"/>
      <w:divBdr>
        <w:top w:val="none" w:sz="0" w:space="0" w:color="auto"/>
        <w:left w:val="none" w:sz="0" w:space="0" w:color="auto"/>
        <w:bottom w:val="none" w:sz="0" w:space="0" w:color="auto"/>
        <w:right w:val="none" w:sz="0" w:space="0" w:color="auto"/>
      </w:divBdr>
    </w:div>
    <w:div w:id="902375873">
      <w:bodyDiv w:val="1"/>
      <w:marLeft w:val="0"/>
      <w:marRight w:val="0"/>
      <w:marTop w:val="0"/>
      <w:marBottom w:val="0"/>
      <w:divBdr>
        <w:top w:val="none" w:sz="0" w:space="0" w:color="auto"/>
        <w:left w:val="none" w:sz="0" w:space="0" w:color="auto"/>
        <w:bottom w:val="none" w:sz="0" w:space="0" w:color="auto"/>
        <w:right w:val="none" w:sz="0" w:space="0" w:color="auto"/>
      </w:divBdr>
    </w:div>
    <w:div w:id="905184232">
      <w:bodyDiv w:val="1"/>
      <w:marLeft w:val="0"/>
      <w:marRight w:val="0"/>
      <w:marTop w:val="0"/>
      <w:marBottom w:val="0"/>
      <w:divBdr>
        <w:top w:val="none" w:sz="0" w:space="0" w:color="auto"/>
        <w:left w:val="none" w:sz="0" w:space="0" w:color="auto"/>
        <w:bottom w:val="none" w:sz="0" w:space="0" w:color="auto"/>
        <w:right w:val="none" w:sz="0" w:space="0" w:color="auto"/>
      </w:divBdr>
    </w:div>
    <w:div w:id="914977405">
      <w:bodyDiv w:val="1"/>
      <w:marLeft w:val="0"/>
      <w:marRight w:val="0"/>
      <w:marTop w:val="0"/>
      <w:marBottom w:val="0"/>
      <w:divBdr>
        <w:top w:val="none" w:sz="0" w:space="0" w:color="auto"/>
        <w:left w:val="none" w:sz="0" w:space="0" w:color="auto"/>
        <w:bottom w:val="none" w:sz="0" w:space="0" w:color="auto"/>
        <w:right w:val="none" w:sz="0" w:space="0" w:color="auto"/>
      </w:divBdr>
    </w:div>
    <w:div w:id="935138944">
      <w:bodyDiv w:val="1"/>
      <w:marLeft w:val="0"/>
      <w:marRight w:val="0"/>
      <w:marTop w:val="0"/>
      <w:marBottom w:val="0"/>
      <w:divBdr>
        <w:top w:val="none" w:sz="0" w:space="0" w:color="auto"/>
        <w:left w:val="none" w:sz="0" w:space="0" w:color="auto"/>
        <w:bottom w:val="none" w:sz="0" w:space="0" w:color="auto"/>
        <w:right w:val="none" w:sz="0" w:space="0" w:color="auto"/>
      </w:divBdr>
    </w:div>
    <w:div w:id="948851072">
      <w:bodyDiv w:val="1"/>
      <w:marLeft w:val="0"/>
      <w:marRight w:val="0"/>
      <w:marTop w:val="0"/>
      <w:marBottom w:val="0"/>
      <w:divBdr>
        <w:top w:val="none" w:sz="0" w:space="0" w:color="auto"/>
        <w:left w:val="none" w:sz="0" w:space="0" w:color="auto"/>
        <w:bottom w:val="none" w:sz="0" w:space="0" w:color="auto"/>
        <w:right w:val="none" w:sz="0" w:space="0" w:color="auto"/>
      </w:divBdr>
    </w:div>
    <w:div w:id="955022117">
      <w:bodyDiv w:val="1"/>
      <w:marLeft w:val="0"/>
      <w:marRight w:val="0"/>
      <w:marTop w:val="0"/>
      <w:marBottom w:val="0"/>
      <w:divBdr>
        <w:top w:val="none" w:sz="0" w:space="0" w:color="auto"/>
        <w:left w:val="none" w:sz="0" w:space="0" w:color="auto"/>
        <w:bottom w:val="none" w:sz="0" w:space="0" w:color="auto"/>
        <w:right w:val="none" w:sz="0" w:space="0" w:color="auto"/>
      </w:divBdr>
    </w:div>
    <w:div w:id="955065633">
      <w:bodyDiv w:val="1"/>
      <w:marLeft w:val="0"/>
      <w:marRight w:val="0"/>
      <w:marTop w:val="0"/>
      <w:marBottom w:val="0"/>
      <w:divBdr>
        <w:top w:val="none" w:sz="0" w:space="0" w:color="auto"/>
        <w:left w:val="none" w:sz="0" w:space="0" w:color="auto"/>
        <w:bottom w:val="none" w:sz="0" w:space="0" w:color="auto"/>
        <w:right w:val="none" w:sz="0" w:space="0" w:color="auto"/>
      </w:divBdr>
      <w:divsChild>
        <w:div w:id="1581870005">
          <w:marLeft w:val="0"/>
          <w:marRight w:val="0"/>
          <w:marTop w:val="0"/>
          <w:marBottom w:val="0"/>
          <w:divBdr>
            <w:top w:val="none" w:sz="0" w:space="0" w:color="auto"/>
            <w:left w:val="none" w:sz="0" w:space="0" w:color="auto"/>
            <w:bottom w:val="none" w:sz="0" w:space="0" w:color="auto"/>
            <w:right w:val="none" w:sz="0" w:space="0" w:color="auto"/>
          </w:divBdr>
        </w:div>
        <w:div w:id="852695144">
          <w:marLeft w:val="0"/>
          <w:marRight w:val="0"/>
          <w:marTop w:val="0"/>
          <w:marBottom w:val="0"/>
          <w:divBdr>
            <w:top w:val="none" w:sz="0" w:space="0" w:color="auto"/>
            <w:left w:val="none" w:sz="0" w:space="0" w:color="auto"/>
            <w:bottom w:val="none" w:sz="0" w:space="0" w:color="auto"/>
            <w:right w:val="none" w:sz="0" w:space="0" w:color="auto"/>
          </w:divBdr>
        </w:div>
        <w:div w:id="1270970299">
          <w:marLeft w:val="0"/>
          <w:marRight w:val="0"/>
          <w:marTop w:val="0"/>
          <w:marBottom w:val="0"/>
          <w:divBdr>
            <w:top w:val="none" w:sz="0" w:space="0" w:color="auto"/>
            <w:left w:val="none" w:sz="0" w:space="0" w:color="auto"/>
            <w:bottom w:val="none" w:sz="0" w:space="0" w:color="auto"/>
            <w:right w:val="none" w:sz="0" w:space="0" w:color="auto"/>
          </w:divBdr>
        </w:div>
        <w:div w:id="2068913994">
          <w:marLeft w:val="0"/>
          <w:marRight w:val="0"/>
          <w:marTop w:val="0"/>
          <w:marBottom w:val="0"/>
          <w:divBdr>
            <w:top w:val="none" w:sz="0" w:space="0" w:color="auto"/>
            <w:left w:val="none" w:sz="0" w:space="0" w:color="auto"/>
            <w:bottom w:val="none" w:sz="0" w:space="0" w:color="auto"/>
            <w:right w:val="none" w:sz="0" w:space="0" w:color="auto"/>
          </w:divBdr>
        </w:div>
        <w:div w:id="1986396566">
          <w:marLeft w:val="0"/>
          <w:marRight w:val="0"/>
          <w:marTop w:val="0"/>
          <w:marBottom w:val="0"/>
          <w:divBdr>
            <w:top w:val="none" w:sz="0" w:space="0" w:color="auto"/>
            <w:left w:val="none" w:sz="0" w:space="0" w:color="auto"/>
            <w:bottom w:val="none" w:sz="0" w:space="0" w:color="auto"/>
            <w:right w:val="none" w:sz="0" w:space="0" w:color="auto"/>
          </w:divBdr>
        </w:div>
        <w:div w:id="1927153171">
          <w:marLeft w:val="0"/>
          <w:marRight w:val="0"/>
          <w:marTop w:val="0"/>
          <w:marBottom w:val="0"/>
          <w:divBdr>
            <w:top w:val="none" w:sz="0" w:space="0" w:color="auto"/>
            <w:left w:val="none" w:sz="0" w:space="0" w:color="auto"/>
            <w:bottom w:val="none" w:sz="0" w:space="0" w:color="auto"/>
            <w:right w:val="none" w:sz="0" w:space="0" w:color="auto"/>
          </w:divBdr>
        </w:div>
        <w:div w:id="337274850">
          <w:marLeft w:val="0"/>
          <w:marRight w:val="0"/>
          <w:marTop w:val="0"/>
          <w:marBottom w:val="0"/>
          <w:divBdr>
            <w:top w:val="none" w:sz="0" w:space="0" w:color="auto"/>
            <w:left w:val="none" w:sz="0" w:space="0" w:color="auto"/>
            <w:bottom w:val="none" w:sz="0" w:space="0" w:color="auto"/>
            <w:right w:val="none" w:sz="0" w:space="0" w:color="auto"/>
          </w:divBdr>
        </w:div>
        <w:div w:id="1616015296">
          <w:marLeft w:val="0"/>
          <w:marRight w:val="0"/>
          <w:marTop w:val="0"/>
          <w:marBottom w:val="0"/>
          <w:divBdr>
            <w:top w:val="none" w:sz="0" w:space="0" w:color="auto"/>
            <w:left w:val="none" w:sz="0" w:space="0" w:color="auto"/>
            <w:bottom w:val="none" w:sz="0" w:space="0" w:color="auto"/>
            <w:right w:val="none" w:sz="0" w:space="0" w:color="auto"/>
          </w:divBdr>
        </w:div>
      </w:divsChild>
    </w:div>
    <w:div w:id="958727755">
      <w:bodyDiv w:val="1"/>
      <w:marLeft w:val="0"/>
      <w:marRight w:val="0"/>
      <w:marTop w:val="0"/>
      <w:marBottom w:val="0"/>
      <w:divBdr>
        <w:top w:val="none" w:sz="0" w:space="0" w:color="auto"/>
        <w:left w:val="none" w:sz="0" w:space="0" w:color="auto"/>
        <w:bottom w:val="none" w:sz="0" w:space="0" w:color="auto"/>
        <w:right w:val="none" w:sz="0" w:space="0" w:color="auto"/>
      </w:divBdr>
    </w:div>
    <w:div w:id="964852686">
      <w:bodyDiv w:val="1"/>
      <w:marLeft w:val="0"/>
      <w:marRight w:val="0"/>
      <w:marTop w:val="0"/>
      <w:marBottom w:val="0"/>
      <w:divBdr>
        <w:top w:val="none" w:sz="0" w:space="0" w:color="auto"/>
        <w:left w:val="none" w:sz="0" w:space="0" w:color="auto"/>
        <w:bottom w:val="none" w:sz="0" w:space="0" w:color="auto"/>
        <w:right w:val="none" w:sz="0" w:space="0" w:color="auto"/>
      </w:divBdr>
    </w:div>
    <w:div w:id="969556589">
      <w:bodyDiv w:val="1"/>
      <w:marLeft w:val="0"/>
      <w:marRight w:val="0"/>
      <w:marTop w:val="0"/>
      <w:marBottom w:val="0"/>
      <w:divBdr>
        <w:top w:val="none" w:sz="0" w:space="0" w:color="auto"/>
        <w:left w:val="none" w:sz="0" w:space="0" w:color="auto"/>
        <w:bottom w:val="none" w:sz="0" w:space="0" w:color="auto"/>
        <w:right w:val="none" w:sz="0" w:space="0" w:color="auto"/>
      </w:divBdr>
    </w:div>
    <w:div w:id="970012844">
      <w:bodyDiv w:val="1"/>
      <w:marLeft w:val="0"/>
      <w:marRight w:val="0"/>
      <w:marTop w:val="0"/>
      <w:marBottom w:val="0"/>
      <w:divBdr>
        <w:top w:val="none" w:sz="0" w:space="0" w:color="auto"/>
        <w:left w:val="none" w:sz="0" w:space="0" w:color="auto"/>
        <w:bottom w:val="none" w:sz="0" w:space="0" w:color="auto"/>
        <w:right w:val="none" w:sz="0" w:space="0" w:color="auto"/>
      </w:divBdr>
      <w:divsChild>
        <w:div w:id="1036000493">
          <w:marLeft w:val="0"/>
          <w:marRight w:val="0"/>
          <w:marTop w:val="135"/>
          <w:marBottom w:val="0"/>
          <w:divBdr>
            <w:top w:val="none" w:sz="0" w:space="0" w:color="auto"/>
            <w:left w:val="none" w:sz="0" w:space="0" w:color="auto"/>
            <w:bottom w:val="none" w:sz="0" w:space="0" w:color="auto"/>
            <w:right w:val="none" w:sz="0" w:space="0" w:color="auto"/>
          </w:divBdr>
        </w:div>
      </w:divsChild>
    </w:div>
    <w:div w:id="977800452">
      <w:bodyDiv w:val="1"/>
      <w:marLeft w:val="0"/>
      <w:marRight w:val="0"/>
      <w:marTop w:val="0"/>
      <w:marBottom w:val="0"/>
      <w:divBdr>
        <w:top w:val="none" w:sz="0" w:space="0" w:color="auto"/>
        <w:left w:val="none" w:sz="0" w:space="0" w:color="auto"/>
        <w:bottom w:val="none" w:sz="0" w:space="0" w:color="auto"/>
        <w:right w:val="none" w:sz="0" w:space="0" w:color="auto"/>
      </w:divBdr>
    </w:div>
    <w:div w:id="979725774">
      <w:bodyDiv w:val="1"/>
      <w:marLeft w:val="0"/>
      <w:marRight w:val="0"/>
      <w:marTop w:val="0"/>
      <w:marBottom w:val="0"/>
      <w:divBdr>
        <w:top w:val="none" w:sz="0" w:space="0" w:color="auto"/>
        <w:left w:val="none" w:sz="0" w:space="0" w:color="auto"/>
        <w:bottom w:val="none" w:sz="0" w:space="0" w:color="auto"/>
        <w:right w:val="none" w:sz="0" w:space="0" w:color="auto"/>
      </w:divBdr>
    </w:div>
    <w:div w:id="980113497">
      <w:bodyDiv w:val="1"/>
      <w:marLeft w:val="0"/>
      <w:marRight w:val="0"/>
      <w:marTop w:val="0"/>
      <w:marBottom w:val="0"/>
      <w:divBdr>
        <w:top w:val="none" w:sz="0" w:space="0" w:color="auto"/>
        <w:left w:val="none" w:sz="0" w:space="0" w:color="auto"/>
        <w:bottom w:val="none" w:sz="0" w:space="0" w:color="auto"/>
        <w:right w:val="none" w:sz="0" w:space="0" w:color="auto"/>
      </w:divBdr>
    </w:div>
    <w:div w:id="992762263">
      <w:bodyDiv w:val="1"/>
      <w:marLeft w:val="0"/>
      <w:marRight w:val="0"/>
      <w:marTop w:val="0"/>
      <w:marBottom w:val="0"/>
      <w:divBdr>
        <w:top w:val="none" w:sz="0" w:space="0" w:color="auto"/>
        <w:left w:val="none" w:sz="0" w:space="0" w:color="auto"/>
        <w:bottom w:val="none" w:sz="0" w:space="0" w:color="auto"/>
        <w:right w:val="none" w:sz="0" w:space="0" w:color="auto"/>
      </w:divBdr>
    </w:div>
    <w:div w:id="1003824097">
      <w:bodyDiv w:val="1"/>
      <w:marLeft w:val="0"/>
      <w:marRight w:val="0"/>
      <w:marTop w:val="0"/>
      <w:marBottom w:val="0"/>
      <w:divBdr>
        <w:top w:val="none" w:sz="0" w:space="0" w:color="auto"/>
        <w:left w:val="none" w:sz="0" w:space="0" w:color="auto"/>
        <w:bottom w:val="none" w:sz="0" w:space="0" w:color="auto"/>
        <w:right w:val="none" w:sz="0" w:space="0" w:color="auto"/>
      </w:divBdr>
    </w:div>
    <w:div w:id="1007175048">
      <w:bodyDiv w:val="1"/>
      <w:marLeft w:val="0"/>
      <w:marRight w:val="0"/>
      <w:marTop w:val="0"/>
      <w:marBottom w:val="0"/>
      <w:divBdr>
        <w:top w:val="none" w:sz="0" w:space="0" w:color="auto"/>
        <w:left w:val="none" w:sz="0" w:space="0" w:color="auto"/>
        <w:bottom w:val="none" w:sz="0" w:space="0" w:color="auto"/>
        <w:right w:val="none" w:sz="0" w:space="0" w:color="auto"/>
      </w:divBdr>
    </w:div>
    <w:div w:id="1010062153">
      <w:bodyDiv w:val="1"/>
      <w:marLeft w:val="0"/>
      <w:marRight w:val="0"/>
      <w:marTop w:val="0"/>
      <w:marBottom w:val="0"/>
      <w:divBdr>
        <w:top w:val="none" w:sz="0" w:space="0" w:color="auto"/>
        <w:left w:val="none" w:sz="0" w:space="0" w:color="auto"/>
        <w:bottom w:val="none" w:sz="0" w:space="0" w:color="auto"/>
        <w:right w:val="none" w:sz="0" w:space="0" w:color="auto"/>
      </w:divBdr>
    </w:div>
    <w:div w:id="1024205741">
      <w:bodyDiv w:val="1"/>
      <w:marLeft w:val="0"/>
      <w:marRight w:val="0"/>
      <w:marTop w:val="0"/>
      <w:marBottom w:val="0"/>
      <w:divBdr>
        <w:top w:val="none" w:sz="0" w:space="0" w:color="auto"/>
        <w:left w:val="none" w:sz="0" w:space="0" w:color="auto"/>
        <w:bottom w:val="none" w:sz="0" w:space="0" w:color="auto"/>
        <w:right w:val="none" w:sz="0" w:space="0" w:color="auto"/>
      </w:divBdr>
    </w:div>
    <w:div w:id="1024480028">
      <w:bodyDiv w:val="1"/>
      <w:marLeft w:val="0"/>
      <w:marRight w:val="0"/>
      <w:marTop w:val="0"/>
      <w:marBottom w:val="0"/>
      <w:divBdr>
        <w:top w:val="none" w:sz="0" w:space="0" w:color="auto"/>
        <w:left w:val="none" w:sz="0" w:space="0" w:color="auto"/>
        <w:bottom w:val="none" w:sz="0" w:space="0" w:color="auto"/>
        <w:right w:val="none" w:sz="0" w:space="0" w:color="auto"/>
      </w:divBdr>
      <w:divsChild>
        <w:div w:id="1682392076">
          <w:marLeft w:val="0"/>
          <w:marRight w:val="0"/>
          <w:marTop w:val="0"/>
          <w:marBottom w:val="0"/>
          <w:divBdr>
            <w:top w:val="none" w:sz="0" w:space="0" w:color="auto"/>
            <w:left w:val="none" w:sz="0" w:space="0" w:color="auto"/>
            <w:bottom w:val="none" w:sz="0" w:space="0" w:color="auto"/>
            <w:right w:val="none" w:sz="0" w:space="0" w:color="auto"/>
          </w:divBdr>
        </w:div>
        <w:div w:id="724450345">
          <w:marLeft w:val="0"/>
          <w:marRight w:val="0"/>
          <w:marTop w:val="0"/>
          <w:marBottom w:val="0"/>
          <w:divBdr>
            <w:top w:val="none" w:sz="0" w:space="0" w:color="auto"/>
            <w:left w:val="none" w:sz="0" w:space="0" w:color="auto"/>
            <w:bottom w:val="none" w:sz="0" w:space="0" w:color="auto"/>
            <w:right w:val="none" w:sz="0" w:space="0" w:color="auto"/>
          </w:divBdr>
        </w:div>
        <w:div w:id="2072463522">
          <w:marLeft w:val="0"/>
          <w:marRight w:val="0"/>
          <w:marTop w:val="0"/>
          <w:marBottom w:val="0"/>
          <w:divBdr>
            <w:top w:val="none" w:sz="0" w:space="0" w:color="auto"/>
            <w:left w:val="none" w:sz="0" w:space="0" w:color="auto"/>
            <w:bottom w:val="none" w:sz="0" w:space="0" w:color="auto"/>
            <w:right w:val="none" w:sz="0" w:space="0" w:color="auto"/>
          </w:divBdr>
        </w:div>
        <w:div w:id="42292741">
          <w:marLeft w:val="0"/>
          <w:marRight w:val="0"/>
          <w:marTop w:val="0"/>
          <w:marBottom w:val="0"/>
          <w:divBdr>
            <w:top w:val="none" w:sz="0" w:space="0" w:color="auto"/>
            <w:left w:val="none" w:sz="0" w:space="0" w:color="auto"/>
            <w:bottom w:val="none" w:sz="0" w:space="0" w:color="auto"/>
            <w:right w:val="none" w:sz="0" w:space="0" w:color="auto"/>
          </w:divBdr>
        </w:div>
        <w:div w:id="677729672">
          <w:marLeft w:val="0"/>
          <w:marRight w:val="0"/>
          <w:marTop w:val="0"/>
          <w:marBottom w:val="0"/>
          <w:divBdr>
            <w:top w:val="none" w:sz="0" w:space="0" w:color="auto"/>
            <w:left w:val="none" w:sz="0" w:space="0" w:color="auto"/>
            <w:bottom w:val="none" w:sz="0" w:space="0" w:color="auto"/>
            <w:right w:val="none" w:sz="0" w:space="0" w:color="auto"/>
          </w:divBdr>
        </w:div>
        <w:div w:id="1832401944">
          <w:marLeft w:val="0"/>
          <w:marRight w:val="0"/>
          <w:marTop w:val="0"/>
          <w:marBottom w:val="0"/>
          <w:divBdr>
            <w:top w:val="none" w:sz="0" w:space="0" w:color="auto"/>
            <w:left w:val="none" w:sz="0" w:space="0" w:color="auto"/>
            <w:bottom w:val="none" w:sz="0" w:space="0" w:color="auto"/>
            <w:right w:val="none" w:sz="0" w:space="0" w:color="auto"/>
          </w:divBdr>
        </w:div>
        <w:div w:id="1976640820">
          <w:marLeft w:val="0"/>
          <w:marRight w:val="0"/>
          <w:marTop w:val="0"/>
          <w:marBottom w:val="0"/>
          <w:divBdr>
            <w:top w:val="none" w:sz="0" w:space="0" w:color="auto"/>
            <w:left w:val="none" w:sz="0" w:space="0" w:color="auto"/>
            <w:bottom w:val="none" w:sz="0" w:space="0" w:color="auto"/>
            <w:right w:val="none" w:sz="0" w:space="0" w:color="auto"/>
          </w:divBdr>
        </w:div>
        <w:div w:id="1274676484">
          <w:marLeft w:val="0"/>
          <w:marRight w:val="0"/>
          <w:marTop w:val="0"/>
          <w:marBottom w:val="0"/>
          <w:divBdr>
            <w:top w:val="none" w:sz="0" w:space="0" w:color="auto"/>
            <w:left w:val="none" w:sz="0" w:space="0" w:color="auto"/>
            <w:bottom w:val="none" w:sz="0" w:space="0" w:color="auto"/>
            <w:right w:val="none" w:sz="0" w:space="0" w:color="auto"/>
          </w:divBdr>
        </w:div>
        <w:div w:id="2005350802">
          <w:marLeft w:val="0"/>
          <w:marRight w:val="0"/>
          <w:marTop w:val="0"/>
          <w:marBottom w:val="0"/>
          <w:divBdr>
            <w:top w:val="none" w:sz="0" w:space="0" w:color="auto"/>
            <w:left w:val="none" w:sz="0" w:space="0" w:color="auto"/>
            <w:bottom w:val="none" w:sz="0" w:space="0" w:color="auto"/>
            <w:right w:val="none" w:sz="0" w:space="0" w:color="auto"/>
          </w:divBdr>
        </w:div>
        <w:div w:id="600332058">
          <w:marLeft w:val="0"/>
          <w:marRight w:val="0"/>
          <w:marTop w:val="0"/>
          <w:marBottom w:val="0"/>
          <w:divBdr>
            <w:top w:val="none" w:sz="0" w:space="0" w:color="auto"/>
            <w:left w:val="none" w:sz="0" w:space="0" w:color="auto"/>
            <w:bottom w:val="none" w:sz="0" w:space="0" w:color="auto"/>
            <w:right w:val="none" w:sz="0" w:space="0" w:color="auto"/>
          </w:divBdr>
        </w:div>
        <w:div w:id="796722799">
          <w:marLeft w:val="0"/>
          <w:marRight w:val="0"/>
          <w:marTop w:val="0"/>
          <w:marBottom w:val="0"/>
          <w:divBdr>
            <w:top w:val="none" w:sz="0" w:space="0" w:color="auto"/>
            <w:left w:val="none" w:sz="0" w:space="0" w:color="auto"/>
            <w:bottom w:val="none" w:sz="0" w:space="0" w:color="auto"/>
            <w:right w:val="none" w:sz="0" w:space="0" w:color="auto"/>
          </w:divBdr>
        </w:div>
        <w:div w:id="1425151088">
          <w:marLeft w:val="0"/>
          <w:marRight w:val="0"/>
          <w:marTop w:val="0"/>
          <w:marBottom w:val="0"/>
          <w:divBdr>
            <w:top w:val="none" w:sz="0" w:space="0" w:color="auto"/>
            <w:left w:val="none" w:sz="0" w:space="0" w:color="auto"/>
            <w:bottom w:val="none" w:sz="0" w:space="0" w:color="auto"/>
            <w:right w:val="none" w:sz="0" w:space="0" w:color="auto"/>
          </w:divBdr>
        </w:div>
        <w:div w:id="378479853">
          <w:marLeft w:val="0"/>
          <w:marRight w:val="0"/>
          <w:marTop w:val="0"/>
          <w:marBottom w:val="0"/>
          <w:divBdr>
            <w:top w:val="none" w:sz="0" w:space="0" w:color="auto"/>
            <w:left w:val="none" w:sz="0" w:space="0" w:color="auto"/>
            <w:bottom w:val="none" w:sz="0" w:space="0" w:color="auto"/>
            <w:right w:val="none" w:sz="0" w:space="0" w:color="auto"/>
          </w:divBdr>
        </w:div>
        <w:div w:id="500239590">
          <w:marLeft w:val="0"/>
          <w:marRight w:val="0"/>
          <w:marTop w:val="0"/>
          <w:marBottom w:val="0"/>
          <w:divBdr>
            <w:top w:val="none" w:sz="0" w:space="0" w:color="auto"/>
            <w:left w:val="none" w:sz="0" w:space="0" w:color="auto"/>
            <w:bottom w:val="none" w:sz="0" w:space="0" w:color="auto"/>
            <w:right w:val="none" w:sz="0" w:space="0" w:color="auto"/>
          </w:divBdr>
        </w:div>
        <w:div w:id="1367832834">
          <w:marLeft w:val="0"/>
          <w:marRight w:val="0"/>
          <w:marTop w:val="0"/>
          <w:marBottom w:val="0"/>
          <w:divBdr>
            <w:top w:val="none" w:sz="0" w:space="0" w:color="auto"/>
            <w:left w:val="none" w:sz="0" w:space="0" w:color="auto"/>
            <w:bottom w:val="none" w:sz="0" w:space="0" w:color="auto"/>
            <w:right w:val="none" w:sz="0" w:space="0" w:color="auto"/>
          </w:divBdr>
        </w:div>
        <w:div w:id="1715038341">
          <w:marLeft w:val="0"/>
          <w:marRight w:val="0"/>
          <w:marTop w:val="0"/>
          <w:marBottom w:val="0"/>
          <w:divBdr>
            <w:top w:val="none" w:sz="0" w:space="0" w:color="auto"/>
            <w:left w:val="none" w:sz="0" w:space="0" w:color="auto"/>
            <w:bottom w:val="none" w:sz="0" w:space="0" w:color="auto"/>
            <w:right w:val="none" w:sz="0" w:space="0" w:color="auto"/>
          </w:divBdr>
        </w:div>
        <w:div w:id="1546986175">
          <w:marLeft w:val="0"/>
          <w:marRight w:val="0"/>
          <w:marTop w:val="0"/>
          <w:marBottom w:val="0"/>
          <w:divBdr>
            <w:top w:val="none" w:sz="0" w:space="0" w:color="auto"/>
            <w:left w:val="none" w:sz="0" w:space="0" w:color="auto"/>
            <w:bottom w:val="none" w:sz="0" w:space="0" w:color="auto"/>
            <w:right w:val="none" w:sz="0" w:space="0" w:color="auto"/>
          </w:divBdr>
        </w:div>
        <w:div w:id="144250194">
          <w:marLeft w:val="0"/>
          <w:marRight w:val="0"/>
          <w:marTop w:val="0"/>
          <w:marBottom w:val="0"/>
          <w:divBdr>
            <w:top w:val="none" w:sz="0" w:space="0" w:color="auto"/>
            <w:left w:val="none" w:sz="0" w:space="0" w:color="auto"/>
            <w:bottom w:val="none" w:sz="0" w:space="0" w:color="auto"/>
            <w:right w:val="none" w:sz="0" w:space="0" w:color="auto"/>
          </w:divBdr>
        </w:div>
        <w:div w:id="2135370033">
          <w:marLeft w:val="0"/>
          <w:marRight w:val="0"/>
          <w:marTop w:val="0"/>
          <w:marBottom w:val="0"/>
          <w:divBdr>
            <w:top w:val="none" w:sz="0" w:space="0" w:color="auto"/>
            <w:left w:val="none" w:sz="0" w:space="0" w:color="auto"/>
            <w:bottom w:val="none" w:sz="0" w:space="0" w:color="auto"/>
            <w:right w:val="none" w:sz="0" w:space="0" w:color="auto"/>
          </w:divBdr>
        </w:div>
        <w:div w:id="1602566892">
          <w:marLeft w:val="0"/>
          <w:marRight w:val="0"/>
          <w:marTop w:val="0"/>
          <w:marBottom w:val="0"/>
          <w:divBdr>
            <w:top w:val="none" w:sz="0" w:space="0" w:color="auto"/>
            <w:left w:val="none" w:sz="0" w:space="0" w:color="auto"/>
            <w:bottom w:val="none" w:sz="0" w:space="0" w:color="auto"/>
            <w:right w:val="none" w:sz="0" w:space="0" w:color="auto"/>
          </w:divBdr>
        </w:div>
        <w:div w:id="270743197">
          <w:marLeft w:val="0"/>
          <w:marRight w:val="0"/>
          <w:marTop w:val="0"/>
          <w:marBottom w:val="0"/>
          <w:divBdr>
            <w:top w:val="none" w:sz="0" w:space="0" w:color="auto"/>
            <w:left w:val="none" w:sz="0" w:space="0" w:color="auto"/>
            <w:bottom w:val="none" w:sz="0" w:space="0" w:color="auto"/>
            <w:right w:val="none" w:sz="0" w:space="0" w:color="auto"/>
          </w:divBdr>
        </w:div>
      </w:divsChild>
    </w:div>
    <w:div w:id="1031809253">
      <w:bodyDiv w:val="1"/>
      <w:marLeft w:val="0"/>
      <w:marRight w:val="0"/>
      <w:marTop w:val="0"/>
      <w:marBottom w:val="0"/>
      <w:divBdr>
        <w:top w:val="none" w:sz="0" w:space="0" w:color="auto"/>
        <w:left w:val="none" w:sz="0" w:space="0" w:color="auto"/>
        <w:bottom w:val="none" w:sz="0" w:space="0" w:color="auto"/>
        <w:right w:val="none" w:sz="0" w:space="0" w:color="auto"/>
      </w:divBdr>
    </w:div>
    <w:div w:id="1032388906">
      <w:bodyDiv w:val="1"/>
      <w:marLeft w:val="0"/>
      <w:marRight w:val="0"/>
      <w:marTop w:val="0"/>
      <w:marBottom w:val="0"/>
      <w:divBdr>
        <w:top w:val="none" w:sz="0" w:space="0" w:color="auto"/>
        <w:left w:val="none" w:sz="0" w:space="0" w:color="auto"/>
        <w:bottom w:val="none" w:sz="0" w:space="0" w:color="auto"/>
        <w:right w:val="none" w:sz="0" w:space="0" w:color="auto"/>
      </w:divBdr>
    </w:div>
    <w:div w:id="1036806977">
      <w:bodyDiv w:val="1"/>
      <w:marLeft w:val="0"/>
      <w:marRight w:val="0"/>
      <w:marTop w:val="0"/>
      <w:marBottom w:val="0"/>
      <w:divBdr>
        <w:top w:val="none" w:sz="0" w:space="0" w:color="auto"/>
        <w:left w:val="none" w:sz="0" w:space="0" w:color="auto"/>
        <w:bottom w:val="none" w:sz="0" w:space="0" w:color="auto"/>
        <w:right w:val="none" w:sz="0" w:space="0" w:color="auto"/>
      </w:divBdr>
    </w:div>
    <w:div w:id="1038774278">
      <w:bodyDiv w:val="1"/>
      <w:marLeft w:val="0"/>
      <w:marRight w:val="0"/>
      <w:marTop w:val="0"/>
      <w:marBottom w:val="0"/>
      <w:divBdr>
        <w:top w:val="none" w:sz="0" w:space="0" w:color="auto"/>
        <w:left w:val="none" w:sz="0" w:space="0" w:color="auto"/>
        <w:bottom w:val="none" w:sz="0" w:space="0" w:color="auto"/>
        <w:right w:val="none" w:sz="0" w:space="0" w:color="auto"/>
      </w:divBdr>
    </w:div>
    <w:div w:id="1042438553">
      <w:bodyDiv w:val="1"/>
      <w:marLeft w:val="0"/>
      <w:marRight w:val="0"/>
      <w:marTop w:val="0"/>
      <w:marBottom w:val="0"/>
      <w:divBdr>
        <w:top w:val="none" w:sz="0" w:space="0" w:color="auto"/>
        <w:left w:val="none" w:sz="0" w:space="0" w:color="auto"/>
        <w:bottom w:val="none" w:sz="0" w:space="0" w:color="auto"/>
        <w:right w:val="none" w:sz="0" w:space="0" w:color="auto"/>
      </w:divBdr>
    </w:div>
    <w:div w:id="1044987088">
      <w:bodyDiv w:val="1"/>
      <w:marLeft w:val="0"/>
      <w:marRight w:val="0"/>
      <w:marTop w:val="0"/>
      <w:marBottom w:val="0"/>
      <w:divBdr>
        <w:top w:val="none" w:sz="0" w:space="0" w:color="auto"/>
        <w:left w:val="none" w:sz="0" w:space="0" w:color="auto"/>
        <w:bottom w:val="none" w:sz="0" w:space="0" w:color="auto"/>
        <w:right w:val="none" w:sz="0" w:space="0" w:color="auto"/>
      </w:divBdr>
    </w:div>
    <w:div w:id="1049720864">
      <w:bodyDiv w:val="1"/>
      <w:marLeft w:val="0"/>
      <w:marRight w:val="0"/>
      <w:marTop w:val="0"/>
      <w:marBottom w:val="0"/>
      <w:divBdr>
        <w:top w:val="none" w:sz="0" w:space="0" w:color="auto"/>
        <w:left w:val="none" w:sz="0" w:space="0" w:color="auto"/>
        <w:bottom w:val="none" w:sz="0" w:space="0" w:color="auto"/>
        <w:right w:val="none" w:sz="0" w:space="0" w:color="auto"/>
      </w:divBdr>
    </w:div>
    <w:div w:id="1066150161">
      <w:bodyDiv w:val="1"/>
      <w:marLeft w:val="0"/>
      <w:marRight w:val="0"/>
      <w:marTop w:val="0"/>
      <w:marBottom w:val="0"/>
      <w:divBdr>
        <w:top w:val="none" w:sz="0" w:space="0" w:color="auto"/>
        <w:left w:val="none" w:sz="0" w:space="0" w:color="auto"/>
        <w:bottom w:val="none" w:sz="0" w:space="0" w:color="auto"/>
        <w:right w:val="none" w:sz="0" w:space="0" w:color="auto"/>
      </w:divBdr>
      <w:divsChild>
        <w:div w:id="1375082092">
          <w:marLeft w:val="0"/>
          <w:marRight w:val="0"/>
          <w:marTop w:val="0"/>
          <w:marBottom w:val="0"/>
          <w:divBdr>
            <w:top w:val="none" w:sz="0" w:space="0" w:color="auto"/>
            <w:left w:val="none" w:sz="0" w:space="0" w:color="auto"/>
            <w:bottom w:val="none" w:sz="0" w:space="0" w:color="auto"/>
            <w:right w:val="none" w:sz="0" w:space="0" w:color="auto"/>
          </w:divBdr>
        </w:div>
        <w:div w:id="1278871486">
          <w:marLeft w:val="0"/>
          <w:marRight w:val="0"/>
          <w:marTop w:val="0"/>
          <w:marBottom w:val="0"/>
          <w:divBdr>
            <w:top w:val="none" w:sz="0" w:space="0" w:color="auto"/>
            <w:left w:val="none" w:sz="0" w:space="0" w:color="auto"/>
            <w:bottom w:val="none" w:sz="0" w:space="0" w:color="auto"/>
            <w:right w:val="none" w:sz="0" w:space="0" w:color="auto"/>
          </w:divBdr>
        </w:div>
        <w:div w:id="61801744">
          <w:marLeft w:val="0"/>
          <w:marRight w:val="0"/>
          <w:marTop w:val="0"/>
          <w:marBottom w:val="0"/>
          <w:divBdr>
            <w:top w:val="none" w:sz="0" w:space="0" w:color="auto"/>
            <w:left w:val="none" w:sz="0" w:space="0" w:color="auto"/>
            <w:bottom w:val="none" w:sz="0" w:space="0" w:color="auto"/>
            <w:right w:val="none" w:sz="0" w:space="0" w:color="auto"/>
          </w:divBdr>
        </w:div>
      </w:divsChild>
    </w:div>
    <w:div w:id="1076438784">
      <w:bodyDiv w:val="1"/>
      <w:marLeft w:val="0"/>
      <w:marRight w:val="0"/>
      <w:marTop w:val="0"/>
      <w:marBottom w:val="0"/>
      <w:divBdr>
        <w:top w:val="none" w:sz="0" w:space="0" w:color="auto"/>
        <w:left w:val="none" w:sz="0" w:space="0" w:color="auto"/>
        <w:bottom w:val="none" w:sz="0" w:space="0" w:color="auto"/>
        <w:right w:val="none" w:sz="0" w:space="0" w:color="auto"/>
      </w:divBdr>
      <w:divsChild>
        <w:div w:id="740717918">
          <w:marLeft w:val="0"/>
          <w:marRight w:val="0"/>
          <w:marTop w:val="0"/>
          <w:marBottom w:val="0"/>
          <w:divBdr>
            <w:top w:val="none" w:sz="0" w:space="0" w:color="auto"/>
            <w:left w:val="none" w:sz="0" w:space="0" w:color="auto"/>
            <w:bottom w:val="none" w:sz="0" w:space="0" w:color="auto"/>
            <w:right w:val="none" w:sz="0" w:space="0" w:color="auto"/>
          </w:divBdr>
        </w:div>
        <w:div w:id="1258095464">
          <w:marLeft w:val="0"/>
          <w:marRight w:val="0"/>
          <w:marTop w:val="0"/>
          <w:marBottom w:val="0"/>
          <w:divBdr>
            <w:top w:val="none" w:sz="0" w:space="0" w:color="auto"/>
            <w:left w:val="none" w:sz="0" w:space="0" w:color="auto"/>
            <w:bottom w:val="none" w:sz="0" w:space="0" w:color="auto"/>
            <w:right w:val="none" w:sz="0" w:space="0" w:color="auto"/>
          </w:divBdr>
        </w:div>
        <w:div w:id="1652556269">
          <w:marLeft w:val="0"/>
          <w:marRight w:val="0"/>
          <w:marTop w:val="0"/>
          <w:marBottom w:val="0"/>
          <w:divBdr>
            <w:top w:val="none" w:sz="0" w:space="0" w:color="auto"/>
            <w:left w:val="none" w:sz="0" w:space="0" w:color="auto"/>
            <w:bottom w:val="none" w:sz="0" w:space="0" w:color="auto"/>
            <w:right w:val="none" w:sz="0" w:space="0" w:color="auto"/>
          </w:divBdr>
        </w:div>
        <w:div w:id="1674995357">
          <w:marLeft w:val="0"/>
          <w:marRight w:val="0"/>
          <w:marTop w:val="0"/>
          <w:marBottom w:val="0"/>
          <w:divBdr>
            <w:top w:val="none" w:sz="0" w:space="0" w:color="auto"/>
            <w:left w:val="none" w:sz="0" w:space="0" w:color="auto"/>
            <w:bottom w:val="none" w:sz="0" w:space="0" w:color="auto"/>
            <w:right w:val="none" w:sz="0" w:space="0" w:color="auto"/>
          </w:divBdr>
        </w:div>
      </w:divsChild>
    </w:div>
    <w:div w:id="1077557488">
      <w:bodyDiv w:val="1"/>
      <w:marLeft w:val="0"/>
      <w:marRight w:val="0"/>
      <w:marTop w:val="0"/>
      <w:marBottom w:val="0"/>
      <w:divBdr>
        <w:top w:val="none" w:sz="0" w:space="0" w:color="auto"/>
        <w:left w:val="none" w:sz="0" w:space="0" w:color="auto"/>
        <w:bottom w:val="none" w:sz="0" w:space="0" w:color="auto"/>
        <w:right w:val="none" w:sz="0" w:space="0" w:color="auto"/>
      </w:divBdr>
    </w:div>
    <w:div w:id="1081297666">
      <w:bodyDiv w:val="1"/>
      <w:marLeft w:val="0"/>
      <w:marRight w:val="0"/>
      <w:marTop w:val="0"/>
      <w:marBottom w:val="0"/>
      <w:divBdr>
        <w:top w:val="none" w:sz="0" w:space="0" w:color="auto"/>
        <w:left w:val="none" w:sz="0" w:space="0" w:color="auto"/>
        <w:bottom w:val="none" w:sz="0" w:space="0" w:color="auto"/>
        <w:right w:val="none" w:sz="0" w:space="0" w:color="auto"/>
      </w:divBdr>
    </w:div>
    <w:div w:id="1081371174">
      <w:bodyDiv w:val="1"/>
      <w:marLeft w:val="0"/>
      <w:marRight w:val="0"/>
      <w:marTop w:val="0"/>
      <w:marBottom w:val="0"/>
      <w:divBdr>
        <w:top w:val="none" w:sz="0" w:space="0" w:color="auto"/>
        <w:left w:val="none" w:sz="0" w:space="0" w:color="auto"/>
        <w:bottom w:val="none" w:sz="0" w:space="0" w:color="auto"/>
        <w:right w:val="none" w:sz="0" w:space="0" w:color="auto"/>
      </w:divBdr>
    </w:div>
    <w:div w:id="1082679358">
      <w:bodyDiv w:val="1"/>
      <w:marLeft w:val="0"/>
      <w:marRight w:val="0"/>
      <w:marTop w:val="0"/>
      <w:marBottom w:val="0"/>
      <w:divBdr>
        <w:top w:val="none" w:sz="0" w:space="0" w:color="auto"/>
        <w:left w:val="none" w:sz="0" w:space="0" w:color="auto"/>
        <w:bottom w:val="none" w:sz="0" w:space="0" w:color="auto"/>
        <w:right w:val="none" w:sz="0" w:space="0" w:color="auto"/>
      </w:divBdr>
    </w:div>
    <w:div w:id="1089083431">
      <w:bodyDiv w:val="1"/>
      <w:marLeft w:val="0"/>
      <w:marRight w:val="0"/>
      <w:marTop w:val="0"/>
      <w:marBottom w:val="0"/>
      <w:divBdr>
        <w:top w:val="none" w:sz="0" w:space="0" w:color="auto"/>
        <w:left w:val="none" w:sz="0" w:space="0" w:color="auto"/>
        <w:bottom w:val="none" w:sz="0" w:space="0" w:color="auto"/>
        <w:right w:val="none" w:sz="0" w:space="0" w:color="auto"/>
      </w:divBdr>
    </w:div>
    <w:div w:id="1093283712">
      <w:bodyDiv w:val="1"/>
      <w:marLeft w:val="0"/>
      <w:marRight w:val="0"/>
      <w:marTop w:val="0"/>
      <w:marBottom w:val="0"/>
      <w:divBdr>
        <w:top w:val="none" w:sz="0" w:space="0" w:color="auto"/>
        <w:left w:val="none" w:sz="0" w:space="0" w:color="auto"/>
        <w:bottom w:val="none" w:sz="0" w:space="0" w:color="auto"/>
        <w:right w:val="none" w:sz="0" w:space="0" w:color="auto"/>
      </w:divBdr>
    </w:div>
    <w:div w:id="1104181180">
      <w:bodyDiv w:val="1"/>
      <w:marLeft w:val="0"/>
      <w:marRight w:val="0"/>
      <w:marTop w:val="0"/>
      <w:marBottom w:val="0"/>
      <w:divBdr>
        <w:top w:val="none" w:sz="0" w:space="0" w:color="auto"/>
        <w:left w:val="none" w:sz="0" w:space="0" w:color="auto"/>
        <w:bottom w:val="none" w:sz="0" w:space="0" w:color="auto"/>
        <w:right w:val="none" w:sz="0" w:space="0" w:color="auto"/>
      </w:divBdr>
    </w:div>
    <w:div w:id="1107232995">
      <w:bodyDiv w:val="1"/>
      <w:marLeft w:val="0"/>
      <w:marRight w:val="0"/>
      <w:marTop w:val="0"/>
      <w:marBottom w:val="0"/>
      <w:divBdr>
        <w:top w:val="none" w:sz="0" w:space="0" w:color="auto"/>
        <w:left w:val="none" w:sz="0" w:space="0" w:color="auto"/>
        <w:bottom w:val="none" w:sz="0" w:space="0" w:color="auto"/>
        <w:right w:val="none" w:sz="0" w:space="0" w:color="auto"/>
      </w:divBdr>
    </w:div>
    <w:div w:id="1110277459">
      <w:bodyDiv w:val="1"/>
      <w:marLeft w:val="0"/>
      <w:marRight w:val="0"/>
      <w:marTop w:val="0"/>
      <w:marBottom w:val="0"/>
      <w:divBdr>
        <w:top w:val="none" w:sz="0" w:space="0" w:color="auto"/>
        <w:left w:val="none" w:sz="0" w:space="0" w:color="auto"/>
        <w:bottom w:val="none" w:sz="0" w:space="0" w:color="auto"/>
        <w:right w:val="none" w:sz="0" w:space="0" w:color="auto"/>
      </w:divBdr>
    </w:div>
    <w:div w:id="1123160310">
      <w:bodyDiv w:val="1"/>
      <w:marLeft w:val="0"/>
      <w:marRight w:val="0"/>
      <w:marTop w:val="0"/>
      <w:marBottom w:val="0"/>
      <w:divBdr>
        <w:top w:val="none" w:sz="0" w:space="0" w:color="auto"/>
        <w:left w:val="none" w:sz="0" w:space="0" w:color="auto"/>
        <w:bottom w:val="none" w:sz="0" w:space="0" w:color="auto"/>
        <w:right w:val="none" w:sz="0" w:space="0" w:color="auto"/>
      </w:divBdr>
    </w:div>
    <w:div w:id="1123765222">
      <w:bodyDiv w:val="1"/>
      <w:marLeft w:val="0"/>
      <w:marRight w:val="0"/>
      <w:marTop w:val="0"/>
      <w:marBottom w:val="0"/>
      <w:divBdr>
        <w:top w:val="none" w:sz="0" w:space="0" w:color="auto"/>
        <w:left w:val="none" w:sz="0" w:space="0" w:color="auto"/>
        <w:bottom w:val="none" w:sz="0" w:space="0" w:color="auto"/>
        <w:right w:val="none" w:sz="0" w:space="0" w:color="auto"/>
      </w:divBdr>
    </w:div>
    <w:div w:id="1136945399">
      <w:bodyDiv w:val="1"/>
      <w:marLeft w:val="0"/>
      <w:marRight w:val="0"/>
      <w:marTop w:val="0"/>
      <w:marBottom w:val="0"/>
      <w:divBdr>
        <w:top w:val="none" w:sz="0" w:space="0" w:color="auto"/>
        <w:left w:val="none" w:sz="0" w:space="0" w:color="auto"/>
        <w:bottom w:val="none" w:sz="0" w:space="0" w:color="auto"/>
        <w:right w:val="none" w:sz="0" w:space="0" w:color="auto"/>
      </w:divBdr>
    </w:div>
    <w:div w:id="1153833798">
      <w:bodyDiv w:val="1"/>
      <w:marLeft w:val="0"/>
      <w:marRight w:val="0"/>
      <w:marTop w:val="0"/>
      <w:marBottom w:val="0"/>
      <w:divBdr>
        <w:top w:val="none" w:sz="0" w:space="0" w:color="auto"/>
        <w:left w:val="none" w:sz="0" w:space="0" w:color="auto"/>
        <w:bottom w:val="none" w:sz="0" w:space="0" w:color="auto"/>
        <w:right w:val="none" w:sz="0" w:space="0" w:color="auto"/>
      </w:divBdr>
      <w:divsChild>
        <w:div w:id="1262377064">
          <w:marLeft w:val="0"/>
          <w:marRight w:val="0"/>
          <w:marTop w:val="0"/>
          <w:marBottom w:val="0"/>
          <w:divBdr>
            <w:top w:val="none" w:sz="0" w:space="0" w:color="auto"/>
            <w:left w:val="none" w:sz="0" w:space="0" w:color="auto"/>
            <w:bottom w:val="none" w:sz="0" w:space="0" w:color="auto"/>
            <w:right w:val="none" w:sz="0" w:space="0" w:color="auto"/>
          </w:divBdr>
        </w:div>
        <w:div w:id="497503392">
          <w:marLeft w:val="0"/>
          <w:marRight w:val="0"/>
          <w:marTop w:val="0"/>
          <w:marBottom w:val="0"/>
          <w:divBdr>
            <w:top w:val="none" w:sz="0" w:space="0" w:color="auto"/>
            <w:left w:val="none" w:sz="0" w:space="0" w:color="auto"/>
            <w:bottom w:val="none" w:sz="0" w:space="0" w:color="auto"/>
            <w:right w:val="none" w:sz="0" w:space="0" w:color="auto"/>
          </w:divBdr>
        </w:div>
      </w:divsChild>
    </w:div>
    <w:div w:id="1159425846">
      <w:bodyDiv w:val="1"/>
      <w:marLeft w:val="0"/>
      <w:marRight w:val="0"/>
      <w:marTop w:val="0"/>
      <w:marBottom w:val="0"/>
      <w:divBdr>
        <w:top w:val="none" w:sz="0" w:space="0" w:color="auto"/>
        <w:left w:val="none" w:sz="0" w:space="0" w:color="auto"/>
        <w:bottom w:val="none" w:sz="0" w:space="0" w:color="auto"/>
        <w:right w:val="none" w:sz="0" w:space="0" w:color="auto"/>
      </w:divBdr>
    </w:div>
    <w:div w:id="1177576584">
      <w:bodyDiv w:val="1"/>
      <w:marLeft w:val="0"/>
      <w:marRight w:val="0"/>
      <w:marTop w:val="0"/>
      <w:marBottom w:val="0"/>
      <w:divBdr>
        <w:top w:val="none" w:sz="0" w:space="0" w:color="auto"/>
        <w:left w:val="none" w:sz="0" w:space="0" w:color="auto"/>
        <w:bottom w:val="none" w:sz="0" w:space="0" w:color="auto"/>
        <w:right w:val="none" w:sz="0" w:space="0" w:color="auto"/>
      </w:divBdr>
    </w:div>
    <w:div w:id="1185316793">
      <w:bodyDiv w:val="1"/>
      <w:marLeft w:val="0"/>
      <w:marRight w:val="0"/>
      <w:marTop w:val="0"/>
      <w:marBottom w:val="0"/>
      <w:divBdr>
        <w:top w:val="none" w:sz="0" w:space="0" w:color="auto"/>
        <w:left w:val="none" w:sz="0" w:space="0" w:color="auto"/>
        <w:bottom w:val="none" w:sz="0" w:space="0" w:color="auto"/>
        <w:right w:val="none" w:sz="0" w:space="0" w:color="auto"/>
      </w:divBdr>
    </w:div>
    <w:div w:id="1217084953">
      <w:bodyDiv w:val="1"/>
      <w:marLeft w:val="0"/>
      <w:marRight w:val="0"/>
      <w:marTop w:val="0"/>
      <w:marBottom w:val="0"/>
      <w:divBdr>
        <w:top w:val="none" w:sz="0" w:space="0" w:color="auto"/>
        <w:left w:val="none" w:sz="0" w:space="0" w:color="auto"/>
        <w:bottom w:val="none" w:sz="0" w:space="0" w:color="auto"/>
        <w:right w:val="none" w:sz="0" w:space="0" w:color="auto"/>
      </w:divBdr>
    </w:div>
    <w:div w:id="1223056330">
      <w:bodyDiv w:val="1"/>
      <w:marLeft w:val="0"/>
      <w:marRight w:val="0"/>
      <w:marTop w:val="0"/>
      <w:marBottom w:val="0"/>
      <w:divBdr>
        <w:top w:val="none" w:sz="0" w:space="0" w:color="auto"/>
        <w:left w:val="none" w:sz="0" w:space="0" w:color="auto"/>
        <w:bottom w:val="none" w:sz="0" w:space="0" w:color="auto"/>
        <w:right w:val="none" w:sz="0" w:space="0" w:color="auto"/>
      </w:divBdr>
    </w:div>
    <w:div w:id="1228034332">
      <w:bodyDiv w:val="1"/>
      <w:marLeft w:val="0"/>
      <w:marRight w:val="0"/>
      <w:marTop w:val="0"/>
      <w:marBottom w:val="0"/>
      <w:divBdr>
        <w:top w:val="none" w:sz="0" w:space="0" w:color="auto"/>
        <w:left w:val="none" w:sz="0" w:space="0" w:color="auto"/>
        <w:bottom w:val="none" w:sz="0" w:space="0" w:color="auto"/>
        <w:right w:val="none" w:sz="0" w:space="0" w:color="auto"/>
      </w:divBdr>
    </w:div>
    <w:div w:id="1239947199">
      <w:bodyDiv w:val="1"/>
      <w:marLeft w:val="0"/>
      <w:marRight w:val="0"/>
      <w:marTop w:val="0"/>
      <w:marBottom w:val="0"/>
      <w:divBdr>
        <w:top w:val="none" w:sz="0" w:space="0" w:color="auto"/>
        <w:left w:val="none" w:sz="0" w:space="0" w:color="auto"/>
        <w:bottom w:val="none" w:sz="0" w:space="0" w:color="auto"/>
        <w:right w:val="none" w:sz="0" w:space="0" w:color="auto"/>
      </w:divBdr>
      <w:divsChild>
        <w:div w:id="1621035858">
          <w:marLeft w:val="0"/>
          <w:marRight w:val="0"/>
          <w:marTop w:val="0"/>
          <w:marBottom w:val="0"/>
          <w:divBdr>
            <w:top w:val="none" w:sz="0" w:space="0" w:color="auto"/>
            <w:left w:val="none" w:sz="0" w:space="0" w:color="auto"/>
            <w:bottom w:val="none" w:sz="0" w:space="0" w:color="auto"/>
            <w:right w:val="none" w:sz="0" w:space="0" w:color="auto"/>
          </w:divBdr>
        </w:div>
        <w:div w:id="1468742257">
          <w:marLeft w:val="0"/>
          <w:marRight w:val="0"/>
          <w:marTop w:val="0"/>
          <w:marBottom w:val="0"/>
          <w:divBdr>
            <w:top w:val="none" w:sz="0" w:space="0" w:color="auto"/>
            <w:left w:val="none" w:sz="0" w:space="0" w:color="auto"/>
            <w:bottom w:val="none" w:sz="0" w:space="0" w:color="auto"/>
            <w:right w:val="none" w:sz="0" w:space="0" w:color="auto"/>
          </w:divBdr>
        </w:div>
        <w:div w:id="642782489">
          <w:marLeft w:val="0"/>
          <w:marRight w:val="0"/>
          <w:marTop w:val="0"/>
          <w:marBottom w:val="0"/>
          <w:divBdr>
            <w:top w:val="none" w:sz="0" w:space="0" w:color="auto"/>
            <w:left w:val="none" w:sz="0" w:space="0" w:color="auto"/>
            <w:bottom w:val="none" w:sz="0" w:space="0" w:color="auto"/>
            <w:right w:val="none" w:sz="0" w:space="0" w:color="auto"/>
          </w:divBdr>
        </w:div>
        <w:div w:id="1983541151">
          <w:marLeft w:val="0"/>
          <w:marRight w:val="0"/>
          <w:marTop w:val="0"/>
          <w:marBottom w:val="0"/>
          <w:divBdr>
            <w:top w:val="none" w:sz="0" w:space="0" w:color="auto"/>
            <w:left w:val="none" w:sz="0" w:space="0" w:color="auto"/>
            <w:bottom w:val="none" w:sz="0" w:space="0" w:color="auto"/>
            <w:right w:val="none" w:sz="0" w:space="0" w:color="auto"/>
          </w:divBdr>
        </w:div>
      </w:divsChild>
    </w:div>
    <w:div w:id="1243414956">
      <w:bodyDiv w:val="1"/>
      <w:marLeft w:val="0"/>
      <w:marRight w:val="0"/>
      <w:marTop w:val="0"/>
      <w:marBottom w:val="0"/>
      <w:divBdr>
        <w:top w:val="none" w:sz="0" w:space="0" w:color="auto"/>
        <w:left w:val="none" w:sz="0" w:space="0" w:color="auto"/>
        <w:bottom w:val="none" w:sz="0" w:space="0" w:color="auto"/>
        <w:right w:val="none" w:sz="0" w:space="0" w:color="auto"/>
      </w:divBdr>
    </w:div>
    <w:div w:id="1254624917">
      <w:bodyDiv w:val="1"/>
      <w:marLeft w:val="0"/>
      <w:marRight w:val="0"/>
      <w:marTop w:val="0"/>
      <w:marBottom w:val="0"/>
      <w:divBdr>
        <w:top w:val="none" w:sz="0" w:space="0" w:color="auto"/>
        <w:left w:val="none" w:sz="0" w:space="0" w:color="auto"/>
        <w:bottom w:val="none" w:sz="0" w:space="0" w:color="auto"/>
        <w:right w:val="none" w:sz="0" w:space="0" w:color="auto"/>
      </w:divBdr>
    </w:div>
    <w:div w:id="1274167488">
      <w:bodyDiv w:val="1"/>
      <w:marLeft w:val="0"/>
      <w:marRight w:val="0"/>
      <w:marTop w:val="0"/>
      <w:marBottom w:val="0"/>
      <w:divBdr>
        <w:top w:val="none" w:sz="0" w:space="0" w:color="auto"/>
        <w:left w:val="none" w:sz="0" w:space="0" w:color="auto"/>
        <w:bottom w:val="none" w:sz="0" w:space="0" w:color="auto"/>
        <w:right w:val="none" w:sz="0" w:space="0" w:color="auto"/>
      </w:divBdr>
    </w:div>
    <w:div w:id="1296065298">
      <w:bodyDiv w:val="1"/>
      <w:marLeft w:val="0"/>
      <w:marRight w:val="0"/>
      <w:marTop w:val="0"/>
      <w:marBottom w:val="0"/>
      <w:divBdr>
        <w:top w:val="none" w:sz="0" w:space="0" w:color="auto"/>
        <w:left w:val="none" w:sz="0" w:space="0" w:color="auto"/>
        <w:bottom w:val="none" w:sz="0" w:space="0" w:color="auto"/>
        <w:right w:val="none" w:sz="0" w:space="0" w:color="auto"/>
      </w:divBdr>
    </w:div>
    <w:div w:id="1316035964">
      <w:bodyDiv w:val="1"/>
      <w:marLeft w:val="0"/>
      <w:marRight w:val="0"/>
      <w:marTop w:val="0"/>
      <w:marBottom w:val="0"/>
      <w:divBdr>
        <w:top w:val="none" w:sz="0" w:space="0" w:color="auto"/>
        <w:left w:val="none" w:sz="0" w:space="0" w:color="auto"/>
        <w:bottom w:val="none" w:sz="0" w:space="0" w:color="auto"/>
        <w:right w:val="none" w:sz="0" w:space="0" w:color="auto"/>
      </w:divBdr>
    </w:div>
    <w:div w:id="1316571620">
      <w:bodyDiv w:val="1"/>
      <w:marLeft w:val="0"/>
      <w:marRight w:val="0"/>
      <w:marTop w:val="0"/>
      <w:marBottom w:val="0"/>
      <w:divBdr>
        <w:top w:val="none" w:sz="0" w:space="0" w:color="auto"/>
        <w:left w:val="none" w:sz="0" w:space="0" w:color="auto"/>
        <w:bottom w:val="none" w:sz="0" w:space="0" w:color="auto"/>
        <w:right w:val="none" w:sz="0" w:space="0" w:color="auto"/>
      </w:divBdr>
    </w:div>
    <w:div w:id="1316641755">
      <w:bodyDiv w:val="1"/>
      <w:marLeft w:val="0"/>
      <w:marRight w:val="0"/>
      <w:marTop w:val="0"/>
      <w:marBottom w:val="0"/>
      <w:divBdr>
        <w:top w:val="none" w:sz="0" w:space="0" w:color="auto"/>
        <w:left w:val="none" w:sz="0" w:space="0" w:color="auto"/>
        <w:bottom w:val="none" w:sz="0" w:space="0" w:color="auto"/>
        <w:right w:val="none" w:sz="0" w:space="0" w:color="auto"/>
      </w:divBdr>
    </w:div>
    <w:div w:id="1331369685">
      <w:bodyDiv w:val="1"/>
      <w:marLeft w:val="0"/>
      <w:marRight w:val="0"/>
      <w:marTop w:val="0"/>
      <w:marBottom w:val="0"/>
      <w:divBdr>
        <w:top w:val="none" w:sz="0" w:space="0" w:color="auto"/>
        <w:left w:val="none" w:sz="0" w:space="0" w:color="auto"/>
        <w:bottom w:val="none" w:sz="0" w:space="0" w:color="auto"/>
        <w:right w:val="none" w:sz="0" w:space="0" w:color="auto"/>
      </w:divBdr>
    </w:div>
    <w:div w:id="1348868671">
      <w:bodyDiv w:val="1"/>
      <w:marLeft w:val="0"/>
      <w:marRight w:val="0"/>
      <w:marTop w:val="0"/>
      <w:marBottom w:val="0"/>
      <w:divBdr>
        <w:top w:val="none" w:sz="0" w:space="0" w:color="auto"/>
        <w:left w:val="none" w:sz="0" w:space="0" w:color="auto"/>
        <w:bottom w:val="none" w:sz="0" w:space="0" w:color="auto"/>
        <w:right w:val="none" w:sz="0" w:space="0" w:color="auto"/>
      </w:divBdr>
    </w:div>
    <w:div w:id="1355154230">
      <w:bodyDiv w:val="1"/>
      <w:marLeft w:val="0"/>
      <w:marRight w:val="0"/>
      <w:marTop w:val="0"/>
      <w:marBottom w:val="0"/>
      <w:divBdr>
        <w:top w:val="none" w:sz="0" w:space="0" w:color="auto"/>
        <w:left w:val="none" w:sz="0" w:space="0" w:color="auto"/>
        <w:bottom w:val="none" w:sz="0" w:space="0" w:color="auto"/>
        <w:right w:val="none" w:sz="0" w:space="0" w:color="auto"/>
      </w:divBdr>
      <w:divsChild>
        <w:div w:id="1351642205">
          <w:marLeft w:val="0"/>
          <w:marRight w:val="0"/>
          <w:marTop w:val="0"/>
          <w:marBottom w:val="0"/>
          <w:divBdr>
            <w:top w:val="none" w:sz="0" w:space="0" w:color="auto"/>
            <w:left w:val="none" w:sz="0" w:space="0" w:color="auto"/>
            <w:bottom w:val="none" w:sz="0" w:space="0" w:color="auto"/>
            <w:right w:val="none" w:sz="0" w:space="0" w:color="auto"/>
          </w:divBdr>
        </w:div>
        <w:div w:id="1641762132">
          <w:marLeft w:val="0"/>
          <w:marRight w:val="0"/>
          <w:marTop w:val="0"/>
          <w:marBottom w:val="0"/>
          <w:divBdr>
            <w:top w:val="none" w:sz="0" w:space="0" w:color="auto"/>
            <w:left w:val="none" w:sz="0" w:space="0" w:color="auto"/>
            <w:bottom w:val="none" w:sz="0" w:space="0" w:color="auto"/>
            <w:right w:val="none" w:sz="0" w:space="0" w:color="auto"/>
          </w:divBdr>
        </w:div>
        <w:div w:id="663821662">
          <w:marLeft w:val="0"/>
          <w:marRight w:val="0"/>
          <w:marTop w:val="0"/>
          <w:marBottom w:val="0"/>
          <w:divBdr>
            <w:top w:val="none" w:sz="0" w:space="0" w:color="auto"/>
            <w:left w:val="none" w:sz="0" w:space="0" w:color="auto"/>
            <w:bottom w:val="none" w:sz="0" w:space="0" w:color="auto"/>
            <w:right w:val="none" w:sz="0" w:space="0" w:color="auto"/>
          </w:divBdr>
        </w:div>
        <w:div w:id="985204363">
          <w:marLeft w:val="0"/>
          <w:marRight w:val="0"/>
          <w:marTop w:val="0"/>
          <w:marBottom w:val="0"/>
          <w:divBdr>
            <w:top w:val="none" w:sz="0" w:space="0" w:color="auto"/>
            <w:left w:val="none" w:sz="0" w:space="0" w:color="auto"/>
            <w:bottom w:val="none" w:sz="0" w:space="0" w:color="auto"/>
            <w:right w:val="none" w:sz="0" w:space="0" w:color="auto"/>
          </w:divBdr>
        </w:div>
        <w:div w:id="336079978">
          <w:marLeft w:val="0"/>
          <w:marRight w:val="0"/>
          <w:marTop w:val="0"/>
          <w:marBottom w:val="0"/>
          <w:divBdr>
            <w:top w:val="none" w:sz="0" w:space="0" w:color="auto"/>
            <w:left w:val="none" w:sz="0" w:space="0" w:color="auto"/>
            <w:bottom w:val="none" w:sz="0" w:space="0" w:color="auto"/>
            <w:right w:val="none" w:sz="0" w:space="0" w:color="auto"/>
          </w:divBdr>
        </w:div>
        <w:div w:id="1764061020">
          <w:marLeft w:val="0"/>
          <w:marRight w:val="0"/>
          <w:marTop w:val="0"/>
          <w:marBottom w:val="0"/>
          <w:divBdr>
            <w:top w:val="none" w:sz="0" w:space="0" w:color="auto"/>
            <w:left w:val="none" w:sz="0" w:space="0" w:color="auto"/>
            <w:bottom w:val="none" w:sz="0" w:space="0" w:color="auto"/>
            <w:right w:val="none" w:sz="0" w:space="0" w:color="auto"/>
          </w:divBdr>
        </w:div>
        <w:div w:id="934825918">
          <w:marLeft w:val="0"/>
          <w:marRight w:val="0"/>
          <w:marTop w:val="0"/>
          <w:marBottom w:val="0"/>
          <w:divBdr>
            <w:top w:val="none" w:sz="0" w:space="0" w:color="auto"/>
            <w:left w:val="none" w:sz="0" w:space="0" w:color="auto"/>
            <w:bottom w:val="none" w:sz="0" w:space="0" w:color="auto"/>
            <w:right w:val="none" w:sz="0" w:space="0" w:color="auto"/>
          </w:divBdr>
        </w:div>
      </w:divsChild>
    </w:div>
    <w:div w:id="1359967219">
      <w:bodyDiv w:val="1"/>
      <w:marLeft w:val="0"/>
      <w:marRight w:val="0"/>
      <w:marTop w:val="0"/>
      <w:marBottom w:val="0"/>
      <w:divBdr>
        <w:top w:val="none" w:sz="0" w:space="0" w:color="auto"/>
        <w:left w:val="none" w:sz="0" w:space="0" w:color="auto"/>
        <w:bottom w:val="none" w:sz="0" w:space="0" w:color="auto"/>
        <w:right w:val="none" w:sz="0" w:space="0" w:color="auto"/>
      </w:divBdr>
    </w:div>
    <w:div w:id="1370030726">
      <w:bodyDiv w:val="1"/>
      <w:marLeft w:val="0"/>
      <w:marRight w:val="0"/>
      <w:marTop w:val="0"/>
      <w:marBottom w:val="0"/>
      <w:divBdr>
        <w:top w:val="none" w:sz="0" w:space="0" w:color="auto"/>
        <w:left w:val="none" w:sz="0" w:space="0" w:color="auto"/>
        <w:bottom w:val="none" w:sz="0" w:space="0" w:color="auto"/>
        <w:right w:val="none" w:sz="0" w:space="0" w:color="auto"/>
      </w:divBdr>
    </w:div>
    <w:div w:id="1375085036">
      <w:bodyDiv w:val="1"/>
      <w:marLeft w:val="0"/>
      <w:marRight w:val="0"/>
      <w:marTop w:val="0"/>
      <w:marBottom w:val="0"/>
      <w:divBdr>
        <w:top w:val="none" w:sz="0" w:space="0" w:color="auto"/>
        <w:left w:val="none" w:sz="0" w:space="0" w:color="auto"/>
        <w:bottom w:val="none" w:sz="0" w:space="0" w:color="auto"/>
        <w:right w:val="none" w:sz="0" w:space="0" w:color="auto"/>
      </w:divBdr>
    </w:div>
    <w:div w:id="1397050243">
      <w:bodyDiv w:val="1"/>
      <w:marLeft w:val="0"/>
      <w:marRight w:val="0"/>
      <w:marTop w:val="0"/>
      <w:marBottom w:val="0"/>
      <w:divBdr>
        <w:top w:val="none" w:sz="0" w:space="0" w:color="auto"/>
        <w:left w:val="none" w:sz="0" w:space="0" w:color="auto"/>
        <w:bottom w:val="none" w:sz="0" w:space="0" w:color="auto"/>
        <w:right w:val="none" w:sz="0" w:space="0" w:color="auto"/>
      </w:divBdr>
    </w:div>
    <w:div w:id="1408453097">
      <w:bodyDiv w:val="1"/>
      <w:marLeft w:val="0"/>
      <w:marRight w:val="0"/>
      <w:marTop w:val="0"/>
      <w:marBottom w:val="0"/>
      <w:divBdr>
        <w:top w:val="none" w:sz="0" w:space="0" w:color="auto"/>
        <w:left w:val="none" w:sz="0" w:space="0" w:color="auto"/>
        <w:bottom w:val="none" w:sz="0" w:space="0" w:color="auto"/>
        <w:right w:val="none" w:sz="0" w:space="0" w:color="auto"/>
      </w:divBdr>
    </w:div>
    <w:div w:id="1409573382">
      <w:bodyDiv w:val="1"/>
      <w:marLeft w:val="0"/>
      <w:marRight w:val="0"/>
      <w:marTop w:val="0"/>
      <w:marBottom w:val="0"/>
      <w:divBdr>
        <w:top w:val="none" w:sz="0" w:space="0" w:color="auto"/>
        <w:left w:val="none" w:sz="0" w:space="0" w:color="auto"/>
        <w:bottom w:val="none" w:sz="0" w:space="0" w:color="auto"/>
        <w:right w:val="none" w:sz="0" w:space="0" w:color="auto"/>
      </w:divBdr>
    </w:div>
    <w:div w:id="1410617750">
      <w:bodyDiv w:val="1"/>
      <w:marLeft w:val="0"/>
      <w:marRight w:val="0"/>
      <w:marTop w:val="0"/>
      <w:marBottom w:val="0"/>
      <w:divBdr>
        <w:top w:val="none" w:sz="0" w:space="0" w:color="auto"/>
        <w:left w:val="none" w:sz="0" w:space="0" w:color="auto"/>
        <w:bottom w:val="none" w:sz="0" w:space="0" w:color="auto"/>
        <w:right w:val="none" w:sz="0" w:space="0" w:color="auto"/>
      </w:divBdr>
    </w:div>
    <w:div w:id="1414738527">
      <w:bodyDiv w:val="1"/>
      <w:marLeft w:val="0"/>
      <w:marRight w:val="0"/>
      <w:marTop w:val="0"/>
      <w:marBottom w:val="0"/>
      <w:divBdr>
        <w:top w:val="none" w:sz="0" w:space="0" w:color="auto"/>
        <w:left w:val="none" w:sz="0" w:space="0" w:color="auto"/>
        <w:bottom w:val="none" w:sz="0" w:space="0" w:color="auto"/>
        <w:right w:val="none" w:sz="0" w:space="0" w:color="auto"/>
      </w:divBdr>
    </w:div>
    <w:div w:id="1438865695">
      <w:bodyDiv w:val="1"/>
      <w:marLeft w:val="0"/>
      <w:marRight w:val="0"/>
      <w:marTop w:val="0"/>
      <w:marBottom w:val="0"/>
      <w:divBdr>
        <w:top w:val="none" w:sz="0" w:space="0" w:color="auto"/>
        <w:left w:val="none" w:sz="0" w:space="0" w:color="auto"/>
        <w:bottom w:val="none" w:sz="0" w:space="0" w:color="auto"/>
        <w:right w:val="none" w:sz="0" w:space="0" w:color="auto"/>
      </w:divBdr>
      <w:divsChild>
        <w:div w:id="48959702">
          <w:marLeft w:val="0"/>
          <w:marRight w:val="0"/>
          <w:marTop w:val="0"/>
          <w:marBottom w:val="0"/>
          <w:divBdr>
            <w:top w:val="none" w:sz="0" w:space="0" w:color="auto"/>
            <w:left w:val="none" w:sz="0" w:space="0" w:color="auto"/>
            <w:bottom w:val="none" w:sz="0" w:space="0" w:color="auto"/>
            <w:right w:val="none" w:sz="0" w:space="0" w:color="auto"/>
          </w:divBdr>
        </w:div>
        <w:div w:id="1606691353">
          <w:marLeft w:val="0"/>
          <w:marRight w:val="0"/>
          <w:marTop w:val="0"/>
          <w:marBottom w:val="0"/>
          <w:divBdr>
            <w:top w:val="none" w:sz="0" w:space="0" w:color="auto"/>
            <w:left w:val="none" w:sz="0" w:space="0" w:color="auto"/>
            <w:bottom w:val="none" w:sz="0" w:space="0" w:color="auto"/>
            <w:right w:val="none" w:sz="0" w:space="0" w:color="auto"/>
          </w:divBdr>
        </w:div>
        <w:div w:id="669138276">
          <w:marLeft w:val="0"/>
          <w:marRight w:val="0"/>
          <w:marTop w:val="0"/>
          <w:marBottom w:val="0"/>
          <w:divBdr>
            <w:top w:val="none" w:sz="0" w:space="0" w:color="auto"/>
            <w:left w:val="none" w:sz="0" w:space="0" w:color="auto"/>
            <w:bottom w:val="none" w:sz="0" w:space="0" w:color="auto"/>
            <w:right w:val="none" w:sz="0" w:space="0" w:color="auto"/>
          </w:divBdr>
        </w:div>
        <w:div w:id="1278563679">
          <w:marLeft w:val="0"/>
          <w:marRight w:val="0"/>
          <w:marTop w:val="0"/>
          <w:marBottom w:val="0"/>
          <w:divBdr>
            <w:top w:val="none" w:sz="0" w:space="0" w:color="auto"/>
            <w:left w:val="none" w:sz="0" w:space="0" w:color="auto"/>
            <w:bottom w:val="none" w:sz="0" w:space="0" w:color="auto"/>
            <w:right w:val="none" w:sz="0" w:space="0" w:color="auto"/>
          </w:divBdr>
        </w:div>
        <w:div w:id="1364940988">
          <w:marLeft w:val="0"/>
          <w:marRight w:val="0"/>
          <w:marTop w:val="0"/>
          <w:marBottom w:val="0"/>
          <w:divBdr>
            <w:top w:val="none" w:sz="0" w:space="0" w:color="auto"/>
            <w:left w:val="none" w:sz="0" w:space="0" w:color="auto"/>
            <w:bottom w:val="none" w:sz="0" w:space="0" w:color="auto"/>
            <w:right w:val="none" w:sz="0" w:space="0" w:color="auto"/>
          </w:divBdr>
        </w:div>
        <w:div w:id="929504331">
          <w:marLeft w:val="0"/>
          <w:marRight w:val="0"/>
          <w:marTop w:val="0"/>
          <w:marBottom w:val="0"/>
          <w:divBdr>
            <w:top w:val="none" w:sz="0" w:space="0" w:color="auto"/>
            <w:left w:val="none" w:sz="0" w:space="0" w:color="auto"/>
            <w:bottom w:val="none" w:sz="0" w:space="0" w:color="auto"/>
            <w:right w:val="none" w:sz="0" w:space="0" w:color="auto"/>
          </w:divBdr>
        </w:div>
        <w:div w:id="159273146">
          <w:marLeft w:val="0"/>
          <w:marRight w:val="0"/>
          <w:marTop w:val="0"/>
          <w:marBottom w:val="0"/>
          <w:divBdr>
            <w:top w:val="none" w:sz="0" w:space="0" w:color="auto"/>
            <w:left w:val="none" w:sz="0" w:space="0" w:color="auto"/>
            <w:bottom w:val="none" w:sz="0" w:space="0" w:color="auto"/>
            <w:right w:val="none" w:sz="0" w:space="0" w:color="auto"/>
          </w:divBdr>
        </w:div>
        <w:div w:id="174078681">
          <w:marLeft w:val="0"/>
          <w:marRight w:val="0"/>
          <w:marTop w:val="0"/>
          <w:marBottom w:val="0"/>
          <w:divBdr>
            <w:top w:val="none" w:sz="0" w:space="0" w:color="auto"/>
            <w:left w:val="none" w:sz="0" w:space="0" w:color="auto"/>
            <w:bottom w:val="none" w:sz="0" w:space="0" w:color="auto"/>
            <w:right w:val="none" w:sz="0" w:space="0" w:color="auto"/>
          </w:divBdr>
        </w:div>
        <w:div w:id="524364461">
          <w:marLeft w:val="0"/>
          <w:marRight w:val="0"/>
          <w:marTop w:val="0"/>
          <w:marBottom w:val="0"/>
          <w:divBdr>
            <w:top w:val="none" w:sz="0" w:space="0" w:color="auto"/>
            <w:left w:val="none" w:sz="0" w:space="0" w:color="auto"/>
            <w:bottom w:val="none" w:sz="0" w:space="0" w:color="auto"/>
            <w:right w:val="none" w:sz="0" w:space="0" w:color="auto"/>
          </w:divBdr>
        </w:div>
        <w:div w:id="811291886">
          <w:marLeft w:val="0"/>
          <w:marRight w:val="0"/>
          <w:marTop w:val="0"/>
          <w:marBottom w:val="0"/>
          <w:divBdr>
            <w:top w:val="none" w:sz="0" w:space="0" w:color="auto"/>
            <w:left w:val="none" w:sz="0" w:space="0" w:color="auto"/>
            <w:bottom w:val="none" w:sz="0" w:space="0" w:color="auto"/>
            <w:right w:val="none" w:sz="0" w:space="0" w:color="auto"/>
          </w:divBdr>
        </w:div>
        <w:div w:id="1249189294">
          <w:marLeft w:val="0"/>
          <w:marRight w:val="0"/>
          <w:marTop w:val="0"/>
          <w:marBottom w:val="0"/>
          <w:divBdr>
            <w:top w:val="none" w:sz="0" w:space="0" w:color="auto"/>
            <w:left w:val="none" w:sz="0" w:space="0" w:color="auto"/>
            <w:bottom w:val="none" w:sz="0" w:space="0" w:color="auto"/>
            <w:right w:val="none" w:sz="0" w:space="0" w:color="auto"/>
          </w:divBdr>
        </w:div>
        <w:div w:id="580676256">
          <w:marLeft w:val="0"/>
          <w:marRight w:val="0"/>
          <w:marTop w:val="0"/>
          <w:marBottom w:val="0"/>
          <w:divBdr>
            <w:top w:val="none" w:sz="0" w:space="0" w:color="auto"/>
            <w:left w:val="none" w:sz="0" w:space="0" w:color="auto"/>
            <w:bottom w:val="none" w:sz="0" w:space="0" w:color="auto"/>
            <w:right w:val="none" w:sz="0" w:space="0" w:color="auto"/>
          </w:divBdr>
        </w:div>
        <w:div w:id="636374879">
          <w:marLeft w:val="0"/>
          <w:marRight w:val="0"/>
          <w:marTop w:val="0"/>
          <w:marBottom w:val="0"/>
          <w:divBdr>
            <w:top w:val="none" w:sz="0" w:space="0" w:color="auto"/>
            <w:left w:val="none" w:sz="0" w:space="0" w:color="auto"/>
            <w:bottom w:val="none" w:sz="0" w:space="0" w:color="auto"/>
            <w:right w:val="none" w:sz="0" w:space="0" w:color="auto"/>
          </w:divBdr>
        </w:div>
        <w:div w:id="521553177">
          <w:marLeft w:val="0"/>
          <w:marRight w:val="0"/>
          <w:marTop w:val="0"/>
          <w:marBottom w:val="0"/>
          <w:divBdr>
            <w:top w:val="none" w:sz="0" w:space="0" w:color="auto"/>
            <w:left w:val="none" w:sz="0" w:space="0" w:color="auto"/>
            <w:bottom w:val="none" w:sz="0" w:space="0" w:color="auto"/>
            <w:right w:val="none" w:sz="0" w:space="0" w:color="auto"/>
          </w:divBdr>
        </w:div>
        <w:div w:id="1727339465">
          <w:marLeft w:val="0"/>
          <w:marRight w:val="0"/>
          <w:marTop w:val="0"/>
          <w:marBottom w:val="0"/>
          <w:divBdr>
            <w:top w:val="none" w:sz="0" w:space="0" w:color="auto"/>
            <w:left w:val="none" w:sz="0" w:space="0" w:color="auto"/>
            <w:bottom w:val="none" w:sz="0" w:space="0" w:color="auto"/>
            <w:right w:val="none" w:sz="0" w:space="0" w:color="auto"/>
          </w:divBdr>
        </w:div>
        <w:div w:id="2067608295">
          <w:marLeft w:val="0"/>
          <w:marRight w:val="0"/>
          <w:marTop w:val="0"/>
          <w:marBottom w:val="0"/>
          <w:divBdr>
            <w:top w:val="none" w:sz="0" w:space="0" w:color="auto"/>
            <w:left w:val="none" w:sz="0" w:space="0" w:color="auto"/>
            <w:bottom w:val="none" w:sz="0" w:space="0" w:color="auto"/>
            <w:right w:val="none" w:sz="0" w:space="0" w:color="auto"/>
          </w:divBdr>
        </w:div>
        <w:div w:id="1433087726">
          <w:marLeft w:val="0"/>
          <w:marRight w:val="0"/>
          <w:marTop w:val="0"/>
          <w:marBottom w:val="0"/>
          <w:divBdr>
            <w:top w:val="none" w:sz="0" w:space="0" w:color="auto"/>
            <w:left w:val="none" w:sz="0" w:space="0" w:color="auto"/>
            <w:bottom w:val="none" w:sz="0" w:space="0" w:color="auto"/>
            <w:right w:val="none" w:sz="0" w:space="0" w:color="auto"/>
          </w:divBdr>
        </w:div>
        <w:div w:id="53819377">
          <w:marLeft w:val="0"/>
          <w:marRight w:val="0"/>
          <w:marTop w:val="0"/>
          <w:marBottom w:val="0"/>
          <w:divBdr>
            <w:top w:val="none" w:sz="0" w:space="0" w:color="auto"/>
            <w:left w:val="none" w:sz="0" w:space="0" w:color="auto"/>
            <w:bottom w:val="none" w:sz="0" w:space="0" w:color="auto"/>
            <w:right w:val="none" w:sz="0" w:space="0" w:color="auto"/>
          </w:divBdr>
        </w:div>
        <w:div w:id="1009603131">
          <w:marLeft w:val="0"/>
          <w:marRight w:val="0"/>
          <w:marTop w:val="0"/>
          <w:marBottom w:val="0"/>
          <w:divBdr>
            <w:top w:val="none" w:sz="0" w:space="0" w:color="auto"/>
            <w:left w:val="none" w:sz="0" w:space="0" w:color="auto"/>
            <w:bottom w:val="none" w:sz="0" w:space="0" w:color="auto"/>
            <w:right w:val="none" w:sz="0" w:space="0" w:color="auto"/>
          </w:divBdr>
        </w:div>
        <w:div w:id="1417554049">
          <w:marLeft w:val="0"/>
          <w:marRight w:val="0"/>
          <w:marTop w:val="0"/>
          <w:marBottom w:val="0"/>
          <w:divBdr>
            <w:top w:val="none" w:sz="0" w:space="0" w:color="auto"/>
            <w:left w:val="none" w:sz="0" w:space="0" w:color="auto"/>
            <w:bottom w:val="none" w:sz="0" w:space="0" w:color="auto"/>
            <w:right w:val="none" w:sz="0" w:space="0" w:color="auto"/>
          </w:divBdr>
        </w:div>
        <w:div w:id="15884476">
          <w:marLeft w:val="0"/>
          <w:marRight w:val="0"/>
          <w:marTop w:val="0"/>
          <w:marBottom w:val="0"/>
          <w:divBdr>
            <w:top w:val="none" w:sz="0" w:space="0" w:color="auto"/>
            <w:left w:val="none" w:sz="0" w:space="0" w:color="auto"/>
            <w:bottom w:val="none" w:sz="0" w:space="0" w:color="auto"/>
            <w:right w:val="none" w:sz="0" w:space="0" w:color="auto"/>
          </w:divBdr>
        </w:div>
        <w:div w:id="761220103">
          <w:marLeft w:val="0"/>
          <w:marRight w:val="0"/>
          <w:marTop w:val="0"/>
          <w:marBottom w:val="0"/>
          <w:divBdr>
            <w:top w:val="none" w:sz="0" w:space="0" w:color="auto"/>
            <w:left w:val="none" w:sz="0" w:space="0" w:color="auto"/>
            <w:bottom w:val="none" w:sz="0" w:space="0" w:color="auto"/>
            <w:right w:val="none" w:sz="0" w:space="0" w:color="auto"/>
          </w:divBdr>
        </w:div>
        <w:div w:id="1013149792">
          <w:marLeft w:val="0"/>
          <w:marRight w:val="0"/>
          <w:marTop w:val="0"/>
          <w:marBottom w:val="0"/>
          <w:divBdr>
            <w:top w:val="none" w:sz="0" w:space="0" w:color="auto"/>
            <w:left w:val="none" w:sz="0" w:space="0" w:color="auto"/>
            <w:bottom w:val="none" w:sz="0" w:space="0" w:color="auto"/>
            <w:right w:val="none" w:sz="0" w:space="0" w:color="auto"/>
          </w:divBdr>
        </w:div>
        <w:div w:id="1261766182">
          <w:marLeft w:val="0"/>
          <w:marRight w:val="0"/>
          <w:marTop w:val="0"/>
          <w:marBottom w:val="0"/>
          <w:divBdr>
            <w:top w:val="none" w:sz="0" w:space="0" w:color="auto"/>
            <w:left w:val="none" w:sz="0" w:space="0" w:color="auto"/>
            <w:bottom w:val="none" w:sz="0" w:space="0" w:color="auto"/>
            <w:right w:val="none" w:sz="0" w:space="0" w:color="auto"/>
          </w:divBdr>
        </w:div>
        <w:div w:id="1839031281">
          <w:marLeft w:val="0"/>
          <w:marRight w:val="0"/>
          <w:marTop w:val="0"/>
          <w:marBottom w:val="0"/>
          <w:divBdr>
            <w:top w:val="none" w:sz="0" w:space="0" w:color="auto"/>
            <w:left w:val="none" w:sz="0" w:space="0" w:color="auto"/>
            <w:bottom w:val="none" w:sz="0" w:space="0" w:color="auto"/>
            <w:right w:val="none" w:sz="0" w:space="0" w:color="auto"/>
          </w:divBdr>
        </w:div>
        <w:div w:id="1296566305">
          <w:marLeft w:val="0"/>
          <w:marRight w:val="0"/>
          <w:marTop w:val="0"/>
          <w:marBottom w:val="0"/>
          <w:divBdr>
            <w:top w:val="none" w:sz="0" w:space="0" w:color="auto"/>
            <w:left w:val="none" w:sz="0" w:space="0" w:color="auto"/>
            <w:bottom w:val="none" w:sz="0" w:space="0" w:color="auto"/>
            <w:right w:val="none" w:sz="0" w:space="0" w:color="auto"/>
          </w:divBdr>
        </w:div>
        <w:div w:id="1393651752">
          <w:marLeft w:val="0"/>
          <w:marRight w:val="0"/>
          <w:marTop w:val="0"/>
          <w:marBottom w:val="0"/>
          <w:divBdr>
            <w:top w:val="none" w:sz="0" w:space="0" w:color="auto"/>
            <w:left w:val="none" w:sz="0" w:space="0" w:color="auto"/>
            <w:bottom w:val="none" w:sz="0" w:space="0" w:color="auto"/>
            <w:right w:val="none" w:sz="0" w:space="0" w:color="auto"/>
          </w:divBdr>
        </w:div>
      </w:divsChild>
    </w:div>
    <w:div w:id="1445731501">
      <w:bodyDiv w:val="1"/>
      <w:marLeft w:val="0"/>
      <w:marRight w:val="0"/>
      <w:marTop w:val="0"/>
      <w:marBottom w:val="0"/>
      <w:divBdr>
        <w:top w:val="none" w:sz="0" w:space="0" w:color="auto"/>
        <w:left w:val="none" w:sz="0" w:space="0" w:color="auto"/>
        <w:bottom w:val="none" w:sz="0" w:space="0" w:color="auto"/>
        <w:right w:val="none" w:sz="0" w:space="0" w:color="auto"/>
      </w:divBdr>
    </w:div>
    <w:div w:id="1462185804">
      <w:bodyDiv w:val="1"/>
      <w:marLeft w:val="0"/>
      <w:marRight w:val="0"/>
      <w:marTop w:val="0"/>
      <w:marBottom w:val="0"/>
      <w:divBdr>
        <w:top w:val="none" w:sz="0" w:space="0" w:color="auto"/>
        <w:left w:val="none" w:sz="0" w:space="0" w:color="auto"/>
        <w:bottom w:val="none" w:sz="0" w:space="0" w:color="auto"/>
        <w:right w:val="none" w:sz="0" w:space="0" w:color="auto"/>
      </w:divBdr>
    </w:div>
    <w:div w:id="1466118442">
      <w:bodyDiv w:val="1"/>
      <w:marLeft w:val="0"/>
      <w:marRight w:val="0"/>
      <w:marTop w:val="0"/>
      <w:marBottom w:val="0"/>
      <w:divBdr>
        <w:top w:val="none" w:sz="0" w:space="0" w:color="auto"/>
        <w:left w:val="none" w:sz="0" w:space="0" w:color="auto"/>
        <w:bottom w:val="none" w:sz="0" w:space="0" w:color="auto"/>
        <w:right w:val="none" w:sz="0" w:space="0" w:color="auto"/>
      </w:divBdr>
    </w:div>
    <w:div w:id="1496653166">
      <w:bodyDiv w:val="1"/>
      <w:marLeft w:val="0"/>
      <w:marRight w:val="0"/>
      <w:marTop w:val="0"/>
      <w:marBottom w:val="0"/>
      <w:divBdr>
        <w:top w:val="none" w:sz="0" w:space="0" w:color="auto"/>
        <w:left w:val="none" w:sz="0" w:space="0" w:color="auto"/>
        <w:bottom w:val="none" w:sz="0" w:space="0" w:color="auto"/>
        <w:right w:val="none" w:sz="0" w:space="0" w:color="auto"/>
      </w:divBdr>
      <w:divsChild>
        <w:div w:id="342317752">
          <w:marLeft w:val="0"/>
          <w:marRight w:val="150"/>
          <w:marTop w:val="0"/>
          <w:marBottom w:val="0"/>
          <w:divBdr>
            <w:top w:val="none" w:sz="0" w:space="0" w:color="auto"/>
            <w:left w:val="none" w:sz="0" w:space="0" w:color="auto"/>
            <w:bottom w:val="none" w:sz="0" w:space="0" w:color="auto"/>
            <w:right w:val="none" w:sz="0" w:space="0" w:color="auto"/>
          </w:divBdr>
          <w:divsChild>
            <w:div w:id="1879201468">
              <w:marLeft w:val="0"/>
              <w:marRight w:val="0"/>
              <w:marTop w:val="0"/>
              <w:marBottom w:val="0"/>
              <w:divBdr>
                <w:top w:val="none" w:sz="0" w:space="0" w:color="auto"/>
                <w:left w:val="none" w:sz="0" w:space="0" w:color="auto"/>
                <w:bottom w:val="none" w:sz="0" w:space="0" w:color="auto"/>
                <w:right w:val="none" w:sz="0" w:space="0" w:color="auto"/>
              </w:divBdr>
              <w:divsChild>
                <w:div w:id="15045844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99616308">
      <w:bodyDiv w:val="1"/>
      <w:marLeft w:val="0"/>
      <w:marRight w:val="0"/>
      <w:marTop w:val="0"/>
      <w:marBottom w:val="0"/>
      <w:divBdr>
        <w:top w:val="none" w:sz="0" w:space="0" w:color="auto"/>
        <w:left w:val="none" w:sz="0" w:space="0" w:color="auto"/>
        <w:bottom w:val="none" w:sz="0" w:space="0" w:color="auto"/>
        <w:right w:val="none" w:sz="0" w:space="0" w:color="auto"/>
      </w:divBdr>
    </w:div>
    <w:div w:id="1503858574">
      <w:bodyDiv w:val="1"/>
      <w:marLeft w:val="0"/>
      <w:marRight w:val="0"/>
      <w:marTop w:val="0"/>
      <w:marBottom w:val="0"/>
      <w:divBdr>
        <w:top w:val="none" w:sz="0" w:space="0" w:color="auto"/>
        <w:left w:val="none" w:sz="0" w:space="0" w:color="auto"/>
        <w:bottom w:val="none" w:sz="0" w:space="0" w:color="auto"/>
        <w:right w:val="none" w:sz="0" w:space="0" w:color="auto"/>
      </w:divBdr>
    </w:div>
    <w:div w:id="1513448947">
      <w:bodyDiv w:val="1"/>
      <w:marLeft w:val="0"/>
      <w:marRight w:val="0"/>
      <w:marTop w:val="0"/>
      <w:marBottom w:val="0"/>
      <w:divBdr>
        <w:top w:val="none" w:sz="0" w:space="0" w:color="auto"/>
        <w:left w:val="none" w:sz="0" w:space="0" w:color="auto"/>
        <w:bottom w:val="none" w:sz="0" w:space="0" w:color="auto"/>
        <w:right w:val="none" w:sz="0" w:space="0" w:color="auto"/>
      </w:divBdr>
    </w:div>
    <w:div w:id="1520465030">
      <w:bodyDiv w:val="1"/>
      <w:marLeft w:val="0"/>
      <w:marRight w:val="0"/>
      <w:marTop w:val="0"/>
      <w:marBottom w:val="0"/>
      <w:divBdr>
        <w:top w:val="none" w:sz="0" w:space="0" w:color="auto"/>
        <w:left w:val="none" w:sz="0" w:space="0" w:color="auto"/>
        <w:bottom w:val="none" w:sz="0" w:space="0" w:color="auto"/>
        <w:right w:val="none" w:sz="0" w:space="0" w:color="auto"/>
      </w:divBdr>
      <w:divsChild>
        <w:div w:id="1412776993">
          <w:marLeft w:val="0"/>
          <w:marRight w:val="0"/>
          <w:marTop w:val="0"/>
          <w:marBottom w:val="0"/>
          <w:divBdr>
            <w:top w:val="none" w:sz="0" w:space="0" w:color="auto"/>
            <w:left w:val="none" w:sz="0" w:space="0" w:color="auto"/>
            <w:bottom w:val="none" w:sz="0" w:space="0" w:color="auto"/>
            <w:right w:val="none" w:sz="0" w:space="0" w:color="auto"/>
          </w:divBdr>
        </w:div>
        <w:div w:id="1244416917">
          <w:marLeft w:val="0"/>
          <w:marRight w:val="0"/>
          <w:marTop w:val="0"/>
          <w:marBottom w:val="0"/>
          <w:divBdr>
            <w:top w:val="none" w:sz="0" w:space="0" w:color="auto"/>
            <w:left w:val="none" w:sz="0" w:space="0" w:color="auto"/>
            <w:bottom w:val="none" w:sz="0" w:space="0" w:color="auto"/>
            <w:right w:val="none" w:sz="0" w:space="0" w:color="auto"/>
          </w:divBdr>
        </w:div>
        <w:div w:id="1036466030">
          <w:marLeft w:val="0"/>
          <w:marRight w:val="0"/>
          <w:marTop w:val="0"/>
          <w:marBottom w:val="0"/>
          <w:divBdr>
            <w:top w:val="none" w:sz="0" w:space="0" w:color="auto"/>
            <w:left w:val="none" w:sz="0" w:space="0" w:color="auto"/>
            <w:bottom w:val="none" w:sz="0" w:space="0" w:color="auto"/>
            <w:right w:val="none" w:sz="0" w:space="0" w:color="auto"/>
          </w:divBdr>
        </w:div>
        <w:div w:id="44764433">
          <w:marLeft w:val="0"/>
          <w:marRight w:val="0"/>
          <w:marTop w:val="0"/>
          <w:marBottom w:val="0"/>
          <w:divBdr>
            <w:top w:val="none" w:sz="0" w:space="0" w:color="auto"/>
            <w:left w:val="none" w:sz="0" w:space="0" w:color="auto"/>
            <w:bottom w:val="none" w:sz="0" w:space="0" w:color="auto"/>
            <w:right w:val="none" w:sz="0" w:space="0" w:color="auto"/>
          </w:divBdr>
        </w:div>
        <w:div w:id="1210532564">
          <w:marLeft w:val="0"/>
          <w:marRight w:val="0"/>
          <w:marTop w:val="0"/>
          <w:marBottom w:val="0"/>
          <w:divBdr>
            <w:top w:val="none" w:sz="0" w:space="0" w:color="auto"/>
            <w:left w:val="none" w:sz="0" w:space="0" w:color="auto"/>
            <w:bottom w:val="none" w:sz="0" w:space="0" w:color="auto"/>
            <w:right w:val="none" w:sz="0" w:space="0" w:color="auto"/>
          </w:divBdr>
        </w:div>
        <w:div w:id="1578438931">
          <w:marLeft w:val="0"/>
          <w:marRight w:val="0"/>
          <w:marTop w:val="0"/>
          <w:marBottom w:val="0"/>
          <w:divBdr>
            <w:top w:val="none" w:sz="0" w:space="0" w:color="auto"/>
            <w:left w:val="none" w:sz="0" w:space="0" w:color="auto"/>
            <w:bottom w:val="none" w:sz="0" w:space="0" w:color="auto"/>
            <w:right w:val="none" w:sz="0" w:space="0" w:color="auto"/>
          </w:divBdr>
        </w:div>
        <w:div w:id="316230714">
          <w:marLeft w:val="0"/>
          <w:marRight w:val="0"/>
          <w:marTop w:val="0"/>
          <w:marBottom w:val="0"/>
          <w:divBdr>
            <w:top w:val="none" w:sz="0" w:space="0" w:color="auto"/>
            <w:left w:val="none" w:sz="0" w:space="0" w:color="auto"/>
            <w:bottom w:val="none" w:sz="0" w:space="0" w:color="auto"/>
            <w:right w:val="none" w:sz="0" w:space="0" w:color="auto"/>
          </w:divBdr>
        </w:div>
        <w:div w:id="1513103756">
          <w:marLeft w:val="0"/>
          <w:marRight w:val="0"/>
          <w:marTop w:val="0"/>
          <w:marBottom w:val="0"/>
          <w:divBdr>
            <w:top w:val="none" w:sz="0" w:space="0" w:color="auto"/>
            <w:left w:val="none" w:sz="0" w:space="0" w:color="auto"/>
            <w:bottom w:val="none" w:sz="0" w:space="0" w:color="auto"/>
            <w:right w:val="none" w:sz="0" w:space="0" w:color="auto"/>
          </w:divBdr>
        </w:div>
        <w:div w:id="2085563304">
          <w:marLeft w:val="0"/>
          <w:marRight w:val="0"/>
          <w:marTop w:val="0"/>
          <w:marBottom w:val="0"/>
          <w:divBdr>
            <w:top w:val="none" w:sz="0" w:space="0" w:color="auto"/>
            <w:left w:val="none" w:sz="0" w:space="0" w:color="auto"/>
            <w:bottom w:val="none" w:sz="0" w:space="0" w:color="auto"/>
            <w:right w:val="none" w:sz="0" w:space="0" w:color="auto"/>
          </w:divBdr>
        </w:div>
        <w:div w:id="1508253347">
          <w:marLeft w:val="0"/>
          <w:marRight w:val="0"/>
          <w:marTop w:val="0"/>
          <w:marBottom w:val="0"/>
          <w:divBdr>
            <w:top w:val="none" w:sz="0" w:space="0" w:color="auto"/>
            <w:left w:val="none" w:sz="0" w:space="0" w:color="auto"/>
            <w:bottom w:val="none" w:sz="0" w:space="0" w:color="auto"/>
            <w:right w:val="none" w:sz="0" w:space="0" w:color="auto"/>
          </w:divBdr>
        </w:div>
        <w:div w:id="1445230518">
          <w:marLeft w:val="0"/>
          <w:marRight w:val="0"/>
          <w:marTop w:val="0"/>
          <w:marBottom w:val="0"/>
          <w:divBdr>
            <w:top w:val="none" w:sz="0" w:space="0" w:color="auto"/>
            <w:left w:val="none" w:sz="0" w:space="0" w:color="auto"/>
            <w:bottom w:val="none" w:sz="0" w:space="0" w:color="auto"/>
            <w:right w:val="none" w:sz="0" w:space="0" w:color="auto"/>
          </w:divBdr>
        </w:div>
        <w:div w:id="806706820">
          <w:marLeft w:val="0"/>
          <w:marRight w:val="0"/>
          <w:marTop w:val="0"/>
          <w:marBottom w:val="0"/>
          <w:divBdr>
            <w:top w:val="none" w:sz="0" w:space="0" w:color="auto"/>
            <w:left w:val="none" w:sz="0" w:space="0" w:color="auto"/>
            <w:bottom w:val="none" w:sz="0" w:space="0" w:color="auto"/>
            <w:right w:val="none" w:sz="0" w:space="0" w:color="auto"/>
          </w:divBdr>
        </w:div>
        <w:div w:id="103967264">
          <w:marLeft w:val="0"/>
          <w:marRight w:val="0"/>
          <w:marTop w:val="0"/>
          <w:marBottom w:val="0"/>
          <w:divBdr>
            <w:top w:val="none" w:sz="0" w:space="0" w:color="auto"/>
            <w:left w:val="none" w:sz="0" w:space="0" w:color="auto"/>
            <w:bottom w:val="none" w:sz="0" w:space="0" w:color="auto"/>
            <w:right w:val="none" w:sz="0" w:space="0" w:color="auto"/>
          </w:divBdr>
        </w:div>
        <w:div w:id="32006907">
          <w:marLeft w:val="0"/>
          <w:marRight w:val="0"/>
          <w:marTop w:val="0"/>
          <w:marBottom w:val="0"/>
          <w:divBdr>
            <w:top w:val="none" w:sz="0" w:space="0" w:color="auto"/>
            <w:left w:val="none" w:sz="0" w:space="0" w:color="auto"/>
            <w:bottom w:val="none" w:sz="0" w:space="0" w:color="auto"/>
            <w:right w:val="none" w:sz="0" w:space="0" w:color="auto"/>
          </w:divBdr>
        </w:div>
        <w:div w:id="1408766958">
          <w:marLeft w:val="0"/>
          <w:marRight w:val="0"/>
          <w:marTop w:val="0"/>
          <w:marBottom w:val="0"/>
          <w:divBdr>
            <w:top w:val="none" w:sz="0" w:space="0" w:color="auto"/>
            <w:left w:val="none" w:sz="0" w:space="0" w:color="auto"/>
            <w:bottom w:val="none" w:sz="0" w:space="0" w:color="auto"/>
            <w:right w:val="none" w:sz="0" w:space="0" w:color="auto"/>
          </w:divBdr>
        </w:div>
        <w:div w:id="551040591">
          <w:marLeft w:val="0"/>
          <w:marRight w:val="0"/>
          <w:marTop w:val="0"/>
          <w:marBottom w:val="0"/>
          <w:divBdr>
            <w:top w:val="none" w:sz="0" w:space="0" w:color="auto"/>
            <w:left w:val="none" w:sz="0" w:space="0" w:color="auto"/>
            <w:bottom w:val="none" w:sz="0" w:space="0" w:color="auto"/>
            <w:right w:val="none" w:sz="0" w:space="0" w:color="auto"/>
          </w:divBdr>
        </w:div>
        <w:div w:id="177743409">
          <w:marLeft w:val="0"/>
          <w:marRight w:val="0"/>
          <w:marTop w:val="0"/>
          <w:marBottom w:val="0"/>
          <w:divBdr>
            <w:top w:val="none" w:sz="0" w:space="0" w:color="auto"/>
            <w:left w:val="none" w:sz="0" w:space="0" w:color="auto"/>
            <w:bottom w:val="none" w:sz="0" w:space="0" w:color="auto"/>
            <w:right w:val="none" w:sz="0" w:space="0" w:color="auto"/>
          </w:divBdr>
        </w:div>
        <w:div w:id="1184827972">
          <w:marLeft w:val="0"/>
          <w:marRight w:val="0"/>
          <w:marTop w:val="0"/>
          <w:marBottom w:val="0"/>
          <w:divBdr>
            <w:top w:val="none" w:sz="0" w:space="0" w:color="auto"/>
            <w:left w:val="none" w:sz="0" w:space="0" w:color="auto"/>
            <w:bottom w:val="none" w:sz="0" w:space="0" w:color="auto"/>
            <w:right w:val="none" w:sz="0" w:space="0" w:color="auto"/>
          </w:divBdr>
        </w:div>
        <w:div w:id="1695112419">
          <w:marLeft w:val="0"/>
          <w:marRight w:val="0"/>
          <w:marTop w:val="0"/>
          <w:marBottom w:val="0"/>
          <w:divBdr>
            <w:top w:val="none" w:sz="0" w:space="0" w:color="auto"/>
            <w:left w:val="none" w:sz="0" w:space="0" w:color="auto"/>
            <w:bottom w:val="none" w:sz="0" w:space="0" w:color="auto"/>
            <w:right w:val="none" w:sz="0" w:space="0" w:color="auto"/>
          </w:divBdr>
        </w:div>
        <w:div w:id="54475022">
          <w:marLeft w:val="0"/>
          <w:marRight w:val="0"/>
          <w:marTop w:val="0"/>
          <w:marBottom w:val="0"/>
          <w:divBdr>
            <w:top w:val="none" w:sz="0" w:space="0" w:color="auto"/>
            <w:left w:val="none" w:sz="0" w:space="0" w:color="auto"/>
            <w:bottom w:val="none" w:sz="0" w:space="0" w:color="auto"/>
            <w:right w:val="none" w:sz="0" w:space="0" w:color="auto"/>
          </w:divBdr>
        </w:div>
        <w:div w:id="1474179463">
          <w:marLeft w:val="0"/>
          <w:marRight w:val="0"/>
          <w:marTop w:val="0"/>
          <w:marBottom w:val="0"/>
          <w:divBdr>
            <w:top w:val="none" w:sz="0" w:space="0" w:color="auto"/>
            <w:left w:val="none" w:sz="0" w:space="0" w:color="auto"/>
            <w:bottom w:val="none" w:sz="0" w:space="0" w:color="auto"/>
            <w:right w:val="none" w:sz="0" w:space="0" w:color="auto"/>
          </w:divBdr>
        </w:div>
        <w:div w:id="338653776">
          <w:marLeft w:val="0"/>
          <w:marRight w:val="0"/>
          <w:marTop w:val="0"/>
          <w:marBottom w:val="0"/>
          <w:divBdr>
            <w:top w:val="none" w:sz="0" w:space="0" w:color="auto"/>
            <w:left w:val="none" w:sz="0" w:space="0" w:color="auto"/>
            <w:bottom w:val="none" w:sz="0" w:space="0" w:color="auto"/>
            <w:right w:val="none" w:sz="0" w:space="0" w:color="auto"/>
          </w:divBdr>
        </w:div>
        <w:div w:id="31348500">
          <w:marLeft w:val="0"/>
          <w:marRight w:val="0"/>
          <w:marTop w:val="0"/>
          <w:marBottom w:val="0"/>
          <w:divBdr>
            <w:top w:val="none" w:sz="0" w:space="0" w:color="auto"/>
            <w:left w:val="none" w:sz="0" w:space="0" w:color="auto"/>
            <w:bottom w:val="none" w:sz="0" w:space="0" w:color="auto"/>
            <w:right w:val="none" w:sz="0" w:space="0" w:color="auto"/>
          </w:divBdr>
        </w:div>
        <w:div w:id="1241141715">
          <w:marLeft w:val="0"/>
          <w:marRight w:val="0"/>
          <w:marTop w:val="0"/>
          <w:marBottom w:val="0"/>
          <w:divBdr>
            <w:top w:val="none" w:sz="0" w:space="0" w:color="auto"/>
            <w:left w:val="none" w:sz="0" w:space="0" w:color="auto"/>
            <w:bottom w:val="none" w:sz="0" w:space="0" w:color="auto"/>
            <w:right w:val="none" w:sz="0" w:space="0" w:color="auto"/>
          </w:divBdr>
        </w:div>
        <w:div w:id="897787865">
          <w:marLeft w:val="0"/>
          <w:marRight w:val="0"/>
          <w:marTop w:val="0"/>
          <w:marBottom w:val="0"/>
          <w:divBdr>
            <w:top w:val="none" w:sz="0" w:space="0" w:color="auto"/>
            <w:left w:val="none" w:sz="0" w:space="0" w:color="auto"/>
            <w:bottom w:val="none" w:sz="0" w:space="0" w:color="auto"/>
            <w:right w:val="none" w:sz="0" w:space="0" w:color="auto"/>
          </w:divBdr>
        </w:div>
        <w:div w:id="912469237">
          <w:marLeft w:val="0"/>
          <w:marRight w:val="0"/>
          <w:marTop w:val="0"/>
          <w:marBottom w:val="0"/>
          <w:divBdr>
            <w:top w:val="none" w:sz="0" w:space="0" w:color="auto"/>
            <w:left w:val="none" w:sz="0" w:space="0" w:color="auto"/>
            <w:bottom w:val="none" w:sz="0" w:space="0" w:color="auto"/>
            <w:right w:val="none" w:sz="0" w:space="0" w:color="auto"/>
          </w:divBdr>
        </w:div>
        <w:div w:id="1511027666">
          <w:marLeft w:val="0"/>
          <w:marRight w:val="0"/>
          <w:marTop w:val="0"/>
          <w:marBottom w:val="0"/>
          <w:divBdr>
            <w:top w:val="none" w:sz="0" w:space="0" w:color="auto"/>
            <w:left w:val="none" w:sz="0" w:space="0" w:color="auto"/>
            <w:bottom w:val="none" w:sz="0" w:space="0" w:color="auto"/>
            <w:right w:val="none" w:sz="0" w:space="0" w:color="auto"/>
          </w:divBdr>
        </w:div>
        <w:div w:id="1825004658">
          <w:marLeft w:val="0"/>
          <w:marRight w:val="0"/>
          <w:marTop w:val="0"/>
          <w:marBottom w:val="0"/>
          <w:divBdr>
            <w:top w:val="none" w:sz="0" w:space="0" w:color="auto"/>
            <w:left w:val="none" w:sz="0" w:space="0" w:color="auto"/>
            <w:bottom w:val="none" w:sz="0" w:space="0" w:color="auto"/>
            <w:right w:val="none" w:sz="0" w:space="0" w:color="auto"/>
          </w:divBdr>
        </w:div>
        <w:div w:id="391395242">
          <w:marLeft w:val="0"/>
          <w:marRight w:val="0"/>
          <w:marTop w:val="0"/>
          <w:marBottom w:val="0"/>
          <w:divBdr>
            <w:top w:val="none" w:sz="0" w:space="0" w:color="auto"/>
            <w:left w:val="none" w:sz="0" w:space="0" w:color="auto"/>
            <w:bottom w:val="none" w:sz="0" w:space="0" w:color="auto"/>
            <w:right w:val="none" w:sz="0" w:space="0" w:color="auto"/>
          </w:divBdr>
        </w:div>
        <w:div w:id="12803534">
          <w:marLeft w:val="0"/>
          <w:marRight w:val="0"/>
          <w:marTop w:val="0"/>
          <w:marBottom w:val="0"/>
          <w:divBdr>
            <w:top w:val="none" w:sz="0" w:space="0" w:color="auto"/>
            <w:left w:val="none" w:sz="0" w:space="0" w:color="auto"/>
            <w:bottom w:val="none" w:sz="0" w:space="0" w:color="auto"/>
            <w:right w:val="none" w:sz="0" w:space="0" w:color="auto"/>
          </w:divBdr>
        </w:div>
        <w:div w:id="1573082268">
          <w:marLeft w:val="0"/>
          <w:marRight w:val="0"/>
          <w:marTop w:val="0"/>
          <w:marBottom w:val="0"/>
          <w:divBdr>
            <w:top w:val="none" w:sz="0" w:space="0" w:color="auto"/>
            <w:left w:val="none" w:sz="0" w:space="0" w:color="auto"/>
            <w:bottom w:val="none" w:sz="0" w:space="0" w:color="auto"/>
            <w:right w:val="none" w:sz="0" w:space="0" w:color="auto"/>
          </w:divBdr>
        </w:div>
        <w:div w:id="29495605">
          <w:marLeft w:val="0"/>
          <w:marRight w:val="0"/>
          <w:marTop w:val="0"/>
          <w:marBottom w:val="0"/>
          <w:divBdr>
            <w:top w:val="none" w:sz="0" w:space="0" w:color="auto"/>
            <w:left w:val="none" w:sz="0" w:space="0" w:color="auto"/>
            <w:bottom w:val="none" w:sz="0" w:space="0" w:color="auto"/>
            <w:right w:val="none" w:sz="0" w:space="0" w:color="auto"/>
          </w:divBdr>
        </w:div>
        <w:div w:id="925192639">
          <w:marLeft w:val="0"/>
          <w:marRight w:val="0"/>
          <w:marTop w:val="0"/>
          <w:marBottom w:val="0"/>
          <w:divBdr>
            <w:top w:val="none" w:sz="0" w:space="0" w:color="auto"/>
            <w:left w:val="none" w:sz="0" w:space="0" w:color="auto"/>
            <w:bottom w:val="none" w:sz="0" w:space="0" w:color="auto"/>
            <w:right w:val="none" w:sz="0" w:space="0" w:color="auto"/>
          </w:divBdr>
        </w:div>
        <w:div w:id="1068454295">
          <w:marLeft w:val="0"/>
          <w:marRight w:val="0"/>
          <w:marTop w:val="0"/>
          <w:marBottom w:val="0"/>
          <w:divBdr>
            <w:top w:val="none" w:sz="0" w:space="0" w:color="auto"/>
            <w:left w:val="none" w:sz="0" w:space="0" w:color="auto"/>
            <w:bottom w:val="none" w:sz="0" w:space="0" w:color="auto"/>
            <w:right w:val="none" w:sz="0" w:space="0" w:color="auto"/>
          </w:divBdr>
        </w:div>
        <w:div w:id="487940067">
          <w:marLeft w:val="0"/>
          <w:marRight w:val="0"/>
          <w:marTop w:val="0"/>
          <w:marBottom w:val="0"/>
          <w:divBdr>
            <w:top w:val="none" w:sz="0" w:space="0" w:color="auto"/>
            <w:left w:val="none" w:sz="0" w:space="0" w:color="auto"/>
            <w:bottom w:val="none" w:sz="0" w:space="0" w:color="auto"/>
            <w:right w:val="none" w:sz="0" w:space="0" w:color="auto"/>
          </w:divBdr>
        </w:div>
        <w:div w:id="869680155">
          <w:marLeft w:val="0"/>
          <w:marRight w:val="0"/>
          <w:marTop w:val="0"/>
          <w:marBottom w:val="0"/>
          <w:divBdr>
            <w:top w:val="none" w:sz="0" w:space="0" w:color="auto"/>
            <w:left w:val="none" w:sz="0" w:space="0" w:color="auto"/>
            <w:bottom w:val="none" w:sz="0" w:space="0" w:color="auto"/>
            <w:right w:val="none" w:sz="0" w:space="0" w:color="auto"/>
          </w:divBdr>
        </w:div>
        <w:div w:id="1405756954">
          <w:marLeft w:val="0"/>
          <w:marRight w:val="0"/>
          <w:marTop w:val="0"/>
          <w:marBottom w:val="0"/>
          <w:divBdr>
            <w:top w:val="none" w:sz="0" w:space="0" w:color="auto"/>
            <w:left w:val="none" w:sz="0" w:space="0" w:color="auto"/>
            <w:bottom w:val="none" w:sz="0" w:space="0" w:color="auto"/>
            <w:right w:val="none" w:sz="0" w:space="0" w:color="auto"/>
          </w:divBdr>
        </w:div>
        <w:div w:id="1339191816">
          <w:marLeft w:val="0"/>
          <w:marRight w:val="0"/>
          <w:marTop w:val="0"/>
          <w:marBottom w:val="0"/>
          <w:divBdr>
            <w:top w:val="none" w:sz="0" w:space="0" w:color="auto"/>
            <w:left w:val="none" w:sz="0" w:space="0" w:color="auto"/>
            <w:bottom w:val="none" w:sz="0" w:space="0" w:color="auto"/>
            <w:right w:val="none" w:sz="0" w:space="0" w:color="auto"/>
          </w:divBdr>
        </w:div>
        <w:div w:id="961115918">
          <w:marLeft w:val="0"/>
          <w:marRight w:val="0"/>
          <w:marTop w:val="0"/>
          <w:marBottom w:val="0"/>
          <w:divBdr>
            <w:top w:val="none" w:sz="0" w:space="0" w:color="auto"/>
            <w:left w:val="none" w:sz="0" w:space="0" w:color="auto"/>
            <w:bottom w:val="none" w:sz="0" w:space="0" w:color="auto"/>
            <w:right w:val="none" w:sz="0" w:space="0" w:color="auto"/>
          </w:divBdr>
        </w:div>
        <w:div w:id="86117303">
          <w:marLeft w:val="0"/>
          <w:marRight w:val="0"/>
          <w:marTop w:val="0"/>
          <w:marBottom w:val="0"/>
          <w:divBdr>
            <w:top w:val="none" w:sz="0" w:space="0" w:color="auto"/>
            <w:left w:val="none" w:sz="0" w:space="0" w:color="auto"/>
            <w:bottom w:val="none" w:sz="0" w:space="0" w:color="auto"/>
            <w:right w:val="none" w:sz="0" w:space="0" w:color="auto"/>
          </w:divBdr>
        </w:div>
        <w:div w:id="1986204452">
          <w:marLeft w:val="0"/>
          <w:marRight w:val="0"/>
          <w:marTop w:val="0"/>
          <w:marBottom w:val="0"/>
          <w:divBdr>
            <w:top w:val="none" w:sz="0" w:space="0" w:color="auto"/>
            <w:left w:val="none" w:sz="0" w:space="0" w:color="auto"/>
            <w:bottom w:val="none" w:sz="0" w:space="0" w:color="auto"/>
            <w:right w:val="none" w:sz="0" w:space="0" w:color="auto"/>
          </w:divBdr>
        </w:div>
        <w:div w:id="1222787675">
          <w:marLeft w:val="0"/>
          <w:marRight w:val="0"/>
          <w:marTop w:val="0"/>
          <w:marBottom w:val="0"/>
          <w:divBdr>
            <w:top w:val="none" w:sz="0" w:space="0" w:color="auto"/>
            <w:left w:val="none" w:sz="0" w:space="0" w:color="auto"/>
            <w:bottom w:val="none" w:sz="0" w:space="0" w:color="auto"/>
            <w:right w:val="none" w:sz="0" w:space="0" w:color="auto"/>
          </w:divBdr>
        </w:div>
        <w:div w:id="1102720626">
          <w:marLeft w:val="0"/>
          <w:marRight w:val="0"/>
          <w:marTop w:val="0"/>
          <w:marBottom w:val="0"/>
          <w:divBdr>
            <w:top w:val="none" w:sz="0" w:space="0" w:color="auto"/>
            <w:left w:val="none" w:sz="0" w:space="0" w:color="auto"/>
            <w:bottom w:val="none" w:sz="0" w:space="0" w:color="auto"/>
            <w:right w:val="none" w:sz="0" w:space="0" w:color="auto"/>
          </w:divBdr>
        </w:div>
        <w:div w:id="1516652439">
          <w:marLeft w:val="0"/>
          <w:marRight w:val="0"/>
          <w:marTop w:val="0"/>
          <w:marBottom w:val="0"/>
          <w:divBdr>
            <w:top w:val="none" w:sz="0" w:space="0" w:color="auto"/>
            <w:left w:val="none" w:sz="0" w:space="0" w:color="auto"/>
            <w:bottom w:val="none" w:sz="0" w:space="0" w:color="auto"/>
            <w:right w:val="none" w:sz="0" w:space="0" w:color="auto"/>
          </w:divBdr>
        </w:div>
        <w:div w:id="267809282">
          <w:marLeft w:val="0"/>
          <w:marRight w:val="0"/>
          <w:marTop w:val="0"/>
          <w:marBottom w:val="0"/>
          <w:divBdr>
            <w:top w:val="none" w:sz="0" w:space="0" w:color="auto"/>
            <w:left w:val="none" w:sz="0" w:space="0" w:color="auto"/>
            <w:bottom w:val="none" w:sz="0" w:space="0" w:color="auto"/>
            <w:right w:val="none" w:sz="0" w:space="0" w:color="auto"/>
          </w:divBdr>
        </w:div>
        <w:div w:id="1667442918">
          <w:marLeft w:val="0"/>
          <w:marRight w:val="0"/>
          <w:marTop w:val="0"/>
          <w:marBottom w:val="0"/>
          <w:divBdr>
            <w:top w:val="none" w:sz="0" w:space="0" w:color="auto"/>
            <w:left w:val="none" w:sz="0" w:space="0" w:color="auto"/>
            <w:bottom w:val="none" w:sz="0" w:space="0" w:color="auto"/>
            <w:right w:val="none" w:sz="0" w:space="0" w:color="auto"/>
          </w:divBdr>
        </w:div>
        <w:div w:id="225726460">
          <w:marLeft w:val="0"/>
          <w:marRight w:val="0"/>
          <w:marTop w:val="0"/>
          <w:marBottom w:val="0"/>
          <w:divBdr>
            <w:top w:val="none" w:sz="0" w:space="0" w:color="auto"/>
            <w:left w:val="none" w:sz="0" w:space="0" w:color="auto"/>
            <w:bottom w:val="none" w:sz="0" w:space="0" w:color="auto"/>
            <w:right w:val="none" w:sz="0" w:space="0" w:color="auto"/>
          </w:divBdr>
        </w:div>
        <w:div w:id="136724484">
          <w:marLeft w:val="0"/>
          <w:marRight w:val="0"/>
          <w:marTop w:val="0"/>
          <w:marBottom w:val="0"/>
          <w:divBdr>
            <w:top w:val="none" w:sz="0" w:space="0" w:color="auto"/>
            <w:left w:val="none" w:sz="0" w:space="0" w:color="auto"/>
            <w:bottom w:val="none" w:sz="0" w:space="0" w:color="auto"/>
            <w:right w:val="none" w:sz="0" w:space="0" w:color="auto"/>
          </w:divBdr>
        </w:div>
        <w:div w:id="1902057415">
          <w:marLeft w:val="0"/>
          <w:marRight w:val="0"/>
          <w:marTop w:val="0"/>
          <w:marBottom w:val="0"/>
          <w:divBdr>
            <w:top w:val="none" w:sz="0" w:space="0" w:color="auto"/>
            <w:left w:val="none" w:sz="0" w:space="0" w:color="auto"/>
            <w:bottom w:val="none" w:sz="0" w:space="0" w:color="auto"/>
            <w:right w:val="none" w:sz="0" w:space="0" w:color="auto"/>
          </w:divBdr>
        </w:div>
        <w:div w:id="1169902866">
          <w:marLeft w:val="0"/>
          <w:marRight w:val="0"/>
          <w:marTop w:val="0"/>
          <w:marBottom w:val="0"/>
          <w:divBdr>
            <w:top w:val="none" w:sz="0" w:space="0" w:color="auto"/>
            <w:left w:val="none" w:sz="0" w:space="0" w:color="auto"/>
            <w:bottom w:val="none" w:sz="0" w:space="0" w:color="auto"/>
            <w:right w:val="none" w:sz="0" w:space="0" w:color="auto"/>
          </w:divBdr>
        </w:div>
        <w:div w:id="1239053087">
          <w:marLeft w:val="0"/>
          <w:marRight w:val="0"/>
          <w:marTop w:val="0"/>
          <w:marBottom w:val="0"/>
          <w:divBdr>
            <w:top w:val="none" w:sz="0" w:space="0" w:color="auto"/>
            <w:left w:val="none" w:sz="0" w:space="0" w:color="auto"/>
            <w:bottom w:val="none" w:sz="0" w:space="0" w:color="auto"/>
            <w:right w:val="none" w:sz="0" w:space="0" w:color="auto"/>
          </w:divBdr>
        </w:div>
        <w:div w:id="356154503">
          <w:marLeft w:val="0"/>
          <w:marRight w:val="0"/>
          <w:marTop w:val="0"/>
          <w:marBottom w:val="0"/>
          <w:divBdr>
            <w:top w:val="none" w:sz="0" w:space="0" w:color="auto"/>
            <w:left w:val="none" w:sz="0" w:space="0" w:color="auto"/>
            <w:bottom w:val="none" w:sz="0" w:space="0" w:color="auto"/>
            <w:right w:val="none" w:sz="0" w:space="0" w:color="auto"/>
          </w:divBdr>
        </w:div>
        <w:div w:id="1918978540">
          <w:marLeft w:val="0"/>
          <w:marRight w:val="0"/>
          <w:marTop w:val="0"/>
          <w:marBottom w:val="0"/>
          <w:divBdr>
            <w:top w:val="none" w:sz="0" w:space="0" w:color="auto"/>
            <w:left w:val="none" w:sz="0" w:space="0" w:color="auto"/>
            <w:bottom w:val="none" w:sz="0" w:space="0" w:color="auto"/>
            <w:right w:val="none" w:sz="0" w:space="0" w:color="auto"/>
          </w:divBdr>
        </w:div>
        <w:div w:id="2033722692">
          <w:marLeft w:val="0"/>
          <w:marRight w:val="0"/>
          <w:marTop w:val="0"/>
          <w:marBottom w:val="0"/>
          <w:divBdr>
            <w:top w:val="none" w:sz="0" w:space="0" w:color="auto"/>
            <w:left w:val="none" w:sz="0" w:space="0" w:color="auto"/>
            <w:bottom w:val="none" w:sz="0" w:space="0" w:color="auto"/>
            <w:right w:val="none" w:sz="0" w:space="0" w:color="auto"/>
          </w:divBdr>
        </w:div>
        <w:div w:id="1085302397">
          <w:marLeft w:val="0"/>
          <w:marRight w:val="0"/>
          <w:marTop w:val="0"/>
          <w:marBottom w:val="0"/>
          <w:divBdr>
            <w:top w:val="none" w:sz="0" w:space="0" w:color="auto"/>
            <w:left w:val="none" w:sz="0" w:space="0" w:color="auto"/>
            <w:bottom w:val="none" w:sz="0" w:space="0" w:color="auto"/>
            <w:right w:val="none" w:sz="0" w:space="0" w:color="auto"/>
          </w:divBdr>
        </w:div>
        <w:div w:id="1735927010">
          <w:marLeft w:val="0"/>
          <w:marRight w:val="0"/>
          <w:marTop w:val="0"/>
          <w:marBottom w:val="0"/>
          <w:divBdr>
            <w:top w:val="none" w:sz="0" w:space="0" w:color="auto"/>
            <w:left w:val="none" w:sz="0" w:space="0" w:color="auto"/>
            <w:bottom w:val="none" w:sz="0" w:space="0" w:color="auto"/>
            <w:right w:val="none" w:sz="0" w:space="0" w:color="auto"/>
          </w:divBdr>
        </w:div>
        <w:div w:id="388653385">
          <w:marLeft w:val="0"/>
          <w:marRight w:val="0"/>
          <w:marTop w:val="0"/>
          <w:marBottom w:val="0"/>
          <w:divBdr>
            <w:top w:val="none" w:sz="0" w:space="0" w:color="auto"/>
            <w:left w:val="none" w:sz="0" w:space="0" w:color="auto"/>
            <w:bottom w:val="none" w:sz="0" w:space="0" w:color="auto"/>
            <w:right w:val="none" w:sz="0" w:space="0" w:color="auto"/>
          </w:divBdr>
        </w:div>
        <w:div w:id="1505901259">
          <w:marLeft w:val="0"/>
          <w:marRight w:val="0"/>
          <w:marTop w:val="0"/>
          <w:marBottom w:val="0"/>
          <w:divBdr>
            <w:top w:val="none" w:sz="0" w:space="0" w:color="auto"/>
            <w:left w:val="none" w:sz="0" w:space="0" w:color="auto"/>
            <w:bottom w:val="none" w:sz="0" w:space="0" w:color="auto"/>
            <w:right w:val="none" w:sz="0" w:space="0" w:color="auto"/>
          </w:divBdr>
        </w:div>
        <w:div w:id="706878122">
          <w:marLeft w:val="0"/>
          <w:marRight w:val="0"/>
          <w:marTop w:val="0"/>
          <w:marBottom w:val="0"/>
          <w:divBdr>
            <w:top w:val="none" w:sz="0" w:space="0" w:color="auto"/>
            <w:left w:val="none" w:sz="0" w:space="0" w:color="auto"/>
            <w:bottom w:val="none" w:sz="0" w:space="0" w:color="auto"/>
            <w:right w:val="none" w:sz="0" w:space="0" w:color="auto"/>
          </w:divBdr>
        </w:div>
        <w:div w:id="1920094100">
          <w:marLeft w:val="0"/>
          <w:marRight w:val="0"/>
          <w:marTop w:val="0"/>
          <w:marBottom w:val="0"/>
          <w:divBdr>
            <w:top w:val="none" w:sz="0" w:space="0" w:color="auto"/>
            <w:left w:val="none" w:sz="0" w:space="0" w:color="auto"/>
            <w:bottom w:val="none" w:sz="0" w:space="0" w:color="auto"/>
            <w:right w:val="none" w:sz="0" w:space="0" w:color="auto"/>
          </w:divBdr>
        </w:div>
        <w:div w:id="2133094163">
          <w:marLeft w:val="0"/>
          <w:marRight w:val="0"/>
          <w:marTop w:val="0"/>
          <w:marBottom w:val="0"/>
          <w:divBdr>
            <w:top w:val="none" w:sz="0" w:space="0" w:color="auto"/>
            <w:left w:val="none" w:sz="0" w:space="0" w:color="auto"/>
            <w:bottom w:val="none" w:sz="0" w:space="0" w:color="auto"/>
            <w:right w:val="none" w:sz="0" w:space="0" w:color="auto"/>
          </w:divBdr>
        </w:div>
        <w:div w:id="1431076363">
          <w:marLeft w:val="0"/>
          <w:marRight w:val="0"/>
          <w:marTop w:val="0"/>
          <w:marBottom w:val="0"/>
          <w:divBdr>
            <w:top w:val="none" w:sz="0" w:space="0" w:color="auto"/>
            <w:left w:val="none" w:sz="0" w:space="0" w:color="auto"/>
            <w:bottom w:val="none" w:sz="0" w:space="0" w:color="auto"/>
            <w:right w:val="none" w:sz="0" w:space="0" w:color="auto"/>
          </w:divBdr>
        </w:div>
        <w:div w:id="691810065">
          <w:marLeft w:val="0"/>
          <w:marRight w:val="0"/>
          <w:marTop w:val="0"/>
          <w:marBottom w:val="0"/>
          <w:divBdr>
            <w:top w:val="none" w:sz="0" w:space="0" w:color="auto"/>
            <w:left w:val="none" w:sz="0" w:space="0" w:color="auto"/>
            <w:bottom w:val="none" w:sz="0" w:space="0" w:color="auto"/>
            <w:right w:val="none" w:sz="0" w:space="0" w:color="auto"/>
          </w:divBdr>
        </w:div>
        <w:div w:id="1049576401">
          <w:marLeft w:val="0"/>
          <w:marRight w:val="0"/>
          <w:marTop w:val="0"/>
          <w:marBottom w:val="0"/>
          <w:divBdr>
            <w:top w:val="none" w:sz="0" w:space="0" w:color="auto"/>
            <w:left w:val="none" w:sz="0" w:space="0" w:color="auto"/>
            <w:bottom w:val="none" w:sz="0" w:space="0" w:color="auto"/>
            <w:right w:val="none" w:sz="0" w:space="0" w:color="auto"/>
          </w:divBdr>
        </w:div>
        <w:div w:id="1290208772">
          <w:marLeft w:val="0"/>
          <w:marRight w:val="0"/>
          <w:marTop w:val="0"/>
          <w:marBottom w:val="0"/>
          <w:divBdr>
            <w:top w:val="none" w:sz="0" w:space="0" w:color="auto"/>
            <w:left w:val="none" w:sz="0" w:space="0" w:color="auto"/>
            <w:bottom w:val="none" w:sz="0" w:space="0" w:color="auto"/>
            <w:right w:val="none" w:sz="0" w:space="0" w:color="auto"/>
          </w:divBdr>
        </w:div>
        <w:div w:id="1254822482">
          <w:marLeft w:val="0"/>
          <w:marRight w:val="0"/>
          <w:marTop w:val="0"/>
          <w:marBottom w:val="0"/>
          <w:divBdr>
            <w:top w:val="none" w:sz="0" w:space="0" w:color="auto"/>
            <w:left w:val="none" w:sz="0" w:space="0" w:color="auto"/>
            <w:bottom w:val="none" w:sz="0" w:space="0" w:color="auto"/>
            <w:right w:val="none" w:sz="0" w:space="0" w:color="auto"/>
          </w:divBdr>
        </w:div>
        <w:div w:id="1319773079">
          <w:marLeft w:val="0"/>
          <w:marRight w:val="0"/>
          <w:marTop w:val="0"/>
          <w:marBottom w:val="0"/>
          <w:divBdr>
            <w:top w:val="none" w:sz="0" w:space="0" w:color="auto"/>
            <w:left w:val="none" w:sz="0" w:space="0" w:color="auto"/>
            <w:bottom w:val="none" w:sz="0" w:space="0" w:color="auto"/>
            <w:right w:val="none" w:sz="0" w:space="0" w:color="auto"/>
          </w:divBdr>
        </w:div>
        <w:div w:id="1578126479">
          <w:marLeft w:val="0"/>
          <w:marRight w:val="0"/>
          <w:marTop w:val="0"/>
          <w:marBottom w:val="0"/>
          <w:divBdr>
            <w:top w:val="none" w:sz="0" w:space="0" w:color="auto"/>
            <w:left w:val="none" w:sz="0" w:space="0" w:color="auto"/>
            <w:bottom w:val="none" w:sz="0" w:space="0" w:color="auto"/>
            <w:right w:val="none" w:sz="0" w:space="0" w:color="auto"/>
          </w:divBdr>
        </w:div>
        <w:div w:id="590435236">
          <w:marLeft w:val="0"/>
          <w:marRight w:val="0"/>
          <w:marTop w:val="0"/>
          <w:marBottom w:val="0"/>
          <w:divBdr>
            <w:top w:val="none" w:sz="0" w:space="0" w:color="auto"/>
            <w:left w:val="none" w:sz="0" w:space="0" w:color="auto"/>
            <w:bottom w:val="none" w:sz="0" w:space="0" w:color="auto"/>
            <w:right w:val="none" w:sz="0" w:space="0" w:color="auto"/>
          </w:divBdr>
        </w:div>
        <w:div w:id="1271550851">
          <w:marLeft w:val="0"/>
          <w:marRight w:val="0"/>
          <w:marTop w:val="0"/>
          <w:marBottom w:val="0"/>
          <w:divBdr>
            <w:top w:val="none" w:sz="0" w:space="0" w:color="auto"/>
            <w:left w:val="none" w:sz="0" w:space="0" w:color="auto"/>
            <w:bottom w:val="none" w:sz="0" w:space="0" w:color="auto"/>
            <w:right w:val="none" w:sz="0" w:space="0" w:color="auto"/>
          </w:divBdr>
        </w:div>
        <w:div w:id="1463841221">
          <w:marLeft w:val="0"/>
          <w:marRight w:val="0"/>
          <w:marTop w:val="0"/>
          <w:marBottom w:val="0"/>
          <w:divBdr>
            <w:top w:val="none" w:sz="0" w:space="0" w:color="auto"/>
            <w:left w:val="none" w:sz="0" w:space="0" w:color="auto"/>
            <w:bottom w:val="none" w:sz="0" w:space="0" w:color="auto"/>
            <w:right w:val="none" w:sz="0" w:space="0" w:color="auto"/>
          </w:divBdr>
        </w:div>
        <w:div w:id="896743714">
          <w:marLeft w:val="0"/>
          <w:marRight w:val="0"/>
          <w:marTop w:val="0"/>
          <w:marBottom w:val="0"/>
          <w:divBdr>
            <w:top w:val="none" w:sz="0" w:space="0" w:color="auto"/>
            <w:left w:val="none" w:sz="0" w:space="0" w:color="auto"/>
            <w:bottom w:val="none" w:sz="0" w:space="0" w:color="auto"/>
            <w:right w:val="none" w:sz="0" w:space="0" w:color="auto"/>
          </w:divBdr>
        </w:div>
        <w:div w:id="1506631556">
          <w:marLeft w:val="0"/>
          <w:marRight w:val="0"/>
          <w:marTop w:val="0"/>
          <w:marBottom w:val="0"/>
          <w:divBdr>
            <w:top w:val="none" w:sz="0" w:space="0" w:color="auto"/>
            <w:left w:val="none" w:sz="0" w:space="0" w:color="auto"/>
            <w:bottom w:val="none" w:sz="0" w:space="0" w:color="auto"/>
            <w:right w:val="none" w:sz="0" w:space="0" w:color="auto"/>
          </w:divBdr>
        </w:div>
        <w:div w:id="2055041162">
          <w:marLeft w:val="0"/>
          <w:marRight w:val="0"/>
          <w:marTop w:val="0"/>
          <w:marBottom w:val="0"/>
          <w:divBdr>
            <w:top w:val="none" w:sz="0" w:space="0" w:color="auto"/>
            <w:left w:val="none" w:sz="0" w:space="0" w:color="auto"/>
            <w:bottom w:val="none" w:sz="0" w:space="0" w:color="auto"/>
            <w:right w:val="none" w:sz="0" w:space="0" w:color="auto"/>
          </w:divBdr>
        </w:div>
        <w:div w:id="288172937">
          <w:marLeft w:val="0"/>
          <w:marRight w:val="0"/>
          <w:marTop w:val="0"/>
          <w:marBottom w:val="0"/>
          <w:divBdr>
            <w:top w:val="none" w:sz="0" w:space="0" w:color="auto"/>
            <w:left w:val="none" w:sz="0" w:space="0" w:color="auto"/>
            <w:bottom w:val="none" w:sz="0" w:space="0" w:color="auto"/>
            <w:right w:val="none" w:sz="0" w:space="0" w:color="auto"/>
          </w:divBdr>
        </w:div>
        <w:div w:id="1026447877">
          <w:marLeft w:val="0"/>
          <w:marRight w:val="0"/>
          <w:marTop w:val="0"/>
          <w:marBottom w:val="0"/>
          <w:divBdr>
            <w:top w:val="none" w:sz="0" w:space="0" w:color="auto"/>
            <w:left w:val="none" w:sz="0" w:space="0" w:color="auto"/>
            <w:bottom w:val="none" w:sz="0" w:space="0" w:color="auto"/>
            <w:right w:val="none" w:sz="0" w:space="0" w:color="auto"/>
          </w:divBdr>
        </w:div>
        <w:div w:id="218522289">
          <w:marLeft w:val="0"/>
          <w:marRight w:val="0"/>
          <w:marTop w:val="0"/>
          <w:marBottom w:val="0"/>
          <w:divBdr>
            <w:top w:val="none" w:sz="0" w:space="0" w:color="auto"/>
            <w:left w:val="none" w:sz="0" w:space="0" w:color="auto"/>
            <w:bottom w:val="none" w:sz="0" w:space="0" w:color="auto"/>
            <w:right w:val="none" w:sz="0" w:space="0" w:color="auto"/>
          </w:divBdr>
        </w:div>
        <w:div w:id="1399664988">
          <w:marLeft w:val="0"/>
          <w:marRight w:val="0"/>
          <w:marTop w:val="0"/>
          <w:marBottom w:val="0"/>
          <w:divBdr>
            <w:top w:val="none" w:sz="0" w:space="0" w:color="auto"/>
            <w:left w:val="none" w:sz="0" w:space="0" w:color="auto"/>
            <w:bottom w:val="none" w:sz="0" w:space="0" w:color="auto"/>
            <w:right w:val="none" w:sz="0" w:space="0" w:color="auto"/>
          </w:divBdr>
        </w:div>
        <w:div w:id="683215977">
          <w:marLeft w:val="0"/>
          <w:marRight w:val="0"/>
          <w:marTop w:val="0"/>
          <w:marBottom w:val="0"/>
          <w:divBdr>
            <w:top w:val="none" w:sz="0" w:space="0" w:color="auto"/>
            <w:left w:val="none" w:sz="0" w:space="0" w:color="auto"/>
            <w:bottom w:val="none" w:sz="0" w:space="0" w:color="auto"/>
            <w:right w:val="none" w:sz="0" w:space="0" w:color="auto"/>
          </w:divBdr>
        </w:div>
        <w:div w:id="891693048">
          <w:marLeft w:val="0"/>
          <w:marRight w:val="0"/>
          <w:marTop w:val="0"/>
          <w:marBottom w:val="0"/>
          <w:divBdr>
            <w:top w:val="none" w:sz="0" w:space="0" w:color="auto"/>
            <w:left w:val="none" w:sz="0" w:space="0" w:color="auto"/>
            <w:bottom w:val="none" w:sz="0" w:space="0" w:color="auto"/>
            <w:right w:val="none" w:sz="0" w:space="0" w:color="auto"/>
          </w:divBdr>
        </w:div>
        <w:div w:id="1601719508">
          <w:marLeft w:val="0"/>
          <w:marRight w:val="0"/>
          <w:marTop w:val="0"/>
          <w:marBottom w:val="0"/>
          <w:divBdr>
            <w:top w:val="none" w:sz="0" w:space="0" w:color="auto"/>
            <w:left w:val="none" w:sz="0" w:space="0" w:color="auto"/>
            <w:bottom w:val="none" w:sz="0" w:space="0" w:color="auto"/>
            <w:right w:val="none" w:sz="0" w:space="0" w:color="auto"/>
          </w:divBdr>
        </w:div>
        <w:div w:id="229393635">
          <w:marLeft w:val="0"/>
          <w:marRight w:val="0"/>
          <w:marTop w:val="0"/>
          <w:marBottom w:val="0"/>
          <w:divBdr>
            <w:top w:val="none" w:sz="0" w:space="0" w:color="auto"/>
            <w:left w:val="none" w:sz="0" w:space="0" w:color="auto"/>
            <w:bottom w:val="none" w:sz="0" w:space="0" w:color="auto"/>
            <w:right w:val="none" w:sz="0" w:space="0" w:color="auto"/>
          </w:divBdr>
        </w:div>
        <w:div w:id="1575823249">
          <w:marLeft w:val="0"/>
          <w:marRight w:val="0"/>
          <w:marTop w:val="0"/>
          <w:marBottom w:val="0"/>
          <w:divBdr>
            <w:top w:val="none" w:sz="0" w:space="0" w:color="auto"/>
            <w:left w:val="none" w:sz="0" w:space="0" w:color="auto"/>
            <w:bottom w:val="none" w:sz="0" w:space="0" w:color="auto"/>
            <w:right w:val="none" w:sz="0" w:space="0" w:color="auto"/>
          </w:divBdr>
        </w:div>
        <w:div w:id="1745881506">
          <w:marLeft w:val="0"/>
          <w:marRight w:val="0"/>
          <w:marTop w:val="0"/>
          <w:marBottom w:val="0"/>
          <w:divBdr>
            <w:top w:val="none" w:sz="0" w:space="0" w:color="auto"/>
            <w:left w:val="none" w:sz="0" w:space="0" w:color="auto"/>
            <w:bottom w:val="none" w:sz="0" w:space="0" w:color="auto"/>
            <w:right w:val="none" w:sz="0" w:space="0" w:color="auto"/>
          </w:divBdr>
        </w:div>
        <w:div w:id="497113524">
          <w:marLeft w:val="0"/>
          <w:marRight w:val="0"/>
          <w:marTop w:val="0"/>
          <w:marBottom w:val="0"/>
          <w:divBdr>
            <w:top w:val="none" w:sz="0" w:space="0" w:color="auto"/>
            <w:left w:val="none" w:sz="0" w:space="0" w:color="auto"/>
            <w:bottom w:val="none" w:sz="0" w:space="0" w:color="auto"/>
            <w:right w:val="none" w:sz="0" w:space="0" w:color="auto"/>
          </w:divBdr>
        </w:div>
        <w:div w:id="1800220084">
          <w:marLeft w:val="0"/>
          <w:marRight w:val="0"/>
          <w:marTop w:val="0"/>
          <w:marBottom w:val="0"/>
          <w:divBdr>
            <w:top w:val="none" w:sz="0" w:space="0" w:color="auto"/>
            <w:left w:val="none" w:sz="0" w:space="0" w:color="auto"/>
            <w:bottom w:val="none" w:sz="0" w:space="0" w:color="auto"/>
            <w:right w:val="none" w:sz="0" w:space="0" w:color="auto"/>
          </w:divBdr>
        </w:div>
        <w:div w:id="1700202940">
          <w:marLeft w:val="0"/>
          <w:marRight w:val="0"/>
          <w:marTop w:val="0"/>
          <w:marBottom w:val="0"/>
          <w:divBdr>
            <w:top w:val="none" w:sz="0" w:space="0" w:color="auto"/>
            <w:left w:val="none" w:sz="0" w:space="0" w:color="auto"/>
            <w:bottom w:val="none" w:sz="0" w:space="0" w:color="auto"/>
            <w:right w:val="none" w:sz="0" w:space="0" w:color="auto"/>
          </w:divBdr>
        </w:div>
        <w:div w:id="1861704542">
          <w:marLeft w:val="0"/>
          <w:marRight w:val="0"/>
          <w:marTop w:val="0"/>
          <w:marBottom w:val="0"/>
          <w:divBdr>
            <w:top w:val="none" w:sz="0" w:space="0" w:color="auto"/>
            <w:left w:val="none" w:sz="0" w:space="0" w:color="auto"/>
            <w:bottom w:val="none" w:sz="0" w:space="0" w:color="auto"/>
            <w:right w:val="none" w:sz="0" w:space="0" w:color="auto"/>
          </w:divBdr>
        </w:div>
        <w:div w:id="1317683224">
          <w:marLeft w:val="0"/>
          <w:marRight w:val="0"/>
          <w:marTop w:val="0"/>
          <w:marBottom w:val="0"/>
          <w:divBdr>
            <w:top w:val="none" w:sz="0" w:space="0" w:color="auto"/>
            <w:left w:val="none" w:sz="0" w:space="0" w:color="auto"/>
            <w:bottom w:val="none" w:sz="0" w:space="0" w:color="auto"/>
            <w:right w:val="none" w:sz="0" w:space="0" w:color="auto"/>
          </w:divBdr>
        </w:div>
        <w:div w:id="1622685566">
          <w:marLeft w:val="0"/>
          <w:marRight w:val="0"/>
          <w:marTop w:val="0"/>
          <w:marBottom w:val="0"/>
          <w:divBdr>
            <w:top w:val="none" w:sz="0" w:space="0" w:color="auto"/>
            <w:left w:val="none" w:sz="0" w:space="0" w:color="auto"/>
            <w:bottom w:val="none" w:sz="0" w:space="0" w:color="auto"/>
            <w:right w:val="none" w:sz="0" w:space="0" w:color="auto"/>
          </w:divBdr>
        </w:div>
        <w:div w:id="1798252773">
          <w:marLeft w:val="0"/>
          <w:marRight w:val="0"/>
          <w:marTop w:val="0"/>
          <w:marBottom w:val="0"/>
          <w:divBdr>
            <w:top w:val="none" w:sz="0" w:space="0" w:color="auto"/>
            <w:left w:val="none" w:sz="0" w:space="0" w:color="auto"/>
            <w:bottom w:val="none" w:sz="0" w:space="0" w:color="auto"/>
            <w:right w:val="none" w:sz="0" w:space="0" w:color="auto"/>
          </w:divBdr>
        </w:div>
        <w:div w:id="1515418985">
          <w:marLeft w:val="0"/>
          <w:marRight w:val="0"/>
          <w:marTop w:val="0"/>
          <w:marBottom w:val="0"/>
          <w:divBdr>
            <w:top w:val="none" w:sz="0" w:space="0" w:color="auto"/>
            <w:left w:val="none" w:sz="0" w:space="0" w:color="auto"/>
            <w:bottom w:val="none" w:sz="0" w:space="0" w:color="auto"/>
            <w:right w:val="none" w:sz="0" w:space="0" w:color="auto"/>
          </w:divBdr>
        </w:div>
        <w:div w:id="1841891721">
          <w:marLeft w:val="0"/>
          <w:marRight w:val="0"/>
          <w:marTop w:val="0"/>
          <w:marBottom w:val="0"/>
          <w:divBdr>
            <w:top w:val="none" w:sz="0" w:space="0" w:color="auto"/>
            <w:left w:val="none" w:sz="0" w:space="0" w:color="auto"/>
            <w:bottom w:val="none" w:sz="0" w:space="0" w:color="auto"/>
            <w:right w:val="none" w:sz="0" w:space="0" w:color="auto"/>
          </w:divBdr>
        </w:div>
        <w:div w:id="1636639534">
          <w:marLeft w:val="0"/>
          <w:marRight w:val="0"/>
          <w:marTop w:val="0"/>
          <w:marBottom w:val="0"/>
          <w:divBdr>
            <w:top w:val="none" w:sz="0" w:space="0" w:color="auto"/>
            <w:left w:val="none" w:sz="0" w:space="0" w:color="auto"/>
            <w:bottom w:val="none" w:sz="0" w:space="0" w:color="auto"/>
            <w:right w:val="none" w:sz="0" w:space="0" w:color="auto"/>
          </w:divBdr>
        </w:div>
        <w:div w:id="1047410310">
          <w:marLeft w:val="0"/>
          <w:marRight w:val="0"/>
          <w:marTop w:val="0"/>
          <w:marBottom w:val="0"/>
          <w:divBdr>
            <w:top w:val="none" w:sz="0" w:space="0" w:color="auto"/>
            <w:left w:val="none" w:sz="0" w:space="0" w:color="auto"/>
            <w:bottom w:val="none" w:sz="0" w:space="0" w:color="auto"/>
            <w:right w:val="none" w:sz="0" w:space="0" w:color="auto"/>
          </w:divBdr>
        </w:div>
      </w:divsChild>
    </w:div>
    <w:div w:id="1520583389">
      <w:bodyDiv w:val="1"/>
      <w:marLeft w:val="0"/>
      <w:marRight w:val="0"/>
      <w:marTop w:val="0"/>
      <w:marBottom w:val="0"/>
      <w:divBdr>
        <w:top w:val="none" w:sz="0" w:space="0" w:color="auto"/>
        <w:left w:val="none" w:sz="0" w:space="0" w:color="auto"/>
        <w:bottom w:val="none" w:sz="0" w:space="0" w:color="auto"/>
        <w:right w:val="none" w:sz="0" w:space="0" w:color="auto"/>
      </w:divBdr>
    </w:div>
    <w:div w:id="1524978272">
      <w:bodyDiv w:val="1"/>
      <w:marLeft w:val="0"/>
      <w:marRight w:val="0"/>
      <w:marTop w:val="0"/>
      <w:marBottom w:val="0"/>
      <w:divBdr>
        <w:top w:val="none" w:sz="0" w:space="0" w:color="auto"/>
        <w:left w:val="none" w:sz="0" w:space="0" w:color="auto"/>
        <w:bottom w:val="none" w:sz="0" w:space="0" w:color="auto"/>
        <w:right w:val="none" w:sz="0" w:space="0" w:color="auto"/>
      </w:divBdr>
    </w:div>
    <w:div w:id="1526868085">
      <w:bodyDiv w:val="1"/>
      <w:marLeft w:val="0"/>
      <w:marRight w:val="0"/>
      <w:marTop w:val="0"/>
      <w:marBottom w:val="0"/>
      <w:divBdr>
        <w:top w:val="none" w:sz="0" w:space="0" w:color="auto"/>
        <w:left w:val="none" w:sz="0" w:space="0" w:color="auto"/>
        <w:bottom w:val="none" w:sz="0" w:space="0" w:color="auto"/>
        <w:right w:val="none" w:sz="0" w:space="0" w:color="auto"/>
      </w:divBdr>
    </w:div>
    <w:div w:id="1533762538">
      <w:bodyDiv w:val="1"/>
      <w:marLeft w:val="0"/>
      <w:marRight w:val="0"/>
      <w:marTop w:val="0"/>
      <w:marBottom w:val="0"/>
      <w:divBdr>
        <w:top w:val="none" w:sz="0" w:space="0" w:color="auto"/>
        <w:left w:val="none" w:sz="0" w:space="0" w:color="auto"/>
        <w:bottom w:val="none" w:sz="0" w:space="0" w:color="auto"/>
        <w:right w:val="none" w:sz="0" w:space="0" w:color="auto"/>
      </w:divBdr>
    </w:div>
    <w:div w:id="1536696021">
      <w:bodyDiv w:val="1"/>
      <w:marLeft w:val="0"/>
      <w:marRight w:val="0"/>
      <w:marTop w:val="0"/>
      <w:marBottom w:val="0"/>
      <w:divBdr>
        <w:top w:val="none" w:sz="0" w:space="0" w:color="auto"/>
        <w:left w:val="none" w:sz="0" w:space="0" w:color="auto"/>
        <w:bottom w:val="none" w:sz="0" w:space="0" w:color="auto"/>
        <w:right w:val="none" w:sz="0" w:space="0" w:color="auto"/>
      </w:divBdr>
      <w:divsChild>
        <w:div w:id="1265041545">
          <w:marLeft w:val="0"/>
          <w:marRight w:val="0"/>
          <w:marTop w:val="0"/>
          <w:marBottom w:val="0"/>
          <w:divBdr>
            <w:top w:val="none" w:sz="0" w:space="0" w:color="auto"/>
            <w:left w:val="none" w:sz="0" w:space="0" w:color="auto"/>
            <w:bottom w:val="none" w:sz="0" w:space="0" w:color="auto"/>
            <w:right w:val="none" w:sz="0" w:space="0" w:color="auto"/>
          </w:divBdr>
        </w:div>
        <w:div w:id="426197802">
          <w:marLeft w:val="0"/>
          <w:marRight w:val="0"/>
          <w:marTop w:val="0"/>
          <w:marBottom w:val="0"/>
          <w:divBdr>
            <w:top w:val="none" w:sz="0" w:space="0" w:color="auto"/>
            <w:left w:val="none" w:sz="0" w:space="0" w:color="auto"/>
            <w:bottom w:val="none" w:sz="0" w:space="0" w:color="auto"/>
            <w:right w:val="none" w:sz="0" w:space="0" w:color="auto"/>
          </w:divBdr>
        </w:div>
        <w:div w:id="1193689317">
          <w:marLeft w:val="0"/>
          <w:marRight w:val="0"/>
          <w:marTop w:val="0"/>
          <w:marBottom w:val="0"/>
          <w:divBdr>
            <w:top w:val="none" w:sz="0" w:space="0" w:color="auto"/>
            <w:left w:val="none" w:sz="0" w:space="0" w:color="auto"/>
            <w:bottom w:val="none" w:sz="0" w:space="0" w:color="auto"/>
            <w:right w:val="none" w:sz="0" w:space="0" w:color="auto"/>
          </w:divBdr>
        </w:div>
        <w:div w:id="691805482">
          <w:marLeft w:val="0"/>
          <w:marRight w:val="0"/>
          <w:marTop w:val="0"/>
          <w:marBottom w:val="0"/>
          <w:divBdr>
            <w:top w:val="none" w:sz="0" w:space="0" w:color="auto"/>
            <w:left w:val="none" w:sz="0" w:space="0" w:color="auto"/>
            <w:bottom w:val="none" w:sz="0" w:space="0" w:color="auto"/>
            <w:right w:val="none" w:sz="0" w:space="0" w:color="auto"/>
          </w:divBdr>
        </w:div>
        <w:div w:id="1687437302">
          <w:marLeft w:val="0"/>
          <w:marRight w:val="0"/>
          <w:marTop w:val="0"/>
          <w:marBottom w:val="0"/>
          <w:divBdr>
            <w:top w:val="none" w:sz="0" w:space="0" w:color="auto"/>
            <w:left w:val="none" w:sz="0" w:space="0" w:color="auto"/>
            <w:bottom w:val="none" w:sz="0" w:space="0" w:color="auto"/>
            <w:right w:val="none" w:sz="0" w:space="0" w:color="auto"/>
          </w:divBdr>
        </w:div>
        <w:div w:id="1270358821">
          <w:marLeft w:val="0"/>
          <w:marRight w:val="0"/>
          <w:marTop w:val="0"/>
          <w:marBottom w:val="0"/>
          <w:divBdr>
            <w:top w:val="none" w:sz="0" w:space="0" w:color="auto"/>
            <w:left w:val="none" w:sz="0" w:space="0" w:color="auto"/>
            <w:bottom w:val="none" w:sz="0" w:space="0" w:color="auto"/>
            <w:right w:val="none" w:sz="0" w:space="0" w:color="auto"/>
          </w:divBdr>
        </w:div>
        <w:div w:id="1534542009">
          <w:marLeft w:val="0"/>
          <w:marRight w:val="0"/>
          <w:marTop w:val="0"/>
          <w:marBottom w:val="0"/>
          <w:divBdr>
            <w:top w:val="none" w:sz="0" w:space="0" w:color="auto"/>
            <w:left w:val="none" w:sz="0" w:space="0" w:color="auto"/>
            <w:bottom w:val="none" w:sz="0" w:space="0" w:color="auto"/>
            <w:right w:val="none" w:sz="0" w:space="0" w:color="auto"/>
          </w:divBdr>
        </w:div>
        <w:div w:id="475075027">
          <w:marLeft w:val="0"/>
          <w:marRight w:val="0"/>
          <w:marTop w:val="0"/>
          <w:marBottom w:val="0"/>
          <w:divBdr>
            <w:top w:val="none" w:sz="0" w:space="0" w:color="auto"/>
            <w:left w:val="none" w:sz="0" w:space="0" w:color="auto"/>
            <w:bottom w:val="none" w:sz="0" w:space="0" w:color="auto"/>
            <w:right w:val="none" w:sz="0" w:space="0" w:color="auto"/>
          </w:divBdr>
        </w:div>
        <w:div w:id="1474759604">
          <w:marLeft w:val="0"/>
          <w:marRight w:val="0"/>
          <w:marTop w:val="0"/>
          <w:marBottom w:val="0"/>
          <w:divBdr>
            <w:top w:val="none" w:sz="0" w:space="0" w:color="auto"/>
            <w:left w:val="none" w:sz="0" w:space="0" w:color="auto"/>
            <w:bottom w:val="none" w:sz="0" w:space="0" w:color="auto"/>
            <w:right w:val="none" w:sz="0" w:space="0" w:color="auto"/>
          </w:divBdr>
        </w:div>
        <w:div w:id="1927613926">
          <w:marLeft w:val="0"/>
          <w:marRight w:val="0"/>
          <w:marTop w:val="0"/>
          <w:marBottom w:val="0"/>
          <w:divBdr>
            <w:top w:val="none" w:sz="0" w:space="0" w:color="auto"/>
            <w:left w:val="none" w:sz="0" w:space="0" w:color="auto"/>
            <w:bottom w:val="none" w:sz="0" w:space="0" w:color="auto"/>
            <w:right w:val="none" w:sz="0" w:space="0" w:color="auto"/>
          </w:divBdr>
        </w:div>
        <w:div w:id="1333949124">
          <w:marLeft w:val="0"/>
          <w:marRight w:val="0"/>
          <w:marTop w:val="0"/>
          <w:marBottom w:val="0"/>
          <w:divBdr>
            <w:top w:val="none" w:sz="0" w:space="0" w:color="auto"/>
            <w:left w:val="none" w:sz="0" w:space="0" w:color="auto"/>
            <w:bottom w:val="none" w:sz="0" w:space="0" w:color="auto"/>
            <w:right w:val="none" w:sz="0" w:space="0" w:color="auto"/>
          </w:divBdr>
        </w:div>
        <w:div w:id="1667124697">
          <w:marLeft w:val="0"/>
          <w:marRight w:val="0"/>
          <w:marTop w:val="0"/>
          <w:marBottom w:val="0"/>
          <w:divBdr>
            <w:top w:val="none" w:sz="0" w:space="0" w:color="auto"/>
            <w:left w:val="none" w:sz="0" w:space="0" w:color="auto"/>
            <w:bottom w:val="none" w:sz="0" w:space="0" w:color="auto"/>
            <w:right w:val="none" w:sz="0" w:space="0" w:color="auto"/>
          </w:divBdr>
        </w:div>
        <w:div w:id="398358907">
          <w:marLeft w:val="0"/>
          <w:marRight w:val="0"/>
          <w:marTop w:val="0"/>
          <w:marBottom w:val="0"/>
          <w:divBdr>
            <w:top w:val="none" w:sz="0" w:space="0" w:color="auto"/>
            <w:left w:val="none" w:sz="0" w:space="0" w:color="auto"/>
            <w:bottom w:val="none" w:sz="0" w:space="0" w:color="auto"/>
            <w:right w:val="none" w:sz="0" w:space="0" w:color="auto"/>
          </w:divBdr>
        </w:div>
        <w:div w:id="307167919">
          <w:marLeft w:val="0"/>
          <w:marRight w:val="0"/>
          <w:marTop w:val="0"/>
          <w:marBottom w:val="0"/>
          <w:divBdr>
            <w:top w:val="none" w:sz="0" w:space="0" w:color="auto"/>
            <w:left w:val="none" w:sz="0" w:space="0" w:color="auto"/>
            <w:bottom w:val="none" w:sz="0" w:space="0" w:color="auto"/>
            <w:right w:val="none" w:sz="0" w:space="0" w:color="auto"/>
          </w:divBdr>
        </w:div>
        <w:div w:id="2047833406">
          <w:marLeft w:val="0"/>
          <w:marRight w:val="0"/>
          <w:marTop w:val="0"/>
          <w:marBottom w:val="0"/>
          <w:divBdr>
            <w:top w:val="none" w:sz="0" w:space="0" w:color="auto"/>
            <w:left w:val="none" w:sz="0" w:space="0" w:color="auto"/>
            <w:bottom w:val="none" w:sz="0" w:space="0" w:color="auto"/>
            <w:right w:val="none" w:sz="0" w:space="0" w:color="auto"/>
          </w:divBdr>
        </w:div>
        <w:div w:id="1933510799">
          <w:marLeft w:val="0"/>
          <w:marRight w:val="0"/>
          <w:marTop w:val="0"/>
          <w:marBottom w:val="0"/>
          <w:divBdr>
            <w:top w:val="none" w:sz="0" w:space="0" w:color="auto"/>
            <w:left w:val="none" w:sz="0" w:space="0" w:color="auto"/>
            <w:bottom w:val="none" w:sz="0" w:space="0" w:color="auto"/>
            <w:right w:val="none" w:sz="0" w:space="0" w:color="auto"/>
          </w:divBdr>
        </w:div>
        <w:div w:id="1298530967">
          <w:marLeft w:val="0"/>
          <w:marRight w:val="0"/>
          <w:marTop w:val="0"/>
          <w:marBottom w:val="0"/>
          <w:divBdr>
            <w:top w:val="none" w:sz="0" w:space="0" w:color="auto"/>
            <w:left w:val="none" w:sz="0" w:space="0" w:color="auto"/>
            <w:bottom w:val="none" w:sz="0" w:space="0" w:color="auto"/>
            <w:right w:val="none" w:sz="0" w:space="0" w:color="auto"/>
          </w:divBdr>
        </w:div>
        <w:div w:id="1751387447">
          <w:marLeft w:val="0"/>
          <w:marRight w:val="0"/>
          <w:marTop w:val="0"/>
          <w:marBottom w:val="0"/>
          <w:divBdr>
            <w:top w:val="none" w:sz="0" w:space="0" w:color="auto"/>
            <w:left w:val="none" w:sz="0" w:space="0" w:color="auto"/>
            <w:bottom w:val="none" w:sz="0" w:space="0" w:color="auto"/>
            <w:right w:val="none" w:sz="0" w:space="0" w:color="auto"/>
          </w:divBdr>
        </w:div>
        <w:div w:id="1963729912">
          <w:marLeft w:val="0"/>
          <w:marRight w:val="0"/>
          <w:marTop w:val="0"/>
          <w:marBottom w:val="0"/>
          <w:divBdr>
            <w:top w:val="none" w:sz="0" w:space="0" w:color="auto"/>
            <w:left w:val="none" w:sz="0" w:space="0" w:color="auto"/>
            <w:bottom w:val="none" w:sz="0" w:space="0" w:color="auto"/>
            <w:right w:val="none" w:sz="0" w:space="0" w:color="auto"/>
          </w:divBdr>
        </w:div>
        <w:div w:id="2046370332">
          <w:marLeft w:val="0"/>
          <w:marRight w:val="0"/>
          <w:marTop w:val="0"/>
          <w:marBottom w:val="0"/>
          <w:divBdr>
            <w:top w:val="none" w:sz="0" w:space="0" w:color="auto"/>
            <w:left w:val="none" w:sz="0" w:space="0" w:color="auto"/>
            <w:bottom w:val="none" w:sz="0" w:space="0" w:color="auto"/>
            <w:right w:val="none" w:sz="0" w:space="0" w:color="auto"/>
          </w:divBdr>
        </w:div>
        <w:div w:id="699741030">
          <w:marLeft w:val="0"/>
          <w:marRight w:val="0"/>
          <w:marTop w:val="0"/>
          <w:marBottom w:val="0"/>
          <w:divBdr>
            <w:top w:val="none" w:sz="0" w:space="0" w:color="auto"/>
            <w:left w:val="none" w:sz="0" w:space="0" w:color="auto"/>
            <w:bottom w:val="none" w:sz="0" w:space="0" w:color="auto"/>
            <w:right w:val="none" w:sz="0" w:space="0" w:color="auto"/>
          </w:divBdr>
        </w:div>
        <w:div w:id="1474057411">
          <w:marLeft w:val="0"/>
          <w:marRight w:val="0"/>
          <w:marTop w:val="0"/>
          <w:marBottom w:val="0"/>
          <w:divBdr>
            <w:top w:val="none" w:sz="0" w:space="0" w:color="auto"/>
            <w:left w:val="none" w:sz="0" w:space="0" w:color="auto"/>
            <w:bottom w:val="none" w:sz="0" w:space="0" w:color="auto"/>
            <w:right w:val="none" w:sz="0" w:space="0" w:color="auto"/>
          </w:divBdr>
        </w:div>
      </w:divsChild>
    </w:div>
    <w:div w:id="1536770779">
      <w:bodyDiv w:val="1"/>
      <w:marLeft w:val="0"/>
      <w:marRight w:val="0"/>
      <w:marTop w:val="0"/>
      <w:marBottom w:val="0"/>
      <w:divBdr>
        <w:top w:val="none" w:sz="0" w:space="0" w:color="auto"/>
        <w:left w:val="none" w:sz="0" w:space="0" w:color="auto"/>
        <w:bottom w:val="none" w:sz="0" w:space="0" w:color="auto"/>
        <w:right w:val="none" w:sz="0" w:space="0" w:color="auto"/>
      </w:divBdr>
    </w:div>
    <w:div w:id="1545174613">
      <w:bodyDiv w:val="1"/>
      <w:marLeft w:val="0"/>
      <w:marRight w:val="0"/>
      <w:marTop w:val="0"/>
      <w:marBottom w:val="0"/>
      <w:divBdr>
        <w:top w:val="none" w:sz="0" w:space="0" w:color="auto"/>
        <w:left w:val="none" w:sz="0" w:space="0" w:color="auto"/>
        <w:bottom w:val="none" w:sz="0" w:space="0" w:color="auto"/>
        <w:right w:val="none" w:sz="0" w:space="0" w:color="auto"/>
      </w:divBdr>
    </w:div>
    <w:div w:id="1569605549">
      <w:bodyDiv w:val="1"/>
      <w:marLeft w:val="0"/>
      <w:marRight w:val="0"/>
      <w:marTop w:val="0"/>
      <w:marBottom w:val="0"/>
      <w:divBdr>
        <w:top w:val="none" w:sz="0" w:space="0" w:color="auto"/>
        <w:left w:val="none" w:sz="0" w:space="0" w:color="auto"/>
        <w:bottom w:val="none" w:sz="0" w:space="0" w:color="auto"/>
        <w:right w:val="none" w:sz="0" w:space="0" w:color="auto"/>
      </w:divBdr>
    </w:div>
    <w:div w:id="1576236560">
      <w:bodyDiv w:val="1"/>
      <w:marLeft w:val="0"/>
      <w:marRight w:val="0"/>
      <w:marTop w:val="0"/>
      <w:marBottom w:val="0"/>
      <w:divBdr>
        <w:top w:val="none" w:sz="0" w:space="0" w:color="auto"/>
        <w:left w:val="none" w:sz="0" w:space="0" w:color="auto"/>
        <w:bottom w:val="none" w:sz="0" w:space="0" w:color="auto"/>
        <w:right w:val="none" w:sz="0" w:space="0" w:color="auto"/>
      </w:divBdr>
    </w:div>
    <w:div w:id="1580365914">
      <w:bodyDiv w:val="1"/>
      <w:marLeft w:val="0"/>
      <w:marRight w:val="0"/>
      <w:marTop w:val="0"/>
      <w:marBottom w:val="0"/>
      <w:divBdr>
        <w:top w:val="none" w:sz="0" w:space="0" w:color="auto"/>
        <w:left w:val="none" w:sz="0" w:space="0" w:color="auto"/>
        <w:bottom w:val="none" w:sz="0" w:space="0" w:color="auto"/>
        <w:right w:val="none" w:sz="0" w:space="0" w:color="auto"/>
      </w:divBdr>
    </w:div>
    <w:div w:id="1581519255">
      <w:bodyDiv w:val="1"/>
      <w:marLeft w:val="0"/>
      <w:marRight w:val="0"/>
      <w:marTop w:val="0"/>
      <w:marBottom w:val="0"/>
      <w:divBdr>
        <w:top w:val="none" w:sz="0" w:space="0" w:color="auto"/>
        <w:left w:val="none" w:sz="0" w:space="0" w:color="auto"/>
        <w:bottom w:val="none" w:sz="0" w:space="0" w:color="auto"/>
        <w:right w:val="none" w:sz="0" w:space="0" w:color="auto"/>
      </w:divBdr>
    </w:div>
    <w:div w:id="1605992395">
      <w:bodyDiv w:val="1"/>
      <w:marLeft w:val="0"/>
      <w:marRight w:val="0"/>
      <w:marTop w:val="0"/>
      <w:marBottom w:val="0"/>
      <w:divBdr>
        <w:top w:val="none" w:sz="0" w:space="0" w:color="auto"/>
        <w:left w:val="none" w:sz="0" w:space="0" w:color="auto"/>
        <w:bottom w:val="none" w:sz="0" w:space="0" w:color="auto"/>
        <w:right w:val="none" w:sz="0" w:space="0" w:color="auto"/>
      </w:divBdr>
    </w:div>
    <w:div w:id="1631126738">
      <w:bodyDiv w:val="1"/>
      <w:marLeft w:val="0"/>
      <w:marRight w:val="0"/>
      <w:marTop w:val="0"/>
      <w:marBottom w:val="0"/>
      <w:divBdr>
        <w:top w:val="none" w:sz="0" w:space="0" w:color="auto"/>
        <w:left w:val="none" w:sz="0" w:space="0" w:color="auto"/>
        <w:bottom w:val="none" w:sz="0" w:space="0" w:color="auto"/>
        <w:right w:val="none" w:sz="0" w:space="0" w:color="auto"/>
      </w:divBdr>
    </w:div>
    <w:div w:id="1636838314">
      <w:bodyDiv w:val="1"/>
      <w:marLeft w:val="0"/>
      <w:marRight w:val="0"/>
      <w:marTop w:val="0"/>
      <w:marBottom w:val="0"/>
      <w:divBdr>
        <w:top w:val="none" w:sz="0" w:space="0" w:color="auto"/>
        <w:left w:val="none" w:sz="0" w:space="0" w:color="auto"/>
        <w:bottom w:val="none" w:sz="0" w:space="0" w:color="auto"/>
        <w:right w:val="none" w:sz="0" w:space="0" w:color="auto"/>
      </w:divBdr>
      <w:divsChild>
        <w:div w:id="889415642">
          <w:marLeft w:val="0"/>
          <w:marRight w:val="0"/>
          <w:marTop w:val="135"/>
          <w:marBottom w:val="0"/>
          <w:divBdr>
            <w:top w:val="none" w:sz="0" w:space="0" w:color="auto"/>
            <w:left w:val="none" w:sz="0" w:space="0" w:color="auto"/>
            <w:bottom w:val="none" w:sz="0" w:space="0" w:color="auto"/>
            <w:right w:val="none" w:sz="0" w:space="0" w:color="auto"/>
          </w:divBdr>
        </w:div>
      </w:divsChild>
    </w:div>
    <w:div w:id="1639453624">
      <w:bodyDiv w:val="1"/>
      <w:marLeft w:val="0"/>
      <w:marRight w:val="0"/>
      <w:marTop w:val="0"/>
      <w:marBottom w:val="0"/>
      <w:divBdr>
        <w:top w:val="none" w:sz="0" w:space="0" w:color="auto"/>
        <w:left w:val="none" w:sz="0" w:space="0" w:color="auto"/>
        <w:bottom w:val="none" w:sz="0" w:space="0" w:color="auto"/>
        <w:right w:val="none" w:sz="0" w:space="0" w:color="auto"/>
      </w:divBdr>
    </w:div>
    <w:div w:id="1666667579">
      <w:bodyDiv w:val="1"/>
      <w:marLeft w:val="0"/>
      <w:marRight w:val="0"/>
      <w:marTop w:val="0"/>
      <w:marBottom w:val="0"/>
      <w:divBdr>
        <w:top w:val="none" w:sz="0" w:space="0" w:color="auto"/>
        <w:left w:val="none" w:sz="0" w:space="0" w:color="auto"/>
        <w:bottom w:val="none" w:sz="0" w:space="0" w:color="auto"/>
        <w:right w:val="none" w:sz="0" w:space="0" w:color="auto"/>
      </w:divBdr>
    </w:div>
    <w:div w:id="1671061071">
      <w:bodyDiv w:val="1"/>
      <w:marLeft w:val="0"/>
      <w:marRight w:val="0"/>
      <w:marTop w:val="0"/>
      <w:marBottom w:val="0"/>
      <w:divBdr>
        <w:top w:val="none" w:sz="0" w:space="0" w:color="auto"/>
        <w:left w:val="none" w:sz="0" w:space="0" w:color="auto"/>
        <w:bottom w:val="none" w:sz="0" w:space="0" w:color="auto"/>
        <w:right w:val="none" w:sz="0" w:space="0" w:color="auto"/>
      </w:divBdr>
    </w:div>
    <w:div w:id="1676885263">
      <w:bodyDiv w:val="1"/>
      <w:marLeft w:val="0"/>
      <w:marRight w:val="0"/>
      <w:marTop w:val="0"/>
      <w:marBottom w:val="0"/>
      <w:divBdr>
        <w:top w:val="none" w:sz="0" w:space="0" w:color="auto"/>
        <w:left w:val="none" w:sz="0" w:space="0" w:color="auto"/>
        <w:bottom w:val="none" w:sz="0" w:space="0" w:color="auto"/>
        <w:right w:val="none" w:sz="0" w:space="0" w:color="auto"/>
      </w:divBdr>
    </w:div>
    <w:div w:id="1686707904">
      <w:bodyDiv w:val="1"/>
      <w:marLeft w:val="0"/>
      <w:marRight w:val="0"/>
      <w:marTop w:val="0"/>
      <w:marBottom w:val="0"/>
      <w:divBdr>
        <w:top w:val="none" w:sz="0" w:space="0" w:color="auto"/>
        <w:left w:val="none" w:sz="0" w:space="0" w:color="auto"/>
        <w:bottom w:val="none" w:sz="0" w:space="0" w:color="auto"/>
        <w:right w:val="none" w:sz="0" w:space="0" w:color="auto"/>
      </w:divBdr>
      <w:divsChild>
        <w:div w:id="1284924386">
          <w:marLeft w:val="0"/>
          <w:marRight w:val="0"/>
          <w:marTop w:val="0"/>
          <w:marBottom w:val="0"/>
          <w:divBdr>
            <w:top w:val="none" w:sz="0" w:space="0" w:color="auto"/>
            <w:left w:val="none" w:sz="0" w:space="0" w:color="auto"/>
            <w:bottom w:val="none" w:sz="0" w:space="0" w:color="auto"/>
            <w:right w:val="none" w:sz="0" w:space="0" w:color="auto"/>
          </w:divBdr>
        </w:div>
        <w:div w:id="1992513981">
          <w:marLeft w:val="0"/>
          <w:marRight w:val="0"/>
          <w:marTop w:val="0"/>
          <w:marBottom w:val="0"/>
          <w:divBdr>
            <w:top w:val="none" w:sz="0" w:space="0" w:color="auto"/>
            <w:left w:val="none" w:sz="0" w:space="0" w:color="auto"/>
            <w:bottom w:val="none" w:sz="0" w:space="0" w:color="auto"/>
            <w:right w:val="none" w:sz="0" w:space="0" w:color="auto"/>
          </w:divBdr>
        </w:div>
        <w:div w:id="1238899910">
          <w:marLeft w:val="0"/>
          <w:marRight w:val="0"/>
          <w:marTop w:val="0"/>
          <w:marBottom w:val="0"/>
          <w:divBdr>
            <w:top w:val="none" w:sz="0" w:space="0" w:color="auto"/>
            <w:left w:val="none" w:sz="0" w:space="0" w:color="auto"/>
            <w:bottom w:val="none" w:sz="0" w:space="0" w:color="auto"/>
            <w:right w:val="none" w:sz="0" w:space="0" w:color="auto"/>
          </w:divBdr>
        </w:div>
        <w:div w:id="1983196614">
          <w:marLeft w:val="0"/>
          <w:marRight w:val="0"/>
          <w:marTop w:val="0"/>
          <w:marBottom w:val="0"/>
          <w:divBdr>
            <w:top w:val="none" w:sz="0" w:space="0" w:color="auto"/>
            <w:left w:val="none" w:sz="0" w:space="0" w:color="auto"/>
            <w:bottom w:val="none" w:sz="0" w:space="0" w:color="auto"/>
            <w:right w:val="none" w:sz="0" w:space="0" w:color="auto"/>
          </w:divBdr>
        </w:div>
        <w:div w:id="636452011">
          <w:marLeft w:val="0"/>
          <w:marRight w:val="0"/>
          <w:marTop w:val="0"/>
          <w:marBottom w:val="0"/>
          <w:divBdr>
            <w:top w:val="none" w:sz="0" w:space="0" w:color="auto"/>
            <w:left w:val="none" w:sz="0" w:space="0" w:color="auto"/>
            <w:bottom w:val="none" w:sz="0" w:space="0" w:color="auto"/>
            <w:right w:val="none" w:sz="0" w:space="0" w:color="auto"/>
          </w:divBdr>
        </w:div>
      </w:divsChild>
    </w:div>
    <w:div w:id="1687513638">
      <w:bodyDiv w:val="1"/>
      <w:marLeft w:val="0"/>
      <w:marRight w:val="0"/>
      <w:marTop w:val="0"/>
      <w:marBottom w:val="0"/>
      <w:divBdr>
        <w:top w:val="none" w:sz="0" w:space="0" w:color="auto"/>
        <w:left w:val="none" w:sz="0" w:space="0" w:color="auto"/>
        <w:bottom w:val="none" w:sz="0" w:space="0" w:color="auto"/>
        <w:right w:val="none" w:sz="0" w:space="0" w:color="auto"/>
      </w:divBdr>
    </w:div>
    <w:div w:id="1706951964">
      <w:bodyDiv w:val="1"/>
      <w:marLeft w:val="0"/>
      <w:marRight w:val="0"/>
      <w:marTop w:val="0"/>
      <w:marBottom w:val="0"/>
      <w:divBdr>
        <w:top w:val="none" w:sz="0" w:space="0" w:color="auto"/>
        <w:left w:val="none" w:sz="0" w:space="0" w:color="auto"/>
        <w:bottom w:val="none" w:sz="0" w:space="0" w:color="auto"/>
        <w:right w:val="none" w:sz="0" w:space="0" w:color="auto"/>
      </w:divBdr>
    </w:div>
    <w:div w:id="1709061039">
      <w:bodyDiv w:val="1"/>
      <w:marLeft w:val="0"/>
      <w:marRight w:val="0"/>
      <w:marTop w:val="0"/>
      <w:marBottom w:val="0"/>
      <w:divBdr>
        <w:top w:val="none" w:sz="0" w:space="0" w:color="auto"/>
        <w:left w:val="none" w:sz="0" w:space="0" w:color="auto"/>
        <w:bottom w:val="none" w:sz="0" w:space="0" w:color="auto"/>
        <w:right w:val="none" w:sz="0" w:space="0" w:color="auto"/>
      </w:divBdr>
      <w:divsChild>
        <w:div w:id="142163879">
          <w:marLeft w:val="0"/>
          <w:marRight w:val="0"/>
          <w:marTop w:val="0"/>
          <w:marBottom w:val="150"/>
          <w:divBdr>
            <w:top w:val="none" w:sz="0" w:space="0" w:color="auto"/>
            <w:left w:val="none" w:sz="0" w:space="0" w:color="auto"/>
            <w:bottom w:val="dotted" w:sz="6" w:space="0" w:color="A9A9A9"/>
            <w:right w:val="none" w:sz="0" w:space="0" w:color="auto"/>
          </w:divBdr>
        </w:div>
        <w:div w:id="157577580">
          <w:marLeft w:val="0"/>
          <w:marRight w:val="0"/>
          <w:marTop w:val="0"/>
          <w:marBottom w:val="150"/>
          <w:divBdr>
            <w:top w:val="none" w:sz="0" w:space="0" w:color="auto"/>
            <w:left w:val="none" w:sz="0" w:space="0" w:color="auto"/>
            <w:bottom w:val="dotted" w:sz="6" w:space="0" w:color="A9A9A9"/>
            <w:right w:val="none" w:sz="0" w:space="0" w:color="auto"/>
          </w:divBdr>
        </w:div>
        <w:div w:id="411699705">
          <w:marLeft w:val="0"/>
          <w:marRight w:val="0"/>
          <w:marTop w:val="0"/>
          <w:marBottom w:val="150"/>
          <w:divBdr>
            <w:top w:val="none" w:sz="0" w:space="0" w:color="auto"/>
            <w:left w:val="none" w:sz="0" w:space="0" w:color="auto"/>
            <w:bottom w:val="dotted" w:sz="6" w:space="0" w:color="A9A9A9"/>
            <w:right w:val="none" w:sz="0" w:space="0" w:color="auto"/>
          </w:divBdr>
        </w:div>
        <w:div w:id="508564154">
          <w:marLeft w:val="0"/>
          <w:marRight w:val="0"/>
          <w:marTop w:val="0"/>
          <w:marBottom w:val="150"/>
          <w:divBdr>
            <w:top w:val="none" w:sz="0" w:space="0" w:color="auto"/>
            <w:left w:val="none" w:sz="0" w:space="0" w:color="auto"/>
            <w:bottom w:val="dotted" w:sz="6" w:space="0" w:color="A9A9A9"/>
            <w:right w:val="none" w:sz="0" w:space="0" w:color="auto"/>
          </w:divBdr>
        </w:div>
        <w:div w:id="564949194">
          <w:marLeft w:val="0"/>
          <w:marRight w:val="0"/>
          <w:marTop w:val="0"/>
          <w:marBottom w:val="150"/>
          <w:divBdr>
            <w:top w:val="none" w:sz="0" w:space="0" w:color="auto"/>
            <w:left w:val="none" w:sz="0" w:space="0" w:color="auto"/>
            <w:bottom w:val="dotted" w:sz="6" w:space="0" w:color="A9A9A9"/>
            <w:right w:val="none" w:sz="0" w:space="0" w:color="auto"/>
          </w:divBdr>
        </w:div>
        <w:div w:id="828252931">
          <w:marLeft w:val="0"/>
          <w:marRight w:val="0"/>
          <w:marTop w:val="0"/>
          <w:marBottom w:val="150"/>
          <w:divBdr>
            <w:top w:val="none" w:sz="0" w:space="0" w:color="auto"/>
            <w:left w:val="none" w:sz="0" w:space="0" w:color="auto"/>
            <w:bottom w:val="dotted" w:sz="6" w:space="0" w:color="A9A9A9"/>
            <w:right w:val="none" w:sz="0" w:space="0" w:color="auto"/>
          </w:divBdr>
        </w:div>
        <w:div w:id="974868808">
          <w:marLeft w:val="0"/>
          <w:marRight w:val="0"/>
          <w:marTop w:val="0"/>
          <w:marBottom w:val="150"/>
          <w:divBdr>
            <w:top w:val="none" w:sz="0" w:space="0" w:color="auto"/>
            <w:left w:val="none" w:sz="0" w:space="0" w:color="auto"/>
            <w:bottom w:val="dotted" w:sz="6" w:space="0" w:color="A9A9A9"/>
            <w:right w:val="none" w:sz="0" w:space="0" w:color="auto"/>
          </w:divBdr>
        </w:div>
        <w:div w:id="1010453611">
          <w:marLeft w:val="0"/>
          <w:marRight w:val="0"/>
          <w:marTop w:val="0"/>
          <w:marBottom w:val="150"/>
          <w:divBdr>
            <w:top w:val="none" w:sz="0" w:space="0" w:color="auto"/>
            <w:left w:val="none" w:sz="0" w:space="0" w:color="auto"/>
            <w:bottom w:val="dotted" w:sz="6" w:space="0" w:color="A9A9A9"/>
            <w:right w:val="none" w:sz="0" w:space="0" w:color="auto"/>
          </w:divBdr>
        </w:div>
        <w:div w:id="1026174368">
          <w:marLeft w:val="0"/>
          <w:marRight w:val="0"/>
          <w:marTop w:val="0"/>
          <w:marBottom w:val="150"/>
          <w:divBdr>
            <w:top w:val="none" w:sz="0" w:space="0" w:color="auto"/>
            <w:left w:val="none" w:sz="0" w:space="0" w:color="auto"/>
            <w:bottom w:val="dotted" w:sz="6" w:space="0" w:color="A9A9A9"/>
            <w:right w:val="none" w:sz="0" w:space="0" w:color="auto"/>
          </w:divBdr>
        </w:div>
        <w:div w:id="1027216125">
          <w:marLeft w:val="0"/>
          <w:marRight w:val="0"/>
          <w:marTop w:val="0"/>
          <w:marBottom w:val="150"/>
          <w:divBdr>
            <w:top w:val="none" w:sz="0" w:space="0" w:color="auto"/>
            <w:left w:val="none" w:sz="0" w:space="0" w:color="auto"/>
            <w:bottom w:val="dotted" w:sz="6" w:space="0" w:color="A9A9A9"/>
            <w:right w:val="none" w:sz="0" w:space="0" w:color="auto"/>
          </w:divBdr>
        </w:div>
        <w:div w:id="1123036995">
          <w:marLeft w:val="0"/>
          <w:marRight w:val="0"/>
          <w:marTop w:val="0"/>
          <w:marBottom w:val="150"/>
          <w:divBdr>
            <w:top w:val="none" w:sz="0" w:space="0" w:color="auto"/>
            <w:left w:val="none" w:sz="0" w:space="0" w:color="auto"/>
            <w:bottom w:val="dotted" w:sz="6" w:space="0" w:color="A9A9A9"/>
            <w:right w:val="none" w:sz="0" w:space="0" w:color="auto"/>
          </w:divBdr>
        </w:div>
        <w:div w:id="1312904925">
          <w:marLeft w:val="0"/>
          <w:marRight w:val="0"/>
          <w:marTop w:val="0"/>
          <w:marBottom w:val="150"/>
          <w:divBdr>
            <w:top w:val="none" w:sz="0" w:space="0" w:color="auto"/>
            <w:left w:val="none" w:sz="0" w:space="0" w:color="auto"/>
            <w:bottom w:val="dotted" w:sz="6" w:space="0" w:color="A9A9A9"/>
            <w:right w:val="none" w:sz="0" w:space="0" w:color="auto"/>
          </w:divBdr>
        </w:div>
        <w:div w:id="1469660685">
          <w:marLeft w:val="0"/>
          <w:marRight w:val="0"/>
          <w:marTop w:val="0"/>
          <w:marBottom w:val="150"/>
          <w:divBdr>
            <w:top w:val="none" w:sz="0" w:space="0" w:color="auto"/>
            <w:left w:val="none" w:sz="0" w:space="0" w:color="auto"/>
            <w:bottom w:val="dotted" w:sz="6" w:space="0" w:color="A9A9A9"/>
            <w:right w:val="none" w:sz="0" w:space="0" w:color="auto"/>
          </w:divBdr>
        </w:div>
        <w:div w:id="1492403408">
          <w:marLeft w:val="0"/>
          <w:marRight w:val="0"/>
          <w:marTop w:val="0"/>
          <w:marBottom w:val="150"/>
          <w:divBdr>
            <w:top w:val="none" w:sz="0" w:space="0" w:color="auto"/>
            <w:left w:val="none" w:sz="0" w:space="0" w:color="auto"/>
            <w:bottom w:val="dotted" w:sz="6" w:space="0" w:color="A9A9A9"/>
            <w:right w:val="none" w:sz="0" w:space="0" w:color="auto"/>
          </w:divBdr>
        </w:div>
        <w:div w:id="1513685999">
          <w:marLeft w:val="0"/>
          <w:marRight w:val="0"/>
          <w:marTop w:val="0"/>
          <w:marBottom w:val="150"/>
          <w:divBdr>
            <w:top w:val="none" w:sz="0" w:space="0" w:color="auto"/>
            <w:left w:val="none" w:sz="0" w:space="0" w:color="auto"/>
            <w:bottom w:val="dotted" w:sz="6" w:space="0" w:color="A9A9A9"/>
            <w:right w:val="none" w:sz="0" w:space="0" w:color="auto"/>
          </w:divBdr>
        </w:div>
        <w:div w:id="1573585262">
          <w:marLeft w:val="0"/>
          <w:marRight w:val="0"/>
          <w:marTop w:val="0"/>
          <w:marBottom w:val="150"/>
          <w:divBdr>
            <w:top w:val="none" w:sz="0" w:space="0" w:color="auto"/>
            <w:left w:val="none" w:sz="0" w:space="0" w:color="auto"/>
            <w:bottom w:val="dotted" w:sz="6" w:space="0" w:color="A9A9A9"/>
            <w:right w:val="none" w:sz="0" w:space="0" w:color="auto"/>
          </w:divBdr>
        </w:div>
        <w:div w:id="1777142012">
          <w:marLeft w:val="0"/>
          <w:marRight w:val="0"/>
          <w:marTop w:val="0"/>
          <w:marBottom w:val="150"/>
          <w:divBdr>
            <w:top w:val="none" w:sz="0" w:space="0" w:color="auto"/>
            <w:left w:val="none" w:sz="0" w:space="0" w:color="auto"/>
            <w:bottom w:val="dotted" w:sz="6" w:space="0" w:color="A9A9A9"/>
            <w:right w:val="none" w:sz="0" w:space="0" w:color="auto"/>
          </w:divBdr>
        </w:div>
        <w:div w:id="1805583708">
          <w:marLeft w:val="0"/>
          <w:marRight w:val="0"/>
          <w:marTop w:val="0"/>
          <w:marBottom w:val="150"/>
          <w:divBdr>
            <w:top w:val="none" w:sz="0" w:space="0" w:color="auto"/>
            <w:left w:val="none" w:sz="0" w:space="0" w:color="auto"/>
            <w:bottom w:val="dotted" w:sz="6" w:space="0" w:color="A9A9A9"/>
            <w:right w:val="none" w:sz="0" w:space="0" w:color="auto"/>
          </w:divBdr>
        </w:div>
        <w:div w:id="1810711219">
          <w:marLeft w:val="0"/>
          <w:marRight w:val="0"/>
          <w:marTop w:val="0"/>
          <w:marBottom w:val="150"/>
          <w:divBdr>
            <w:top w:val="none" w:sz="0" w:space="0" w:color="auto"/>
            <w:left w:val="none" w:sz="0" w:space="0" w:color="auto"/>
            <w:bottom w:val="dotted" w:sz="6" w:space="0" w:color="A9A9A9"/>
            <w:right w:val="none" w:sz="0" w:space="0" w:color="auto"/>
          </w:divBdr>
        </w:div>
        <w:div w:id="1878003596">
          <w:marLeft w:val="0"/>
          <w:marRight w:val="0"/>
          <w:marTop w:val="0"/>
          <w:marBottom w:val="150"/>
          <w:divBdr>
            <w:top w:val="none" w:sz="0" w:space="0" w:color="auto"/>
            <w:left w:val="none" w:sz="0" w:space="0" w:color="auto"/>
            <w:bottom w:val="dotted" w:sz="6" w:space="0" w:color="A9A9A9"/>
            <w:right w:val="none" w:sz="0" w:space="0" w:color="auto"/>
          </w:divBdr>
        </w:div>
        <w:div w:id="1886716239">
          <w:marLeft w:val="0"/>
          <w:marRight w:val="0"/>
          <w:marTop w:val="0"/>
          <w:marBottom w:val="150"/>
          <w:divBdr>
            <w:top w:val="none" w:sz="0" w:space="0" w:color="auto"/>
            <w:left w:val="none" w:sz="0" w:space="0" w:color="auto"/>
            <w:bottom w:val="dotted" w:sz="6" w:space="0" w:color="A9A9A9"/>
            <w:right w:val="none" w:sz="0" w:space="0" w:color="auto"/>
          </w:divBdr>
        </w:div>
        <w:div w:id="1968124053">
          <w:marLeft w:val="0"/>
          <w:marRight w:val="0"/>
          <w:marTop w:val="0"/>
          <w:marBottom w:val="150"/>
          <w:divBdr>
            <w:top w:val="none" w:sz="0" w:space="0" w:color="auto"/>
            <w:left w:val="none" w:sz="0" w:space="0" w:color="auto"/>
            <w:bottom w:val="dotted" w:sz="6" w:space="0" w:color="A9A9A9"/>
            <w:right w:val="none" w:sz="0" w:space="0" w:color="auto"/>
          </w:divBdr>
        </w:div>
        <w:div w:id="2012483147">
          <w:marLeft w:val="0"/>
          <w:marRight w:val="0"/>
          <w:marTop w:val="0"/>
          <w:marBottom w:val="150"/>
          <w:divBdr>
            <w:top w:val="none" w:sz="0" w:space="0" w:color="auto"/>
            <w:left w:val="none" w:sz="0" w:space="0" w:color="auto"/>
            <w:bottom w:val="dotted" w:sz="6" w:space="0" w:color="A9A9A9"/>
            <w:right w:val="none" w:sz="0" w:space="0" w:color="auto"/>
          </w:divBdr>
        </w:div>
        <w:div w:id="2012489439">
          <w:marLeft w:val="0"/>
          <w:marRight w:val="0"/>
          <w:marTop w:val="0"/>
          <w:marBottom w:val="150"/>
          <w:divBdr>
            <w:top w:val="none" w:sz="0" w:space="0" w:color="auto"/>
            <w:left w:val="none" w:sz="0" w:space="0" w:color="auto"/>
            <w:bottom w:val="dotted" w:sz="6" w:space="0" w:color="A9A9A9"/>
            <w:right w:val="none" w:sz="0" w:space="0" w:color="auto"/>
          </w:divBdr>
        </w:div>
        <w:div w:id="2018845272">
          <w:marLeft w:val="0"/>
          <w:marRight w:val="0"/>
          <w:marTop w:val="0"/>
          <w:marBottom w:val="150"/>
          <w:divBdr>
            <w:top w:val="none" w:sz="0" w:space="0" w:color="auto"/>
            <w:left w:val="none" w:sz="0" w:space="0" w:color="auto"/>
            <w:bottom w:val="dotted" w:sz="6" w:space="0" w:color="A9A9A9"/>
            <w:right w:val="none" w:sz="0" w:space="0" w:color="auto"/>
          </w:divBdr>
        </w:div>
      </w:divsChild>
    </w:div>
    <w:div w:id="1710884181">
      <w:bodyDiv w:val="1"/>
      <w:marLeft w:val="0"/>
      <w:marRight w:val="0"/>
      <w:marTop w:val="0"/>
      <w:marBottom w:val="0"/>
      <w:divBdr>
        <w:top w:val="none" w:sz="0" w:space="0" w:color="auto"/>
        <w:left w:val="none" w:sz="0" w:space="0" w:color="auto"/>
        <w:bottom w:val="none" w:sz="0" w:space="0" w:color="auto"/>
        <w:right w:val="none" w:sz="0" w:space="0" w:color="auto"/>
      </w:divBdr>
    </w:div>
    <w:div w:id="1717001723">
      <w:bodyDiv w:val="1"/>
      <w:marLeft w:val="0"/>
      <w:marRight w:val="0"/>
      <w:marTop w:val="0"/>
      <w:marBottom w:val="0"/>
      <w:divBdr>
        <w:top w:val="none" w:sz="0" w:space="0" w:color="auto"/>
        <w:left w:val="none" w:sz="0" w:space="0" w:color="auto"/>
        <w:bottom w:val="none" w:sz="0" w:space="0" w:color="auto"/>
        <w:right w:val="none" w:sz="0" w:space="0" w:color="auto"/>
      </w:divBdr>
    </w:div>
    <w:div w:id="1719091301">
      <w:bodyDiv w:val="1"/>
      <w:marLeft w:val="0"/>
      <w:marRight w:val="0"/>
      <w:marTop w:val="0"/>
      <w:marBottom w:val="0"/>
      <w:divBdr>
        <w:top w:val="none" w:sz="0" w:space="0" w:color="auto"/>
        <w:left w:val="none" w:sz="0" w:space="0" w:color="auto"/>
        <w:bottom w:val="none" w:sz="0" w:space="0" w:color="auto"/>
        <w:right w:val="none" w:sz="0" w:space="0" w:color="auto"/>
      </w:divBdr>
    </w:div>
    <w:div w:id="1723167804">
      <w:bodyDiv w:val="1"/>
      <w:marLeft w:val="0"/>
      <w:marRight w:val="0"/>
      <w:marTop w:val="0"/>
      <w:marBottom w:val="0"/>
      <w:divBdr>
        <w:top w:val="none" w:sz="0" w:space="0" w:color="auto"/>
        <w:left w:val="none" w:sz="0" w:space="0" w:color="auto"/>
        <w:bottom w:val="none" w:sz="0" w:space="0" w:color="auto"/>
        <w:right w:val="none" w:sz="0" w:space="0" w:color="auto"/>
      </w:divBdr>
    </w:div>
    <w:div w:id="1736854310">
      <w:bodyDiv w:val="1"/>
      <w:marLeft w:val="0"/>
      <w:marRight w:val="0"/>
      <w:marTop w:val="0"/>
      <w:marBottom w:val="0"/>
      <w:divBdr>
        <w:top w:val="none" w:sz="0" w:space="0" w:color="auto"/>
        <w:left w:val="none" w:sz="0" w:space="0" w:color="auto"/>
        <w:bottom w:val="none" w:sz="0" w:space="0" w:color="auto"/>
        <w:right w:val="none" w:sz="0" w:space="0" w:color="auto"/>
      </w:divBdr>
    </w:div>
    <w:div w:id="1746222374">
      <w:bodyDiv w:val="1"/>
      <w:marLeft w:val="0"/>
      <w:marRight w:val="0"/>
      <w:marTop w:val="0"/>
      <w:marBottom w:val="0"/>
      <w:divBdr>
        <w:top w:val="none" w:sz="0" w:space="0" w:color="auto"/>
        <w:left w:val="none" w:sz="0" w:space="0" w:color="auto"/>
        <w:bottom w:val="none" w:sz="0" w:space="0" w:color="auto"/>
        <w:right w:val="none" w:sz="0" w:space="0" w:color="auto"/>
      </w:divBdr>
    </w:div>
    <w:div w:id="1757046192">
      <w:bodyDiv w:val="1"/>
      <w:marLeft w:val="0"/>
      <w:marRight w:val="0"/>
      <w:marTop w:val="0"/>
      <w:marBottom w:val="0"/>
      <w:divBdr>
        <w:top w:val="none" w:sz="0" w:space="0" w:color="auto"/>
        <w:left w:val="none" w:sz="0" w:space="0" w:color="auto"/>
        <w:bottom w:val="none" w:sz="0" w:space="0" w:color="auto"/>
        <w:right w:val="none" w:sz="0" w:space="0" w:color="auto"/>
      </w:divBdr>
    </w:div>
    <w:div w:id="1792280691">
      <w:bodyDiv w:val="1"/>
      <w:marLeft w:val="0"/>
      <w:marRight w:val="0"/>
      <w:marTop w:val="0"/>
      <w:marBottom w:val="0"/>
      <w:divBdr>
        <w:top w:val="none" w:sz="0" w:space="0" w:color="auto"/>
        <w:left w:val="none" w:sz="0" w:space="0" w:color="auto"/>
        <w:bottom w:val="none" w:sz="0" w:space="0" w:color="auto"/>
        <w:right w:val="none" w:sz="0" w:space="0" w:color="auto"/>
      </w:divBdr>
    </w:div>
    <w:div w:id="1794131825">
      <w:bodyDiv w:val="1"/>
      <w:marLeft w:val="0"/>
      <w:marRight w:val="0"/>
      <w:marTop w:val="0"/>
      <w:marBottom w:val="0"/>
      <w:divBdr>
        <w:top w:val="none" w:sz="0" w:space="0" w:color="auto"/>
        <w:left w:val="none" w:sz="0" w:space="0" w:color="auto"/>
        <w:bottom w:val="none" w:sz="0" w:space="0" w:color="auto"/>
        <w:right w:val="none" w:sz="0" w:space="0" w:color="auto"/>
      </w:divBdr>
    </w:div>
    <w:div w:id="1797748415">
      <w:bodyDiv w:val="1"/>
      <w:marLeft w:val="0"/>
      <w:marRight w:val="0"/>
      <w:marTop w:val="0"/>
      <w:marBottom w:val="0"/>
      <w:divBdr>
        <w:top w:val="none" w:sz="0" w:space="0" w:color="auto"/>
        <w:left w:val="none" w:sz="0" w:space="0" w:color="auto"/>
        <w:bottom w:val="none" w:sz="0" w:space="0" w:color="auto"/>
        <w:right w:val="none" w:sz="0" w:space="0" w:color="auto"/>
      </w:divBdr>
    </w:div>
    <w:div w:id="1806507818">
      <w:bodyDiv w:val="1"/>
      <w:marLeft w:val="0"/>
      <w:marRight w:val="0"/>
      <w:marTop w:val="0"/>
      <w:marBottom w:val="0"/>
      <w:divBdr>
        <w:top w:val="none" w:sz="0" w:space="0" w:color="auto"/>
        <w:left w:val="none" w:sz="0" w:space="0" w:color="auto"/>
        <w:bottom w:val="none" w:sz="0" w:space="0" w:color="auto"/>
        <w:right w:val="none" w:sz="0" w:space="0" w:color="auto"/>
      </w:divBdr>
    </w:div>
    <w:div w:id="1809085741">
      <w:bodyDiv w:val="1"/>
      <w:marLeft w:val="0"/>
      <w:marRight w:val="0"/>
      <w:marTop w:val="0"/>
      <w:marBottom w:val="0"/>
      <w:divBdr>
        <w:top w:val="none" w:sz="0" w:space="0" w:color="auto"/>
        <w:left w:val="none" w:sz="0" w:space="0" w:color="auto"/>
        <w:bottom w:val="none" w:sz="0" w:space="0" w:color="auto"/>
        <w:right w:val="none" w:sz="0" w:space="0" w:color="auto"/>
      </w:divBdr>
    </w:div>
    <w:div w:id="1813862943">
      <w:bodyDiv w:val="1"/>
      <w:marLeft w:val="0"/>
      <w:marRight w:val="0"/>
      <w:marTop w:val="0"/>
      <w:marBottom w:val="0"/>
      <w:divBdr>
        <w:top w:val="none" w:sz="0" w:space="0" w:color="auto"/>
        <w:left w:val="none" w:sz="0" w:space="0" w:color="auto"/>
        <w:bottom w:val="none" w:sz="0" w:space="0" w:color="auto"/>
        <w:right w:val="none" w:sz="0" w:space="0" w:color="auto"/>
      </w:divBdr>
    </w:div>
    <w:div w:id="1825851089">
      <w:bodyDiv w:val="1"/>
      <w:marLeft w:val="0"/>
      <w:marRight w:val="0"/>
      <w:marTop w:val="0"/>
      <w:marBottom w:val="0"/>
      <w:divBdr>
        <w:top w:val="none" w:sz="0" w:space="0" w:color="auto"/>
        <w:left w:val="none" w:sz="0" w:space="0" w:color="auto"/>
        <w:bottom w:val="none" w:sz="0" w:space="0" w:color="auto"/>
        <w:right w:val="none" w:sz="0" w:space="0" w:color="auto"/>
      </w:divBdr>
    </w:div>
    <w:div w:id="1847670333">
      <w:bodyDiv w:val="1"/>
      <w:marLeft w:val="0"/>
      <w:marRight w:val="0"/>
      <w:marTop w:val="0"/>
      <w:marBottom w:val="0"/>
      <w:divBdr>
        <w:top w:val="none" w:sz="0" w:space="0" w:color="auto"/>
        <w:left w:val="none" w:sz="0" w:space="0" w:color="auto"/>
        <w:bottom w:val="none" w:sz="0" w:space="0" w:color="auto"/>
        <w:right w:val="none" w:sz="0" w:space="0" w:color="auto"/>
      </w:divBdr>
    </w:div>
    <w:div w:id="1856265974">
      <w:bodyDiv w:val="1"/>
      <w:marLeft w:val="0"/>
      <w:marRight w:val="0"/>
      <w:marTop w:val="0"/>
      <w:marBottom w:val="0"/>
      <w:divBdr>
        <w:top w:val="none" w:sz="0" w:space="0" w:color="auto"/>
        <w:left w:val="none" w:sz="0" w:space="0" w:color="auto"/>
        <w:bottom w:val="none" w:sz="0" w:space="0" w:color="auto"/>
        <w:right w:val="none" w:sz="0" w:space="0" w:color="auto"/>
      </w:divBdr>
    </w:div>
    <w:div w:id="1874152306">
      <w:bodyDiv w:val="1"/>
      <w:marLeft w:val="0"/>
      <w:marRight w:val="0"/>
      <w:marTop w:val="0"/>
      <w:marBottom w:val="0"/>
      <w:divBdr>
        <w:top w:val="none" w:sz="0" w:space="0" w:color="auto"/>
        <w:left w:val="none" w:sz="0" w:space="0" w:color="auto"/>
        <w:bottom w:val="none" w:sz="0" w:space="0" w:color="auto"/>
        <w:right w:val="none" w:sz="0" w:space="0" w:color="auto"/>
      </w:divBdr>
    </w:div>
    <w:div w:id="1878004846">
      <w:bodyDiv w:val="1"/>
      <w:marLeft w:val="0"/>
      <w:marRight w:val="0"/>
      <w:marTop w:val="0"/>
      <w:marBottom w:val="0"/>
      <w:divBdr>
        <w:top w:val="none" w:sz="0" w:space="0" w:color="auto"/>
        <w:left w:val="none" w:sz="0" w:space="0" w:color="auto"/>
        <w:bottom w:val="none" w:sz="0" w:space="0" w:color="auto"/>
        <w:right w:val="none" w:sz="0" w:space="0" w:color="auto"/>
      </w:divBdr>
    </w:div>
    <w:div w:id="1882084357">
      <w:bodyDiv w:val="1"/>
      <w:marLeft w:val="0"/>
      <w:marRight w:val="0"/>
      <w:marTop w:val="0"/>
      <w:marBottom w:val="0"/>
      <w:divBdr>
        <w:top w:val="none" w:sz="0" w:space="0" w:color="auto"/>
        <w:left w:val="none" w:sz="0" w:space="0" w:color="auto"/>
        <w:bottom w:val="none" w:sz="0" w:space="0" w:color="auto"/>
        <w:right w:val="none" w:sz="0" w:space="0" w:color="auto"/>
      </w:divBdr>
    </w:div>
    <w:div w:id="1890994272">
      <w:bodyDiv w:val="1"/>
      <w:marLeft w:val="0"/>
      <w:marRight w:val="0"/>
      <w:marTop w:val="0"/>
      <w:marBottom w:val="0"/>
      <w:divBdr>
        <w:top w:val="none" w:sz="0" w:space="0" w:color="auto"/>
        <w:left w:val="none" w:sz="0" w:space="0" w:color="auto"/>
        <w:bottom w:val="none" w:sz="0" w:space="0" w:color="auto"/>
        <w:right w:val="none" w:sz="0" w:space="0" w:color="auto"/>
      </w:divBdr>
    </w:div>
    <w:div w:id="1893805269">
      <w:bodyDiv w:val="1"/>
      <w:marLeft w:val="0"/>
      <w:marRight w:val="0"/>
      <w:marTop w:val="0"/>
      <w:marBottom w:val="0"/>
      <w:divBdr>
        <w:top w:val="none" w:sz="0" w:space="0" w:color="auto"/>
        <w:left w:val="none" w:sz="0" w:space="0" w:color="auto"/>
        <w:bottom w:val="none" w:sz="0" w:space="0" w:color="auto"/>
        <w:right w:val="none" w:sz="0" w:space="0" w:color="auto"/>
      </w:divBdr>
    </w:div>
    <w:div w:id="1899046331">
      <w:bodyDiv w:val="1"/>
      <w:marLeft w:val="0"/>
      <w:marRight w:val="0"/>
      <w:marTop w:val="0"/>
      <w:marBottom w:val="0"/>
      <w:divBdr>
        <w:top w:val="none" w:sz="0" w:space="0" w:color="auto"/>
        <w:left w:val="none" w:sz="0" w:space="0" w:color="auto"/>
        <w:bottom w:val="none" w:sz="0" w:space="0" w:color="auto"/>
        <w:right w:val="none" w:sz="0" w:space="0" w:color="auto"/>
      </w:divBdr>
    </w:div>
    <w:div w:id="1908345082">
      <w:bodyDiv w:val="1"/>
      <w:marLeft w:val="0"/>
      <w:marRight w:val="0"/>
      <w:marTop w:val="0"/>
      <w:marBottom w:val="0"/>
      <w:divBdr>
        <w:top w:val="none" w:sz="0" w:space="0" w:color="auto"/>
        <w:left w:val="none" w:sz="0" w:space="0" w:color="auto"/>
        <w:bottom w:val="none" w:sz="0" w:space="0" w:color="auto"/>
        <w:right w:val="none" w:sz="0" w:space="0" w:color="auto"/>
      </w:divBdr>
      <w:divsChild>
        <w:div w:id="339428039">
          <w:marLeft w:val="0"/>
          <w:marRight w:val="0"/>
          <w:marTop w:val="0"/>
          <w:marBottom w:val="0"/>
          <w:divBdr>
            <w:top w:val="none" w:sz="0" w:space="0" w:color="auto"/>
            <w:left w:val="none" w:sz="0" w:space="0" w:color="auto"/>
            <w:bottom w:val="none" w:sz="0" w:space="0" w:color="auto"/>
            <w:right w:val="none" w:sz="0" w:space="0" w:color="auto"/>
          </w:divBdr>
        </w:div>
        <w:div w:id="1843691496">
          <w:marLeft w:val="0"/>
          <w:marRight w:val="0"/>
          <w:marTop w:val="0"/>
          <w:marBottom w:val="0"/>
          <w:divBdr>
            <w:top w:val="none" w:sz="0" w:space="0" w:color="auto"/>
            <w:left w:val="none" w:sz="0" w:space="0" w:color="auto"/>
            <w:bottom w:val="none" w:sz="0" w:space="0" w:color="auto"/>
            <w:right w:val="none" w:sz="0" w:space="0" w:color="auto"/>
          </w:divBdr>
        </w:div>
        <w:div w:id="189538542">
          <w:marLeft w:val="0"/>
          <w:marRight w:val="0"/>
          <w:marTop w:val="0"/>
          <w:marBottom w:val="0"/>
          <w:divBdr>
            <w:top w:val="none" w:sz="0" w:space="0" w:color="auto"/>
            <w:left w:val="none" w:sz="0" w:space="0" w:color="auto"/>
            <w:bottom w:val="none" w:sz="0" w:space="0" w:color="auto"/>
            <w:right w:val="none" w:sz="0" w:space="0" w:color="auto"/>
          </w:divBdr>
        </w:div>
        <w:div w:id="1295789170">
          <w:marLeft w:val="0"/>
          <w:marRight w:val="0"/>
          <w:marTop w:val="0"/>
          <w:marBottom w:val="0"/>
          <w:divBdr>
            <w:top w:val="none" w:sz="0" w:space="0" w:color="auto"/>
            <w:left w:val="none" w:sz="0" w:space="0" w:color="auto"/>
            <w:bottom w:val="none" w:sz="0" w:space="0" w:color="auto"/>
            <w:right w:val="none" w:sz="0" w:space="0" w:color="auto"/>
          </w:divBdr>
        </w:div>
        <w:div w:id="811677241">
          <w:marLeft w:val="0"/>
          <w:marRight w:val="0"/>
          <w:marTop w:val="0"/>
          <w:marBottom w:val="0"/>
          <w:divBdr>
            <w:top w:val="none" w:sz="0" w:space="0" w:color="auto"/>
            <w:left w:val="none" w:sz="0" w:space="0" w:color="auto"/>
            <w:bottom w:val="none" w:sz="0" w:space="0" w:color="auto"/>
            <w:right w:val="none" w:sz="0" w:space="0" w:color="auto"/>
          </w:divBdr>
        </w:div>
        <w:div w:id="1145664521">
          <w:marLeft w:val="0"/>
          <w:marRight w:val="0"/>
          <w:marTop w:val="0"/>
          <w:marBottom w:val="0"/>
          <w:divBdr>
            <w:top w:val="none" w:sz="0" w:space="0" w:color="auto"/>
            <w:left w:val="none" w:sz="0" w:space="0" w:color="auto"/>
            <w:bottom w:val="none" w:sz="0" w:space="0" w:color="auto"/>
            <w:right w:val="none" w:sz="0" w:space="0" w:color="auto"/>
          </w:divBdr>
        </w:div>
        <w:div w:id="644890750">
          <w:marLeft w:val="0"/>
          <w:marRight w:val="0"/>
          <w:marTop w:val="0"/>
          <w:marBottom w:val="0"/>
          <w:divBdr>
            <w:top w:val="none" w:sz="0" w:space="0" w:color="auto"/>
            <w:left w:val="none" w:sz="0" w:space="0" w:color="auto"/>
            <w:bottom w:val="none" w:sz="0" w:space="0" w:color="auto"/>
            <w:right w:val="none" w:sz="0" w:space="0" w:color="auto"/>
          </w:divBdr>
        </w:div>
        <w:div w:id="1069965189">
          <w:marLeft w:val="0"/>
          <w:marRight w:val="0"/>
          <w:marTop w:val="0"/>
          <w:marBottom w:val="0"/>
          <w:divBdr>
            <w:top w:val="none" w:sz="0" w:space="0" w:color="auto"/>
            <w:left w:val="none" w:sz="0" w:space="0" w:color="auto"/>
            <w:bottom w:val="none" w:sz="0" w:space="0" w:color="auto"/>
            <w:right w:val="none" w:sz="0" w:space="0" w:color="auto"/>
          </w:divBdr>
        </w:div>
        <w:div w:id="659620542">
          <w:marLeft w:val="0"/>
          <w:marRight w:val="0"/>
          <w:marTop w:val="0"/>
          <w:marBottom w:val="0"/>
          <w:divBdr>
            <w:top w:val="none" w:sz="0" w:space="0" w:color="auto"/>
            <w:left w:val="none" w:sz="0" w:space="0" w:color="auto"/>
            <w:bottom w:val="none" w:sz="0" w:space="0" w:color="auto"/>
            <w:right w:val="none" w:sz="0" w:space="0" w:color="auto"/>
          </w:divBdr>
        </w:div>
        <w:div w:id="801116203">
          <w:marLeft w:val="0"/>
          <w:marRight w:val="0"/>
          <w:marTop w:val="0"/>
          <w:marBottom w:val="0"/>
          <w:divBdr>
            <w:top w:val="none" w:sz="0" w:space="0" w:color="auto"/>
            <w:left w:val="none" w:sz="0" w:space="0" w:color="auto"/>
            <w:bottom w:val="none" w:sz="0" w:space="0" w:color="auto"/>
            <w:right w:val="none" w:sz="0" w:space="0" w:color="auto"/>
          </w:divBdr>
        </w:div>
        <w:div w:id="1145004403">
          <w:marLeft w:val="0"/>
          <w:marRight w:val="0"/>
          <w:marTop w:val="0"/>
          <w:marBottom w:val="0"/>
          <w:divBdr>
            <w:top w:val="none" w:sz="0" w:space="0" w:color="auto"/>
            <w:left w:val="none" w:sz="0" w:space="0" w:color="auto"/>
            <w:bottom w:val="none" w:sz="0" w:space="0" w:color="auto"/>
            <w:right w:val="none" w:sz="0" w:space="0" w:color="auto"/>
          </w:divBdr>
        </w:div>
        <w:div w:id="496000560">
          <w:marLeft w:val="0"/>
          <w:marRight w:val="0"/>
          <w:marTop w:val="0"/>
          <w:marBottom w:val="0"/>
          <w:divBdr>
            <w:top w:val="none" w:sz="0" w:space="0" w:color="auto"/>
            <w:left w:val="none" w:sz="0" w:space="0" w:color="auto"/>
            <w:bottom w:val="none" w:sz="0" w:space="0" w:color="auto"/>
            <w:right w:val="none" w:sz="0" w:space="0" w:color="auto"/>
          </w:divBdr>
        </w:div>
      </w:divsChild>
    </w:div>
    <w:div w:id="1908803824">
      <w:bodyDiv w:val="1"/>
      <w:marLeft w:val="0"/>
      <w:marRight w:val="0"/>
      <w:marTop w:val="0"/>
      <w:marBottom w:val="0"/>
      <w:divBdr>
        <w:top w:val="none" w:sz="0" w:space="0" w:color="auto"/>
        <w:left w:val="none" w:sz="0" w:space="0" w:color="auto"/>
        <w:bottom w:val="none" w:sz="0" w:space="0" w:color="auto"/>
        <w:right w:val="none" w:sz="0" w:space="0" w:color="auto"/>
      </w:divBdr>
    </w:div>
    <w:div w:id="1919561007">
      <w:bodyDiv w:val="1"/>
      <w:marLeft w:val="0"/>
      <w:marRight w:val="0"/>
      <w:marTop w:val="0"/>
      <w:marBottom w:val="0"/>
      <w:divBdr>
        <w:top w:val="none" w:sz="0" w:space="0" w:color="auto"/>
        <w:left w:val="none" w:sz="0" w:space="0" w:color="auto"/>
        <w:bottom w:val="none" w:sz="0" w:space="0" w:color="auto"/>
        <w:right w:val="none" w:sz="0" w:space="0" w:color="auto"/>
      </w:divBdr>
      <w:divsChild>
        <w:div w:id="419522175">
          <w:marLeft w:val="0"/>
          <w:marRight w:val="0"/>
          <w:marTop w:val="0"/>
          <w:marBottom w:val="0"/>
          <w:divBdr>
            <w:top w:val="none" w:sz="0" w:space="0" w:color="auto"/>
            <w:left w:val="none" w:sz="0" w:space="0" w:color="auto"/>
            <w:bottom w:val="none" w:sz="0" w:space="0" w:color="auto"/>
            <w:right w:val="none" w:sz="0" w:space="0" w:color="auto"/>
          </w:divBdr>
        </w:div>
        <w:div w:id="996036470">
          <w:marLeft w:val="0"/>
          <w:marRight w:val="0"/>
          <w:marTop w:val="0"/>
          <w:marBottom w:val="0"/>
          <w:divBdr>
            <w:top w:val="none" w:sz="0" w:space="0" w:color="auto"/>
            <w:left w:val="none" w:sz="0" w:space="0" w:color="auto"/>
            <w:bottom w:val="none" w:sz="0" w:space="0" w:color="auto"/>
            <w:right w:val="none" w:sz="0" w:space="0" w:color="auto"/>
          </w:divBdr>
        </w:div>
        <w:div w:id="56244370">
          <w:marLeft w:val="0"/>
          <w:marRight w:val="0"/>
          <w:marTop w:val="0"/>
          <w:marBottom w:val="0"/>
          <w:divBdr>
            <w:top w:val="none" w:sz="0" w:space="0" w:color="auto"/>
            <w:left w:val="none" w:sz="0" w:space="0" w:color="auto"/>
            <w:bottom w:val="none" w:sz="0" w:space="0" w:color="auto"/>
            <w:right w:val="none" w:sz="0" w:space="0" w:color="auto"/>
          </w:divBdr>
        </w:div>
        <w:div w:id="1302350001">
          <w:marLeft w:val="0"/>
          <w:marRight w:val="0"/>
          <w:marTop w:val="0"/>
          <w:marBottom w:val="0"/>
          <w:divBdr>
            <w:top w:val="none" w:sz="0" w:space="0" w:color="auto"/>
            <w:left w:val="none" w:sz="0" w:space="0" w:color="auto"/>
            <w:bottom w:val="none" w:sz="0" w:space="0" w:color="auto"/>
            <w:right w:val="none" w:sz="0" w:space="0" w:color="auto"/>
          </w:divBdr>
        </w:div>
        <w:div w:id="990868363">
          <w:marLeft w:val="0"/>
          <w:marRight w:val="0"/>
          <w:marTop w:val="0"/>
          <w:marBottom w:val="0"/>
          <w:divBdr>
            <w:top w:val="none" w:sz="0" w:space="0" w:color="auto"/>
            <w:left w:val="none" w:sz="0" w:space="0" w:color="auto"/>
            <w:bottom w:val="none" w:sz="0" w:space="0" w:color="auto"/>
            <w:right w:val="none" w:sz="0" w:space="0" w:color="auto"/>
          </w:divBdr>
        </w:div>
        <w:div w:id="923607994">
          <w:marLeft w:val="0"/>
          <w:marRight w:val="0"/>
          <w:marTop w:val="0"/>
          <w:marBottom w:val="0"/>
          <w:divBdr>
            <w:top w:val="none" w:sz="0" w:space="0" w:color="auto"/>
            <w:left w:val="none" w:sz="0" w:space="0" w:color="auto"/>
            <w:bottom w:val="none" w:sz="0" w:space="0" w:color="auto"/>
            <w:right w:val="none" w:sz="0" w:space="0" w:color="auto"/>
          </w:divBdr>
        </w:div>
        <w:div w:id="428624559">
          <w:marLeft w:val="0"/>
          <w:marRight w:val="0"/>
          <w:marTop w:val="0"/>
          <w:marBottom w:val="0"/>
          <w:divBdr>
            <w:top w:val="none" w:sz="0" w:space="0" w:color="auto"/>
            <w:left w:val="none" w:sz="0" w:space="0" w:color="auto"/>
            <w:bottom w:val="none" w:sz="0" w:space="0" w:color="auto"/>
            <w:right w:val="none" w:sz="0" w:space="0" w:color="auto"/>
          </w:divBdr>
        </w:div>
        <w:div w:id="670261586">
          <w:marLeft w:val="0"/>
          <w:marRight w:val="0"/>
          <w:marTop w:val="0"/>
          <w:marBottom w:val="0"/>
          <w:divBdr>
            <w:top w:val="none" w:sz="0" w:space="0" w:color="auto"/>
            <w:left w:val="none" w:sz="0" w:space="0" w:color="auto"/>
            <w:bottom w:val="none" w:sz="0" w:space="0" w:color="auto"/>
            <w:right w:val="none" w:sz="0" w:space="0" w:color="auto"/>
          </w:divBdr>
        </w:div>
        <w:div w:id="469977879">
          <w:marLeft w:val="0"/>
          <w:marRight w:val="0"/>
          <w:marTop w:val="0"/>
          <w:marBottom w:val="0"/>
          <w:divBdr>
            <w:top w:val="none" w:sz="0" w:space="0" w:color="auto"/>
            <w:left w:val="none" w:sz="0" w:space="0" w:color="auto"/>
            <w:bottom w:val="none" w:sz="0" w:space="0" w:color="auto"/>
            <w:right w:val="none" w:sz="0" w:space="0" w:color="auto"/>
          </w:divBdr>
        </w:div>
        <w:div w:id="1063256510">
          <w:marLeft w:val="0"/>
          <w:marRight w:val="0"/>
          <w:marTop w:val="0"/>
          <w:marBottom w:val="0"/>
          <w:divBdr>
            <w:top w:val="none" w:sz="0" w:space="0" w:color="auto"/>
            <w:left w:val="none" w:sz="0" w:space="0" w:color="auto"/>
            <w:bottom w:val="none" w:sz="0" w:space="0" w:color="auto"/>
            <w:right w:val="none" w:sz="0" w:space="0" w:color="auto"/>
          </w:divBdr>
        </w:div>
        <w:div w:id="1531409527">
          <w:marLeft w:val="0"/>
          <w:marRight w:val="0"/>
          <w:marTop w:val="0"/>
          <w:marBottom w:val="0"/>
          <w:divBdr>
            <w:top w:val="none" w:sz="0" w:space="0" w:color="auto"/>
            <w:left w:val="none" w:sz="0" w:space="0" w:color="auto"/>
            <w:bottom w:val="none" w:sz="0" w:space="0" w:color="auto"/>
            <w:right w:val="none" w:sz="0" w:space="0" w:color="auto"/>
          </w:divBdr>
        </w:div>
        <w:div w:id="375087183">
          <w:marLeft w:val="0"/>
          <w:marRight w:val="0"/>
          <w:marTop w:val="0"/>
          <w:marBottom w:val="0"/>
          <w:divBdr>
            <w:top w:val="none" w:sz="0" w:space="0" w:color="auto"/>
            <w:left w:val="none" w:sz="0" w:space="0" w:color="auto"/>
            <w:bottom w:val="none" w:sz="0" w:space="0" w:color="auto"/>
            <w:right w:val="none" w:sz="0" w:space="0" w:color="auto"/>
          </w:divBdr>
        </w:div>
        <w:div w:id="1359308892">
          <w:marLeft w:val="0"/>
          <w:marRight w:val="0"/>
          <w:marTop w:val="0"/>
          <w:marBottom w:val="0"/>
          <w:divBdr>
            <w:top w:val="none" w:sz="0" w:space="0" w:color="auto"/>
            <w:left w:val="none" w:sz="0" w:space="0" w:color="auto"/>
            <w:bottom w:val="none" w:sz="0" w:space="0" w:color="auto"/>
            <w:right w:val="none" w:sz="0" w:space="0" w:color="auto"/>
          </w:divBdr>
        </w:div>
        <w:div w:id="1091774524">
          <w:marLeft w:val="0"/>
          <w:marRight w:val="0"/>
          <w:marTop w:val="0"/>
          <w:marBottom w:val="0"/>
          <w:divBdr>
            <w:top w:val="none" w:sz="0" w:space="0" w:color="auto"/>
            <w:left w:val="none" w:sz="0" w:space="0" w:color="auto"/>
            <w:bottom w:val="none" w:sz="0" w:space="0" w:color="auto"/>
            <w:right w:val="none" w:sz="0" w:space="0" w:color="auto"/>
          </w:divBdr>
        </w:div>
        <w:div w:id="577523420">
          <w:marLeft w:val="0"/>
          <w:marRight w:val="0"/>
          <w:marTop w:val="0"/>
          <w:marBottom w:val="0"/>
          <w:divBdr>
            <w:top w:val="none" w:sz="0" w:space="0" w:color="auto"/>
            <w:left w:val="none" w:sz="0" w:space="0" w:color="auto"/>
            <w:bottom w:val="none" w:sz="0" w:space="0" w:color="auto"/>
            <w:right w:val="none" w:sz="0" w:space="0" w:color="auto"/>
          </w:divBdr>
        </w:div>
      </w:divsChild>
    </w:div>
    <w:div w:id="1930695436">
      <w:bodyDiv w:val="1"/>
      <w:marLeft w:val="0"/>
      <w:marRight w:val="0"/>
      <w:marTop w:val="0"/>
      <w:marBottom w:val="0"/>
      <w:divBdr>
        <w:top w:val="none" w:sz="0" w:space="0" w:color="auto"/>
        <w:left w:val="none" w:sz="0" w:space="0" w:color="auto"/>
        <w:bottom w:val="none" w:sz="0" w:space="0" w:color="auto"/>
        <w:right w:val="none" w:sz="0" w:space="0" w:color="auto"/>
      </w:divBdr>
    </w:div>
    <w:div w:id="1931573356">
      <w:bodyDiv w:val="1"/>
      <w:marLeft w:val="0"/>
      <w:marRight w:val="0"/>
      <w:marTop w:val="0"/>
      <w:marBottom w:val="0"/>
      <w:divBdr>
        <w:top w:val="none" w:sz="0" w:space="0" w:color="auto"/>
        <w:left w:val="none" w:sz="0" w:space="0" w:color="auto"/>
        <w:bottom w:val="none" w:sz="0" w:space="0" w:color="auto"/>
        <w:right w:val="none" w:sz="0" w:space="0" w:color="auto"/>
      </w:divBdr>
    </w:div>
    <w:div w:id="1934629738">
      <w:bodyDiv w:val="1"/>
      <w:marLeft w:val="0"/>
      <w:marRight w:val="0"/>
      <w:marTop w:val="0"/>
      <w:marBottom w:val="0"/>
      <w:divBdr>
        <w:top w:val="none" w:sz="0" w:space="0" w:color="auto"/>
        <w:left w:val="none" w:sz="0" w:space="0" w:color="auto"/>
        <w:bottom w:val="none" w:sz="0" w:space="0" w:color="auto"/>
        <w:right w:val="none" w:sz="0" w:space="0" w:color="auto"/>
      </w:divBdr>
    </w:div>
    <w:div w:id="1956129940">
      <w:bodyDiv w:val="1"/>
      <w:marLeft w:val="0"/>
      <w:marRight w:val="0"/>
      <w:marTop w:val="0"/>
      <w:marBottom w:val="0"/>
      <w:divBdr>
        <w:top w:val="none" w:sz="0" w:space="0" w:color="auto"/>
        <w:left w:val="none" w:sz="0" w:space="0" w:color="auto"/>
        <w:bottom w:val="none" w:sz="0" w:space="0" w:color="auto"/>
        <w:right w:val="none" w:sz="0" w:space="0" w:color="auto"/>
      </w:divBdr>
    </w:div>
    <w:div w:id="1958832473">
      <w:bodyDiv w:val="1"/>
      <w:marLeft w:val="0"/>
      <w:marRight w:val="0"/>
      <w:marTop w:val="0"/>
      <w:marBottom w:val="0"/>
      <w:divBdr>
        <w:top w:val="none" w:sz="0" w:space="0" w:color="auto"/>
        <w:left w:val="none" w:sz="0" w:space="0" w:color="auto"/>
        <w:bottom w:val="none" w:sz="0" w:space="0" w:color="auto"/>
        <w:right w:val="none" w:sz="0" w:space="0" w:color="auto"/>
      </w:divBdr>
    </w:div>
    <w:div w:id="1979603818">
      <w:bodyDiv w:val="1"/>
      <w:marLeft w:val="0"/>
      <w:marRight w:val="0"/>
      <w:marTop w:val="0"/>
      <w:marBottom w:val="0"/>
      <w:divBdr>
        <w:top w:val="none" w:sz="0" w:space="0" w:color="auto"/>
        <w:left w:val="none" w:sz="0" w:space="0" w:color="auto"/>
        <w:bottom w:val="none" w:sz="0" w:space="0" w:color="auto"/>
        <w:right w:val="none" w:sz="0" w:space="0" w:color="auto"/>
      </w:divBdr>
    </w:div>
    <w:div w:id="1993633552">
      <w:bodyDiv w:val="1"/>
      <w:marLeft w:val="0"/>
      <w:marRight w:val="0"/>
      <w:marTop w:val="0"/>
      <w:marBottom w:val="0"/>
      <w:divBdr>
        <w:top w:val="none" w:sz="0" w:space="0" w:color="auto"/>
        <w:left w:val="none" w:sz="0" w:space="0" w:color="auto"/>
        <w:bottom w:val="none" w:sz="0" w:space="0" w:color="auto"/>
        <w:right w:val="none" w:sz="0" w:space="0" w:color="auto"/>
      </w:divBdr>
    </w:div>
    <w:div w:id="2027360657">
      <w:bodyDiv w:val="1"/>
      <w:marLeft w:val="0"/>
      <w:marRight w:val="0"/>
      <w:marTop w:val="0"/>
      <w:marBottom w:val="0"/>
      <w:divBdr>
        <w:top w:val="none" w:sz="0" w:space="0" w:color="auto"/>
        <w:left w:val="none" w:sz="0" w:space="0" w:color="auto"/>
        <w:bottom w:val="none" w:sz="0" w:space="0" w:color="auto"/>
        <w:right w:val="none" w:sz="0" w:space="0" w:color="auto"/>
      </w:divBdr>
    </w:div>
    <w:div w:id="2033146470">
      <w:bodyDiv w:val="1"/>
      <w:marLeft w:val="0"/>
      <w:marRight w:val="0"/>
      <w:marTop w:val="0"/>
      <w:marBottom w:val="0"/>
      <w:divBdr>
        <w:top w:val="none" w:sz="0" w:space="0" w:color="auto"/>
        <w:left w:val="none" w:sz="0" w:space="0" w:color="auto"/>
        <w:bottom w:val="none" w:sz="0" w:space="0" w:color="auto"/>
        <w:right w:val="none" w:sz="0" w:space="0" w:color="auto"/>
      </w:divBdr>
    </w:div>
    <w:div w:id="2041322774">
      <w:bodyDiv w:val="1"/>
      <w:marLeft w:val="0"/>
      <w:marRight w:val="0"/>
      <w:marTop w:val="0"/>
      <w:marBottom w:val="0"/>
      <w:divBdr>
        <w:top w:val="none" w:sz="0" w:space="0" w:color="auto"/>
        <w:left w:val="none" w:sz="0" w:space="0" w:color="auto"/>
        <w:bottom w:val="none" w:sz="0" w:space="0" w:color="auto"/>
        <w:right w:val="none" w:sz="0" w:space="0" w:color="auto"/>
      </w:divBdr>
      <w:divsChild>
        <w:div w:id="516584107">
          <w:marLeft w:val="0"/>
          <w:marRight w:val="0"/>
          <w:marTop w:val="0"/>
          <w:marBottom w:val="0"/>
          <w:divBdr>
            <w:top w:val="none" w:sz="0" w:space="0" w:color="auto"/>
            <w:left w:val="none" w:sz="0" w:space="0" w:color="auto"/>
            <w:bottom w:val="none" w:sz="0" w:space="0" w:color="auto"/>
            <w:right w:val="none" w:sz="0" w:space="0" w:color="auto"/>
          </w:divBdr>
        </w:div>
        <w:div w:id="600333839">
          <w:marLeft w:val="0"/>
          <w:marRight w:val="0"/>
          <w:marTop w:val="0"/>
          <w:marBottom w:val="0"/>
          <w:divBdr>
            <w:top w:val="none" w:sz="0" w:space="0" w:color="auto"/>
            <w:left w:val="none" w:sz="0" w:space="0" w:color="auto"/>
            <w:bottom w:val="none" w:sz="0" w:space="0" w:color="auto"/>
            <w:right w:val="none" w:sz="0" w:space="0" w:color="auto"/>
          </w:divBdr>
        </w:div>
      </w:divsChild>
    </w:div>
    <w:div w:id="2094350249">
      <w:bodyDiv w:val="1"/>
      <w:marLeft w:val="0"/>
      <w:marRight w:val="0"/>
      <w:marTop w:val="0"/>
      <w:marBottom w:val="0"/>
      <w:divBdr>
        <w:top w:val="none" w:sz="0" w:space="0" w:color="auto"/>
        <w:left w:val="none" w:sz="0" w:space="0" w:color="auto"/>
        <w:bottom w:val="none" w:sz="0" w:space="0" w:color="auto"/>
        <w:right w:val="none" w:sz="0" w:space="0" w:color="auto"/>
      </w:divBdr>
    </w:div>
    <w:div w:id="2097095219">
      <w:bodyDiv w:val="1"/>
      <w:marLeft w:val="0"/>
      <w:marRight w:val="0"/>
      <w:marTop w:val="0"/>
      <w:marBottom w:val="0"/>
      <w:divBdr>
        <w:top w:val="none" w:sz="0" w:space="0" w:color="auto"/>
        <w:left w:val="none" w:sz="0" w:space="0" w:color="auto"/>
        <w:bottom w:val="none" w:sz="0" w:space="0" w:color="auto"/>
        <w:right w:val="none" w:sz="0" w:space="0" w:color="auto"/>
      </w:divBdr>
    </w:div>
    <w:div w:id="2103723013">
      <w:bodyDiv w:val="1"/>
      <w:marLeft w:val="0"/>
      <w:marRight w:val="0"/>
      <w:marTop w:val="0"/>
      <w:marBottom w:val="0"/>
      <w:divBdr>
        <w:top w:val="none" w:sz="0" w:space="0" w:color="auto"/>
        <w:left w:val="none" w:sz="0" w:space="0" w:color="auto"/>
        <w:bottom w:val="none" w:sz="0" w:space="0" w:color="auto"/>
        <w:right w:val="none" w:sz="0" w:space="0" w:color="auto"/>
      </w:divBdr>
    </w:div>
    <w:div w:id="2114594468">
      <w:bodyDiv w:val="1"/>
      <w:marLeft w:val="0"/>
      <w:marRight w:val="0"/>
      <w:marTop w:val="0"/>
      <w:marBottom w:val="0"/>
      <w:divBdr>
        <w:top w:val="none" w:sz="0" w:space="0" w:color="auto"/>
        <w:left w:val="none" w:sz="0" w:space="0" w:color="auto"/>
        <w:bottom w:val="none" w:sz="0" w:space="0" w:color="auto"/>
        <w:right w:val="none" w:sz="0" w:space="0" w:color="auto"/>
      </w:divBdr>
    </w:div>
    <w:div w:id="2116317834">
      <w:bodyDiv w:val="1"/>
      <w:marLeft w:val="0"/>
      <w:marRight w:val="0"/>
      <w:marTop w:val="0"/>
      <w:marBottom w:val="0"/>
      <w:divBdr>
        <w:top w:val="none" w:sz="0" w:space="0" w:color="auto"/>
        <w:left w:val="none" w:sz="0" w:space="0" w:color="auto"/>
        <w:bottom w:val="none" w:sz="0" w:space="0" w:color="auto"/>
        <w:right w:val="none" w:sz="0" w:space="0" w:color="auto"/>
      </w:divBdr>
    </w:div>
    <w:div w:id="2124423506">
      <w:bodyDiv w:val="1"/>
      <w:marLeft w:val="0"/>
      <w:marRight w:val="0"/>
      <w:marTop w:val="0"/>
      <w:marBottom w:val="0"/>
      <w:divBdr>
        <w:top w:val="none" w:sz="0" w:space="0" w:color="auto"/>
        <w:left w:val="none" w:sz="0" w:space="0" w:color="auto"/>
        <w:bottom w:val="none" w:sz="0" w:space="0" w:color="auto"/>
        <w:right w:val="none" w:sz="0" w:space="0" w:color="auto"/>
      </w:divBdr>
    </w:div>
    <w:div w:id="2134321950">
      <w:bodyDiv w:val="1"/>
      <w:marLeft w:val="0"/>
      <w:marRight w:val="0"/>
      <w:marTop w:val="0"/>
      <w:marBottom w:val="0"/>
      <w:divBdr>
        <w:top w:val="none" w:sz="0" w:space="0" w:color="auto"/>
        <w:left w:val="none" w:sz="0" w:space="0" w:color="auto"/>
        <w:bottom w:val="none" w:sz="0" w:space="0" w:color="auto"/>
        <w:right w:val="none" w:sz="0" w:space="0" w:color="auto"/>
      </w:divBdr>
    </w:div>
    <w:div w:id="2134590848">
      <w:bodyDiv w:val="1"/>
      <w:marLeft w:val="0"/>
      <w:marRight w:val="0"/>
      <w:marTop w:val="0"/>
      <w:marBottom w:val="0"/>
      <w:divBdr>
        <w:top w:val="none" w:sz="0" w:space="0" w:color="auto"/>
        <w:left w:val="none" w:sz="0" w:space="0" w:color="auto"/>
        <w:bottom w:val="none" w:sz="0" w:space="0" w:color="auto"/>
        <w:right w:val="none" w:sz="0" w:space="0" w:color="auto"/>
      </w:divBdr>
    </w:div>
    <w:div w:id="2141221383">
      <w:bodyDiv w:val="1"/>
      <w:marLeft w:val="0"/>
      <w:marRight w:val="0"/>
      <w:marTop w:val="0"/>
      <w:marBottom w:val="0"/>
      <w:divBdr>
        <w:top w:val="none" w:sz="0" w:space="0" w:color="auto"/>
        <w:left w:val="none" w:sz="0" w:space="0" w:color="auto"/>
        <w:bottom w:val="none" w:sz="0" w:space="0" w:color="auto"/>
        <w:right w:val="none" w:sz="0" w:space="0" w:color="auto"/>
      </w:divBdr>
    </w:div>
    <w:div w:id="2142306841">
      <w:bodyDiv w:val="1"/>
      <w:marLeft w:val="0"/>
      <w:marRight w:val="0"/>
      <w:marTop w:val="0"/>
      <w:marBottom w:val="0"/>
      <w:divBdr>
        <w:top w:val="none" w:sz="0" w:space="0" w:color="auto"/>
        <w:left w:val="none" w:sz="0" w:space="0" w:color="auto"/>
        <w:bottom w:val="none" w:sz="0" w:space="0" w:color="auto"/>
        <w:right w:val="none" w:sz="0" w:space="0" w:color="auto"/>
      </w:divBdr>
    </w:div>
    <w:div w:id="21440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zkolenia.meritumnet.pl" TargetMode="External"/><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footer" Target="footer4.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image" Target="media/image10.png"/><Relationship Id="rId30" Type="http://schemas.openxmlformats.org/officeDocument/2006/relationships/footer" Target="footer2.xml"/><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oleObject" Target="file:///D:\Dzia&#322;alno&#347;&#263;%20KOMP\2.%20Gminy\10.%20Grabica\BDL%20Grabic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zia&#322;alno&#347;&#263;%20KOMP\2.%20Gminy\10.%20Grabica\BDL%20Grabic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zia&#322;alno&#347;&#263;%20KOMP\2.%20Gminy\10.%20Grabica\BDL%20Grabic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Dzia&#322;alno&#347;&#263;%20KOMP\2.%20Gminy\10.%20Grabica\BDL%20Grabic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Dzia&#322;alno&#347;&#263;%20KOMP\2.%20Gminy\10.%20Grabica\BDL%20Grabic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D:\Dzia&#322;alno&#347;&#263;%20KOMP\2.%20Gminy\10.%20Grabica\BDL%20Grab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'[BDL Grabica.xlsx]Arkusz2'!$E$2</c:f>
              <c:strCache>
                <c:ptCount val="1"/>
                <c:pt idx="0">
                  <c:v>sektor prywatny</c:v>
                </c:pt>
              </c:strCache>
            </c:strRef>
          </c:tx>
          <c:spPr>
            <a:solidFill>
              <a:schemeClr val="accent1"/>
            </a:solidFill>
            <a:ln>
              <a:noFill/>
            </a:ln>
            <a:effectLst/>
          </c:spPr>
          <c:invertIfNegative val="0"/>
          <c:cat>
            <c:strRef>
              <c:f>'[BDL Grabica.xlsx]Arkusz2'!$D$3:$D$20</c:f>
              <c:strCache>
                <c:ptCount val="18"/>
                <c:pt idx="0">
                  <c:v>Sekcje S i T</c:v>
                </c:pt>
                <c:pt idx="1">
                  <c:v>Sekcja R</c:v>
                </c:pt>
                <c:pt idx="2">
                  <c:v>Sekcja Q</c:v>
                </c:pt>
                <c:pt idx="3">
                  <c:v>Sekcja P</c:v>
                </c:pt>
                <c:pt idx="4">
                  <c:v>Sekcja O</c:v>
                </c:pt>
                <c:pt idx="5">
                  <c:v>Sekcja N</c:v>
                </c:pt>
                <c:pt idx="6">
                  <c:v>Sekcja M</c:v>
                </c:pt>
                <c:pt idx="7">
                  <c:v>Sekcja L</c:v>
                </c:pt>
                <c:pt idx="8">
                  <c:v>Sekcja K</c:v>
                </c:pt>
                <c:pt idx="9">
                  <c:v>Sekcja J</c:v>
                </c:pt>
                <c:pt idx="10">
                  <c:v>Sekcja I</c:v>
                </c:pt>
                <c:pt idx="11">
                  <c:v>Sekcja H</c:v>
                </c:pt>
                <c:pt idx="12">
                  <c:v>Sekcja G</c:v>
                </c:pt>
                <c:pt idx="13">
                  <c:v>Sekcja F</c:v>
                </c:pt>
                <c:pt idx="14">
                  <c:v>Sekcja E</c:v>
                </c:pt>
                <c:pt idx="15">
                  <c:v>Sekcja C</c:v>
                </c:pt>
                <c:pt idx="16">
                  <c:v>Sekcja B</c:v>
                </c:pt>
                <c:pt idx="17">
                  <c:v>Sekcja A</c:v>
                </c:pt>
              </c:strCache>
            </c:strRef>
          </c:cat>
          <c:val>
            <c:numRef>
              <c:f>'[BDL Grabica.xlsx]Arkusz2'!$E$3:$E$20</c:f>
              <c:numCache>
                <c:formatCode>#,##0</c:formatCode>
                <c:ptCount val="18"/>
                <c:pt idx="0">
                  <c:v>42</c:v>
                </c:pt>
                <c:pt idx="1">
                  <c:v>10</c:v>
                </c:pt>
                <c:pt idx="2">
                  <c:v>5</c:v>
                </c:pt>
                <c:pt idx="3">
                  <c:v>10</c:v>
                </c:pt>
                <c:pt idx="4">
                  <c:v>19</c:v>
                </c:pt>
                <c:pt idx="5">
                  <c:v>8</c:v>
                </c:pt>
                <c:pt idx="6">
                  <c:v>11</c:v>
                </c:pt>
                <c:pt idx="7">
                  <c:v>3</c:v>
                </c:pt>
                <c:pt idx="8">
                  <c:v>12</c:v>
                </c:pt>
                <c:pt idx="9">
                  <c:v>3</c:v>
                </c:pt>
                <c:pt idx="10">
                  <c:v>4</c:v>
                </c:pt>
                <c:pt idx="11">
                  <c:v>48</c:v>
                </c:pt>
                <c:pt idx="12">
                  <c:v>176</c:v>
                </c:pt>
                <c:pt idx="13">
                  <c:v>65</c:v>
                </c:pt>
                <c:pt idx="14">
                  <c:v>0</c:v>
                </c:pt>
                <c:pt idx="15">
                  <c:v>50</c:v>
                </c:pt>
                <c:pt idx="16">
                  <c:v>2</c:v>
                </c:pt>
                <c:pt idx="17">
                  <c:v>40</c:v>
                </c:pt>
              </c:numCache>
            </c:numRef>
          </c:val>
          <c:extLst>
            <c:ext xmlns:c16="http://schemas.microsoft.com/office/drawing/2014/chart" uri="{C3380CC4-5D6E-409C-BE32-E72D297353CC}">
              <c16:uniqueId val="{00000000-E619-4F26-8CB7-54644756951D}"/>
            </c:ext>
          </c:extLst>
        </c:ser>
        <c:ser>
          <c:idx val="1"/>
          <c:order val="1"/>
          <c:tx>
            <c:strRef>
              <c:f>'[BDL Grabica.xlsx]Arkusz2'!$F$2</c:f>
              <c:strCache>
                <c:ptCount val="1"/>
                <c:pt idx="0">
                  <c:v>sektor publiczny</c:v>
                </c:pt>
              </c:strCache>
            </c:strRef>
          </c:tx>
          <c:spPr>
            <a:solidFill>
              <a:schemeClr val="accent2"/>
            </a:solidFill>
            <a:ln>
              <a:noFill/>
            </a:ln>
            <a:effectLst/>
          </c:spPr>
          <c:invertIfNegative val="0"/>
          <c:cat>
            <c:strRef>
              <c:f>'[BDL Grabica.xlsx]Arkusz2'!$D$3:$D$20</c:f>
              <c:strCache>
                <c:ptCount val="18"/>
                <c:pt idx="0">
                  <c:v>Sekcje S i T</c:v>
                </c:pt>
                <c:pt idx="1">
                  <c:v>Sekcja R</c:v>
                </c:pt>
                <c:pt idx="2">
                  <c:v>Sekcja Q</c:v>
                </c:pt>
                <c:pt idx="3">
                  <c:v>Sekcja P</c:v>
                </c:pt>
                <c:pt idx="4">
                  <c:v>Sekcja O</c:v>
                </c:pt>
                <c:pt idx="5">
                  <c:v>Sekcja N</c:v>
                </c:pt>
                <c:pt idx="6">
                  <c:v>Sekcja M</c:v>
                </c:pt>
                <c:pt idx="7">
                  <c:v>Sekcja L</c:v>
                </c:pt>
                <c:pt idx="8">
                  <c:v>Sekcja K</c:v>
                </c:pt>
                <c:pt idx="9">
                  <c:v>Sekcja J</c:v>
                </c:pt>
                <c:pt idx="10">
                  <c:v>Sekcja I</c:v>
                </c:pt>
                <c:pt idx="11">
                  <c:v>Sekcja H</c:v>
                </c:pt>
                <c:pt idx="12">
                  <c:v>Sekcja G</c:v>
                </c:pt>
                <c:pt idx="13">
                  <c:v>Sekcja F</c:v>
                </c:pt>
                <c:pt idx="14">
                  <c:v>Sekcja E</c:v>
                </c:pt>
                <c:pt idx="15">
                  <c:v>Sekcja C</c:v>
                </c:pt>
                <c:pt idx="16">
                  <c:v>Sekcja B</c:v>
                </c:pt>
                <c:pt idx="17">
                  <c:v>Sekcja A</c:v>
                </c:pt>
              </c:strCache>
            </c:strRef>
          </c:cat>
          <c:val>
            <c:numRef>
              <c:f>'[BDL Grabica.xlsx]Arkusz2'!$F$3:$F$20</c:f>
              <c:numCache>
                <c:formatCode>General</c:formatCode>
                <c:ptCount val="18"/>
                <c:pt idx="1">
                  <c:v>1</c:v>
                </c:pt>
                <c:pt idx="2" formatCode="#,##0">
                  <c:v>1</c:v>
                </c:pt>
                <c:pt idx="3" formatCode="#,##0">
                  <c:v>14</c:v>
                </c:pt>
                <c:pt idx="4" formatCode="#,##0">
                  <c:v>2</c:v>
                </c:pt>
                <c:pt idx="17" formatCode="#,##0">
                  <c:v>1</c:v>
                </c:pt>
              </c:numCache>
            </c:numRef>
          </c:val>
          <c:extLst>
            <c:ext xmlns:c16="http://schemas.microsoft.com/office/drawing/2014/chart" uri="{C3380CC4-5D6E-409C-BE32-E72D297353CC}">
              <c16:uniqueId val="{00000001-E619-4F26-8CB7-54644756951D}"/>
            </c:ext>
          </c:extLst>
        </c:ser>
        <c:dLbls>
          <c:showLegendKey val="0"/>
          <c:showVal val="0"/>
          <c:showCatName val="0"/>
          <c:showSerName val="0"/>
          <c:showPercent val="0"/>
          <c:showBubbleSize val="0"/>
        </c:dLbls>
        <c:gapWidth val="182"/>
        <c:axId val="667857920"/>
        <c:axId val="134372672"/>
      </c:barChart>
      <c:catAx>
        <c:axId val="667857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34372672"/>
        <c:crosses val="autoZero"/>
        <c:auto val="1"/>
        <c:lblAlgn val="ctr"/>
        <c:lblOffset val="100"/>
        <c:noMultiLvlLbl val="0"/>
      </c:catAx>
      <c:valAx>
        <c:axId val="134372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85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Arkusz3!$F$6</c:f>
              <c:strCache>
                <c:ptCount val="1"/>
                <c:pt idx="0">
                  <c:v>Długość czynnej sieci rozdzielczej [km]</c:v>
                </c:pt>
              </c:strCache>
            </c:strRef>
          </c:tx>
          <c:spPr>
            <a:solidFill>
              <a:sysClr val="windowText" lastClr="000000"/>
            </a:solidFill>
            <a:ln>
              <a:noFill/>
            </a:ln>
            <a:effectLst/>
          </c:spPr>
          <c:invertIfNegative val="0"/>
          <c:cat>
            <c:strRef>
              <c:f>'\Działalność KOMP\2. Gminy\1. Nowy Duninów\[TER1997_XTAB_20200303041902.xlsx]Arkusz3'!$B$1:$G$1</c:f>
              <c:strCache>
                <c:ptCount val="6"/>
                <c:pt idx="0">
                  <c:v>2013</c:v>
                </c:pt>
                <c:pt idx="1">
                  <c:v>2014</c:v>
                </c:pt>
                <c:pt idx="2">
                  <c:v>2015</c:v>
                </c:pt>
                <c:pt idx="3">
                  <c:v>2016</c:v>
                </c:pt>
                <c:pt idx="4">
                  <c:v>2017</c:v>
                </c:pt>
                <c:pt idx="5">
                  <c:v>2018</c:v>
                </c:pt>
              </c:strCache>
            </c:strRef>
          </c:cat>
          <c:val>
            <c:numRef>
              <c:f>Arkusz3!$H$6:$N$6</c:f>
              <c:numCache>
                <c:formatCode>#\ ##0.0</c:formatCode>
                <c:ptCount val="7"/>
                <c:pt idx="0">
                  <c:v>145.4</c:v>
                </c:pt>
                <c:pt idx="1">
                  <c:v>145.4</c:v>
                </c:pt>
                <c:pt idx="2">
                  <c:v>145.4</c:v>
                </c:pt>
                <c:pt idx="3">
                  <c:v>145.4</c:v>
                </c:pt>
                <c:pt idx="4">
                  <c:v>145.4</c:v>
                </c:pt>
                <c:pt idx="5">
                  <c:v>147.6</c:v>
                </c:pt>
                <c:pt idx="6">
                  <c:v>149.1</c:v>
                </c:pt>
              </c:numCache>
            </c:numRef>
          </c:val>
          <c:extLst>
            <c:ext xmlns:c16="http://schemas.microsoft.com/office/drawing/2014/chart" uri="{C3380CC4-5D6E-409C-BE32-E72D297353CC}">
              <c16:uniqueId val="{00000000-57B2-40C4-BB14-17A57A3C55D2}"/>
            </c:ext>
          </c:extLst>
        </c:ser>
        <c:dLbls>
          <c:showLegendKey val="0"/>
          <c:showVal val="0"/>
          <c:showCatName val="0"/>
          <c:showSerName val="0"/>
          <c:showPercent val="0"/>
          <c:showBubbleSize val="0"/>
        </c:dLbls>
        <c:gapWidth val="219"/>
        <c:axId val="667859968"/>
        <c:axId val="134473408"/>
      </c:barChart>
      <c:lineChart>
        <c:grouping val="standard"/>
        <c:varyColors val="0"/>
        <c:ser>
          <c:idx val="0"/>
          <c:order val="0"/>
          <c:tx>
            <c:strRef>
              <c:f>Arkusz3!$F$5</c:f>
              <c:strCache>
                <c:ptCount val="1"/>
                <c:pt idx="0">
                  <c:v>Korzystający z instalacji ogółu ludności [%]</c:v>
                </c:pt>
              </c:strCache>
            </c:strRef>
          </c:tx>
          <c:spPr>
            <a:ln w="28575" cap="rnd">
              <a:solidFill>
                <a:schemeClr val="accent1"/>
              </a:solidFill>
              <a:round/>
            </a:ln>
            <a:effectLst/>
          </c:spPr>
          <c:marker>
            <c:symbol val="none"/>
          </c:marker>
          <c:cat>
            <c:strRef>
              <c:f>Arkusz3!$H$4:$N$4</c:f>
              <c:strCache>
                <c:ptCount val="7"/>
                <c:pt idx="0">
                  <c:v>2014</c:v>
                </c:pt>
                <c:pt idx="1">
                  <c:v>2015</c:v>
                </c:pt>
                <c:pt idx="2">
                  <c:v>2016</c:v>
                </c:pt>
                <c:pt idx="3">
                  <c:v>2017</c:v>
                </c:pt>
                <c:pt idx="4">
                  <c:v>2018</c:v>
                </c:pt>
                <c:pt idx="5">
                  <c:v>2019</c:v>
                </c:pt>
                <c:pt idx="6">
                  <c:v>2020</c:v>
                </c:pt>
              </c:strCache>
            </c:strRef>
          </c:cat>
          <c:val>
            <c:numRef>
              <c:f>Arkusz3!$H$5:$N$5</c:f>
              <c:numCache>
                <c:formatCode>#\ ##0.0</c:formatCode>
                <c:ptCount val="7"/>
                <c:pt idx="0">
                  <c:v>89.4</c:v>
                </c:pt>
                <c:pt idx="1">
                  <c:v>89.8</c:v>
                </c:pt>
                <c:pt idx="2">
                  <c:v>89.9</c:v>
                </c:pt>
                <c:pt idx="3">
                  <c:v>89.9</c:v>
                </c:pt>
                <c:pt idx="4">
                  <c:v>90.1</c:v>
                </c:pt>
                <c:pt idx="5">
                  <c:v>90.2</c:v>
                </c:pt>
                <c:pt idx="6">
                  <c:v>98</c:v>
                </c:pt>
              </c:numCache>
            </c:numRef>
          </c:val>
          <c:smooth val="0"/>
          <c:extLst>
            <c:ext xmlns:c16="http://schemas.microsoft.com/office/drawing/2014/chart" uri="{C3380CC4-5D6E-409C-BE32-E72D297353CC}">
              <c16:uniqueId val="{00000001-57B2-40C4-BB14-17A57A3C55D2}"/>
            </c:ext>
          </c:extLst>
        </c:ser>
        <c:dLbls>
          <c:showLegendKey val="0"/>
          <c:showVal val="0"/>
          <c:showCatName val="0"/>
          <c:showSerName val="0"/>
          <c:showPercent val="0"/>
          <c:showBubbleSize val="0"/>
        </c:dLbls>
        <c:marker val="1"/>
        <c:smooth val="0"/>
        <c:axId val="667858944"/>
        <c:axId val="134371520"/>
      </c:lineChart>
      <c:valAx>
        <c:axId val="134371520"/>
        <c:scaling>
          <c:orientation val="minMax"/>
          <c:max val="100"/>
          <c:min val="50"/>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0"/>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pl-PL"/>
          </a:p>
        </c:txPr>
        <c:crossAx val="667858944"/>
        <c:crosses val="max"/>
        <c:crossBetween val="between"/>
      </c:valAx>
      <c:catAx>
        <c:axId val="667858944"/>
        <c:scaling>
          <c:orientation val="minMax"/>
        </c:scaling>
        <c:delete val="1"/>
        <c:axPos val="b"/>
        <c:numFmt formatCode="General" sourceLinked="1"/>
        <c:majorTickMark val="out"/>
        <c:minorTickMark val="none"/>
        <c:tickLblPos val="nextTo"/>
        <c:crossAx val="134371520"/>
        <c:crosses val="autoZero"/>
        <c:auto val="1"/>
        <c:lblAlgn val="ctr"/>
        <c:lblOffset val="100"/>
        <c:noMultiLvlLbl val="0"/>
      </c:catAx>
      <c:valAx>
        <c:axId val="134473408"/>
        <c:scaling>
          <c:orientation val="minMax"/>
          <c:max val="200"/>
          <c:min val="50"/>
        </c:scaling>
        <c:delete val="0"/>
        <c:axPos val="l"/>
        <c:numFmt formatCode="#\ ##0.0" sourceLinked="1"/>
        <c:majorTickMark val="in"/>
        <c:minorTickMark val="in"/>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l-PL"/>
          </a:p>
        </c:txPr>
        <c:crossAx val="667859968"/>
        <c:crosses val="autoZero"/>
        <c:crossBetween val="between"/>
        <c:majorUnit val="30"/>
        <c:minorUnit val="3"/>
      </c:valAx>
      <c:catAx>
        <c:axId val="667859968"/>
        <c:scaling>
          <c:orientation val="minMax"/>
        </c:scaling>
        <c:delete val="1"/>
        <c:axPos val="b"/>
        <c:numFmt formatCode="General" sourceLinked="1"/>
        <c:majorTickMark val="out"/>
        <c:minorTickMark val="none"/>
        <c:tickLblPos val="nextTo"/>
        <c:crossAx val="1344734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b="1"/>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Arkusz3!$H$4:$M$4</c:f>
              <c:strCache>
                <c:ptCount val="6"/>
                <c:pt idx="0">
                  <c:v>2014</c:v>
                </c:pt>
                <c:pt idx="1">
                  <c:v>2015</c:v>
                </c:pt>
                <c:pt idx="2">
                  <c:v>2016</c:v>
                </c:pt>
                <c:pt idx="3">
                  <c:v>2017</c:v>
                </c:pt>
                <c:pt idx="4">
                  <c:v>2018</c:v>
                </c:pt>
                <c:pt idx="5">
                  <c:v>2019</c:v>
                </c:pt>
              </c:strCache>
            </c:strRef>
          </c:tx>
          <c:spPr>
            <a:ln w="28575" cap="rnd">
              <a:solidFill>
                <a:schemeClr val="accent1"/>
              </a:solidFill>
              <a:round/>
            </a:ln>
            <a:effectLst/>
          </c:spPr>
          <c:marker>
            <c:symbol val="none"/>
          </c:marker>
          <c:cat>
            <c:strRef>
              <c:f>Arkusz3!$H$4:$M$4</c:f>
              <c:strCache>
                <c:ptCount val="6"/>
                <c:pt idx="0">
                  <c:v>2014</c:v>
                </c:pt>
                <c:pt idx="1">
                  <c:v>2015</c:v>
                </c:pt>
                <c:pt idx="2">
                  <c:v>2016</c:v>
                </c:pt>
                <c:pt idx="3">
                  <c:v>2017</c:v>
                </c:pt>
                <c:pt idx="4">
                  <c:v>2018</c:v>
                </c:pt>
                <c:pt idx="5">
                  <c:v>2019</c:v>
                </c:pt>
              </c:strCache>
            </c:strRef>
          </c:cat>
          <c:val>
            <c:numRef>
              <c:f>Arkusz3!$H$12:$M$12</c:f>
              <c:numCache>
                <c:formatCode>#\ ##0.0</c:formatCode>
                <c:ptCount val="6"/>
                <c:pt idx="0">
                  <c:v>44.6</c:v>
                </c:pt>
                <c:pt idx="1">
                  <c:v>51.6</c:v>
                </c:pt>
                <c:pt idx="2">
                  <c:v>49.4</c:v>
                </c:pt>
                <c:pt idx="3">
                  <c:v>50.8</c:v>
                </c:pt>
                <c:pt idx="4">
                  <c:v>55.3</c:v>
                </c:pt>
                <c:pt idx="5">
                  <c:v>56.7</c:v>
                </c:pt>
              </c:numCache>
            </c:numRef>
          </c:val>
          <c:smooth val="0"/>
          <c:extLst>
            <c:ext xmlns:c16="http://schemas.microsoft.com/office/drawing/2014/chart" uri="{C3380CC4-5D6E-409C-BE32-E72D297353CC}">
              <c16:uniqueId val="{00000000-C5A8-4D8F-8AD4-958BDC44FBE5}"/>
            </c:ext>
          </c:extLst>
        </c:ser>
        <c:dLbls>
          <c:showLegendKey val="0"/>
          <c:showVal val="0"/>
          <c:showCatName val="0"/>
          <c:showSerName val="0"/>
          <c:showPercent val="0"/>
          <c:showBubbleSize val="0"/>
        </c:dLbls>
        <c:smooth val="0"/>
        <c:axId val="714884096"/>
        <c:axId val="707695104"/>
      </c:lineChart>
      <c:catAx>
        <c:axId val="7148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7695104"/>
        <c:crosses val="autoZero"/>
        <c:auto val="1"/>
        <c:lblAlgn val="ctr"/>
        <c:lblOffset val="100"/>
        <c:noMultiLvlLbl val="0"/>
      </c:catAx>
      <c:valAx>
        <c:axId val="70769510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4884096"/>
        <c:crosses val="autoZero"/>
        <c:crossBetween val="between"/>
      </c:valAx>
      <c:spPr>
        <a:noFill/>
        <a:ln>
          <a:noFill/>
        </a:ln>
        <a:effectLst/>
      </c:spPr>
    </c:plotArea>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Arkusz3!$F$10</c:f>
              <c:strCache>
                <c:ptCount val="1"/>
                <c:pt idx="0">
                  <c:v>Długość czynnej sieci kanalizacyjnej [km]</c:v>
                </c:pt>
              </c:strCache>
            </c:strRef>
          </c:tx>
          <c:spPr>
            <a:solidFill>
              <a:sysClr val="windowText" lastClr="000000"/>
            </a:solidFill>
            <a:ln>
              <a:noFill/>
            </a:ln>
            <a:effectLst/>
          </c:spPr>
          <c:invertIfNegative val="0"/>
          <c:cat>
            <c:strRef>
              <c:f>'\Działalność KOMP\2. Gminy\1. Nowy Duninów\[TER1997_XTAB_20200303041902.xlsx]Arkusz3'!$B$1:$G$1</c:f>
              <c:strCache>
                <c:ptCount val="6"/>
                <c:pt idx="0">
                  <c:v>2013</c:v>
                </c:pt>
                <c:pt idx="1">
                  <c:v>2014</c:v>
                </c:pt>
                <c:pt idx="2">
                  <c:v>2015</c:v>
                </c:pt>
                <c:pt idx="3">
                  <c:v>2016</c:v>
                </c:pt>
                <c:pt idx="4">
                  <c:v>2017</c:v>
                </c:pt>
                <c:pt idx="5">
                  <c:v>2018</c:v>
                </c:pt>
              </c:strCache>
            </c:strRef>
          </c:cat>
          <c:val>
            <c:numRef>
              <c:f>Arkusz3!$H$10:$N$10</c:f>
              <c:numCache>
                <c:formatCode>#\ ##0.0</c:formatCode>
                <c:ptCount val="7"/>
                <c:pt idx="0">
                  <c:v>10.7</c:v>
                </c:pt>
                <c:pt idx="1">
                  <c:v>20.399999999999999</c:v>
                </c:pt>
                <c:pt idx="2">
                  <c:v>20.399999999999999</c:v>
                </c:pt>
                <c:pt idx="3">
                  <c:v>38.299999999999997</c:v>
                </c:pt>
                <c:pt idx="4">
                  <c:v>38.299999999999997</c:v>
                </c:pt>
                <c:pt idx="5">
                  <c:v>44.6</c:v>
                </c:pt>
                <c:pt idx="6">
                  <c:v>44.6</c:v>
                </c:pt>
              </c:numCache>
            </c:numRef>
          </c:val>
          <c:extLst>
            <c:ext xmlns:c16="http://schemas.microsoft.com/office/drawing/2014/chart" uri="{C3380CC4-5D6E-409C-BE32-E72D297353CC}">
              <c16:uniqueId val="{00000000-9741-469A-8987-791BDB5042FA}"/>
            </c:ext>
          </c:extLst>
        </c:ser>
        <c:dLbls>
          <c:showLegendKey val="0"/>
          <c:showVal val="0"/>
          <c:showCatName val="0"/>
          <c:showSerName val="0"/>
          <c:showPercent val="0"/>
          <c:showBubbleSize val="0"/>
        </c:dLbls>
        <c:gapWidth val="219"/>
        <c:axId val="714886144"/>
        <c:axId val="134477440"/>
      </c:barChart>
      <c:lineChart>
        <c:grouping val="standard"/>
        <c:varyColors val="0"/>
        <c:ser>
          <c:idx val="0"/>
          <c:order val="0"/>
          <c:tx>
            <c:strRef>
              <c:f>Arkusz3!$F$9</c:f>
              <c:strCache>
                <c:ptCount val="1"/>
                <c:pt idx="0">
                  <c:v>Korzystający z instalacji ogółu ludności [%]</c:v>
                </c:pt>
              </c:strCache>
            </c:strRef>
          </c:tx>
          <c:spPr>
            <a:ln w="28575" cap="rnd">
              <a:solidFill>
                <a:srgbClr val="ED7D31">
                  <a:lumMod val="50000"/>
                </a:srgbClr>
              </a:solidFill>
              <a:round/>
            </a:ln>
            <a:effectLst/>
          </c:spPr>
          <c:marker>
            <c:symbol val="none"/>
          </c:marker>
          <c:cat>
            <c:strRef>
              <c:f>Arkusz3!$H$4:$N$4</c:f>
              <c:strCache>
                <c:ptCount val="7"/>
                <c:pt idx="0">
                  <c:v>2014</c:v>
                </c:pt>
                <c:pt idx="1">
                  <c:v>2015</c:v>
                </c:pt>
                <c:pt idx="2">
                  <c:v>2016</c:v>
                </c:pt>
                <c:pt idx="3">
                  <c:v>2017</c:v>
                </c:pt>
                <c:pt idx="4">
                  <c:v>2018</c:v>
                </c:pt>
                <c:pt idx="5">
                  <c:v>2019</c:v>
                </c:pt>
                <c:pt idx="6">
                  <c:v>2020</c:v>
                </c:pt>
              </c:strCache>
            </c:strRef>
          </c:cat>
          <c:val>
            <c:numRef>
              <c:f>Arkusz3!$H$9:$N$9</c:f>
              <c:numCache>
                <c:formatCode>#\ ##0.0</c:formatCode>
                <c:ptCount val="7"/>
                <c:pt idx="0">
                  <c:v>9.3000000000000007</c:v>
                </c:pt>
                <c:pt idx="1">
                  <c:v>11</c:v>
                </c:pt>
                <c:pt idx="2">
                  <c:v>12.6</c:v>
                </c:pt>
                <c:pt idx="3">
                  <c:v>14.6</c:v>
                </c:pt>
                <c:pt idx="4">
                  <c:v>16.5</c:v>
                </c:pt>
                <c:pt idx="5">
                  <c:v>22.2</c:v>
                </c:pt>
                <c:pt idx="6">
                  <c:v>24</c:v>
                </c:pt>
              </c:numCache>
            </c:numRef>
          </c:val>
          <c:smooth val="0"/>
          <c:extLst>
            <c:ext xmlns:c16="http://schemas.microsoft.com/office/drawing/2014/chart" uri="{C3380CC4-5D6E-409C-BE32-E72D297353CC}">
              <c16:uniqueId val="{00000001-9741-469A-8987-791BDB5042FA}"/>
            </c:ext>
          </c:extLst>
        </c:ser>
        <c:dLbls>
          <c:showLegendKey val="0"/>
          <c:showVal val="0"/>
          <c:showCatName val="0"/>
          <c:showSerName val="0"/>
          <c:showPercent val="0"/>
          <c:showBubbleSize val="0"/>
        </c:dLbls>
        <c:marker val="1"/>
        <c:smooth val="0"/>
        <c:axId val="714885120"/>
        <c:axId val="134476864"/>
      </c:lineChart>
      <c:valAx>
        <c:axId val="134476864"/>
        <c:scaling>
          <c:orientation val="minMax"/>
          <c:max val="25"/>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0"/>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accent2">
                    <a:lumMod val="50000"/>
                  </a:schemeClr>
                </a:solidFill>
                <a:latin typeface="+mn-lt"/>
                <a:ea typeface="+mn-ea"/>
                <a:cs typeface="+mn-cs"/>
              </a:defRPr>
            </a:pPr>
            <a:endParaRPr lang="pl-PL"/>
          </a:p>
        </c:txPr>
        <c:crossAx val="714885120"/>
        <c:crosses val="max"/>
        <c:crossBetween val="between"/>
      </c:valAx>
      <c:catAx>
        <c:axId val="714885120"/>
        <c:scaling>
          <c:orientation val="minMax"/>
        </c:scaling>
        <c:delete val="1"/>
        <c:axPos val="t"/>
        <c:numFmt formatCode="General" sourceLinked="1"/>
        <c:majorTickMark val="out"/>
        <c:minorTickMark val="none"/>
        <c:tickLblPos val="nextTo"/>
        <c:crossAx val="134476864"/>
        <c:crosses val="max"/>
        <c:auto val="1"/>
        <c:lblAlgn val="ctr"/>
        <c:lblOffset val="100"/>
        <c:noMultiLvlLbl val="0"/>
      </c:catAx>
      <c:valAx>
        <c:axId val="134477440"/>
        <c:scaling>
          <c:orientation val="minMax"/>
          <c:max val="75"/>
          <c:min val="0"/>
        </c:scaling>
        <c:delete val="0"/>
        <c:axPos val="l"/>
        <c:numFmt formatCode="#\ ##0.0"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l-PL"/>
          </a:p>
        </c:txPr>
        <c:crossAx val="714886144"/>
        <c:crosses val="autoZero"/>
        <c:crossBetween val="between"/>
        <c:majorUnit val="15"/>
      </c:valAx>
      <c:catAx>
        <c:axId val="714886144"/>
        <c:scaling>
          <c:orientation val="minMax"/>
        </c:scaling>
        <c:delete val="1"/>
        <c:axPos val="b"/>
        <c:numFmt formatCode="General" sourceLinked="1"/>
        <c:majorTickMark val="out"/>
        <c:minorTickMark val="none"/>
        <c:tickLblPos val="nextTo"/>
        <c:crossAx val="1344774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b="1"/>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37795035424094E-2"/>
          <c:y val="4.6758620133427069E-2"/>
          <c:w val="0.80140989936541096"/>
          <c:h val="0.70083035228235913"/>
        </c:manualLayout>
      </c:layout>
      <c:doughnutChart>
        <c:varyColors val="1"/>
        <c:ser>
          <c:idx val="0"/>
          <c:order val="0"/>
          <c:explosion val="2"/>
          <c:dPt>
            <c:idx val="0"/>
            <c:bubble3D val="0"/>
            <c:spPr>
              <a:solidFill>
                <a:schemeClr val="accent4">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E2-45DF-9931-442FA79F66EC}"/>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E2-45DF-9931-442FA79F66EC}"/>
              </c:ext>
            </c:extLst>
          </c:dPt>
          <c:dPt>
            <c:idx val="2"/>
            <c:bubble3D val="0"/>
            <c:spPr>
              <a:solidFill>
                <a:schemeClr val="accent5">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E2-45DF-9931-442FA79F66EC}"/>
              </c:ext>
            </c:extLst>
          </c:dPt>
          <c:dPt>
            <c:idx val="3"/>
            <c:bubble3D val="0"/>
            <c:spPr>
              <a:solidFill>
                <a:schemeClr val="bg2">
                  <a:lumMod val="75000"/>
                </a:schemeClr>
              </a:solidFill>
              <a:ln>
                <a:noFill/>
              </a:ln>
              <a:effectLst>
                <a:outerShdw blurRad="254000" sx="102000" sy="102000" algn="ctr" rotWithShape="0">
                  <a:schemeClr val="accent6">
                    <a:lumMod val="50000"/>
                    <a:alpha val="20000"/>
                  </a:schemeClr>
                </a:outerShdw>
              </a:effectLst>
            </c:spPr>
            <c:extLst>
              <c:ext xmlns:c16="http://schemas.microsoft.com/office/drawing/2014/chart" uri="{C3380CC4-5D6E-409C-BE32-E72D297353CC}">
                <c16:uniqueId val="{00000007-1EE2-45DF-9931-442FA79F66EC}"/>
              </c:ext>
            </c:extLst>
          </c:dPt>
          <c:dPt>
            <c:idx val="4"/>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EE2-45DF-9931-442FA79F66EC}"/>
              </c:ext>
            </c:extLst>
          </c:dPt>
          <c:dPt>
            <c:idx val="5"/>
            <c:bubble3D val="0"/>
            <c:explosion val="10"/>
            <c:spPr>
              <a:solidFill>
                <a:schemeClr val="accent4">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EE2-45DF-9931-442FA79F66EC}"/>
              </c:ext>
            </c:extLst>
          </c:dPt>
          <c:dPt>
            <c:idx val="6"/>
            <c:bubble3D val="0"/>
            <c:explosion val="2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EE2-45DF-9931-442FA79F66EC}"/>
              </c:ext>
            </c:extLst>
          </c:dPt>
          <c:dLbls>
            <c:dLbl>
              <c:idx val="0"/>
              <c:numFmt formatCode="0.00%" sourceLinked="0"/>
              <c:spPr>
                <a:noFill/>
                <a:ln>
                  <a:noFill/>
                </a:ln>
                <a:effectLst>
                  <a:glow rad="50800">
                    <a:schemeClr val="accent6"/>
                  </a:glow>
                </a:effectLst>
              </c:spPr>
              <c:txPr>
                <a:bodyPr rot="0" spcFirstLastPara="1" vertOverflow="clip" horzOverflow="clip" vert="horz" wrap="square" lIns="38100" tIns="19050" rIns="38100" bIns="19050" anchor="t" anchorCtr="0">
                  <a:spAutoFit/>
                </a:bodyPr>
                <a:lstStyle/>
                <a:p>
                  <a:pPr>
                    <a:defRPr sz="18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extLst>
                <c:ext xmlns:c16="http://schemas.microsoft.com/office/drawing/2014/chart" uri="{C3380CC4-5D6E-409C-BE32-E72D297353CC}">
                  <c16:uniqueId val="{00000001-1EE2-45DF-9931-442FA79F66EC}"/>
                </c:ext>
              </c:extLst>
            </c:dLbl>
            <c:dLbl>
              <c:idx val="2"/>
              <c:layout>
                <c:manualLayout>
                  <c:x val="0.20461028801125222"/>
                  <c:y val="-0.1776552205809081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E2-45DF-9931-442FA79F66EC}"/>
                </c:ext>
              </c:extLst>
            </c:dLbl>
            <c:dLbl>
              <c:idx val="3"/>
              <c:layout>
                <c:manualLayout>
                  <c:x val="9.1577001986221842E-3"/>
                  <c:y val="-1.309120154358577E-2"/>
                </c:manualLayout>
              </c:layout>
              <c:numFmt formatCode="0.00%" sourceLinked="0"/>
              <c:spPr>
                <a:noFill/>
                <a:ln>
                  <a:noFill/>
                </a:ln>
                <a:effectLst/>
              </c:spPr>
              <c:txPr>
                <a:bodyPr rot="-2820000" spcFirstLastPara="1" vertOverflow="clip" horzOverflow="clip" wrap="square" lIns="38100" tIns="19050" rIns="38100" bIns="19050" anchor="t" anchorCtr="0">
                  <a:spAutoFit/>
                </a:bodyPr>
                <a:lstStyle/>
                <a:p>
                  <a:pPr>
                    <a:defRPr sz="18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E2-45DF-9931-442FA79F66EC}"/>
                </c:ext>
              </c:extLst>
            </c:dLbl>
            <c:dLbl>
              <c:idx val="4"/>
              <c:layout>
                <c:manualLayout>
                  <c:x val="0.25240790781604644"/>
                  <c:y val="-0.1502706830702047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EE2-45DF-9931-442FA79F66EC}"/>
                </c:ext>
              </c:extLst>
            </c:dLbl>
            <c:dLbl>
              <c:idx val="5"/>
              <c:layout>
                <c:manualLayout>
                  <c:x val="0.17206087324706382"/>
                  <c:y val="-8.2815615401641826E-2"/>
                </c:manualLayout>
              </c:layout>
              <c:numFmt formatCode="0.00%" sourceLinked="0"/>
              <c:spPr>
                <a:noFill/>
                <a:ln>
                  <a:noFill/>
                </a:ln>
                <a:effectLst/>
              </c:spPr>
              <c:txPr>
                <a:bodyPr rot="0" spcFirstLastPara="1" vertOverflow="clip" horzOverflow="clip" vert="horz" wrap="square" lIns="38100" tIns="19050" rIns="38100" bIns="19050" anchor="t" anchorCtr="0">
                  <a:noAutofit/>
                </a:bodyPr>
                <a:lstStyle/>
                <a:p>
                  <a:pPr>
                    <a:defRPr sz="18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extLst>
                <c:ext xmlns:c15="http://schemas.microsoft.com/office/drawing/2012/chart" uri="{CE6537A1-D6FC-4f65-9D91-7224C49458BB}">
                  <c15:layout>
                    <c:manualLayout>
                      <c:w val="0.10456612206795875"/>
                      <c:h val="4.9715152756176946E-2"/>
                    </c:manualLayout>
                  </c15:layout>
                </c:ext>
                <c:ext xmlns:c16="http://schemas.microsoft.com/office/drawing/2014/chart" uri="{C3380CC4-5D6E-409C-BE32-E72D297353CC}">
                  <c16:uniqueId val="{0000000B-1EE2-45DF-9931-442FA79F66EC}"/>
                </c:ext>
              </c:extLst>
            </c:dLbl>
            <c:dLbl>
              <c:idx val="6"/>
              <c:layout>
                <c:manualLayout>
                  <c:x val="0.15707178601558161"/>
                  <c:y val="-2.4860387174882186E-2"/>
                </c:manualLayout>
              </c:layout>
              <c:showLegendKey val="0"/>
              <c:showVal val="0"/>
              <c:showCatName val="0"/>
              <c:showSerName val="0"/>
              <c:showPercent val="1"/>
              <c:showBubbleSize val="0"/>
              <c:extLst>
                <c:ext xmlns:c15="http://schemas.microsoft.com/office/drawing/2012/chart" uri="{CE6537A1-D6FC-4f65-9D91-7224C49458BB}">
                  <c15:layout>
                    <c:manualLayout>
                      <c:w val="9.9938936165825248E-2"/>
                      <c:h val="4.7105618923335354E-2"/>
                    </c:manualLayout>
                  </c15:layout>
                </c:ext>
                <c:ext xmlns:c16="http://schemas.microsoft.com/office/drawing/2014/chart" uri="{C3380CC4-5D6E-409C-BE32-E72D297353CC}">
                  <c16:uniqueId val="{0000000D-1EE2-45DF-9931-442FA79F66EC}"/>
                </c:ext>
              </c:extLst>
            </c:dLbl>
            <c:numFmt formatCode="0.00%" sourceLinked="0"/>
            <c:spPr>
              <a:noFill/>
              <a:ln>
                <a:noFill/>
              </a:ln>
              <a:effectLst/>
            </c:spPr>
            <c:txPr>
              <a:bodyPr rot="0" spcFirstLastPara="1" vertOverflow="clip" horzOverflow="clip" vert="horz" wrap="square" lIns="38100" tIns="19050" rIns="38100" bIns="19050" anchor="t" anchorCtr="0">
                <a:spAutoFit/>
              </a:bodyPr>
              <a:lstStyle/>
              <a:p>
                <a:pPr>
                  <a:defRPr sz="18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rgbClr val="4F81BD"/>
                  </a:solidFill>
                  <a:round/>
                </a:ln>
                <a:effectLst/>
              </c:spPr>
            </c:leaderLines>
            <c:extLst>
              <c:ext xmlns:c15="http://schemas.microsoft.com/office/drawing/2012/chart" uri="{CE6537A1-D6FC-4f65-9D91-7224C49458BB}"/>
            </c:extLst>
          </c:dLbls>
          <c:cat>
            <c:strRef>
              <c:f>Arkusz3!$A$1:$A$6</c:f>
              <c:strCache>
                <c:ptCount val="6"/>
                <c:pt idx="0">
                  <c:v>użytki rolne razem</c:v>
                </c:pt>
                <c:pt idx="1">
                  <c:v>grunty leśne oraz zadrzewione i zakrzewione razem</c:v>
                </c:pt>
                <c:pt idx="2">
                  <c:v>grunty pod wodami razem</c:v>
                </c:pt>
                <c:pt idx="3">
                  <c:v>grunty zabudowane i zurbanizowane razem</c:v>
                </c:pt>
                <c:pt idx="4">
                  <c:v>grunty rolne - nieużytki</c:v>
                </c:pt>
                <c:pt idx="5">
                  <c:v>tereny różne</c:v>
                </c:pt>
              </c:strCache>
            </c:strRef>
          </c:cat>
          <c:val>
            <c:numRef>
              <c:f>Arkusz3!$B$1:$B$6</c:f>
              <c:numCache>
                <c:formatCode>#,##0</c:formatCode>
                <c:ptCount val="6"/>
                <c:pt idx="0">
                  <c:v>10930</c:v>
                </c:pt>
                <c:pt idx="1">
                  <c:v>1282</c:v>
                </c:pt>
                <c:pt idx="2">
                  <c:v>12</c:v>
                </c:pt>
                <c:pt idx="3">
                  <c:v>453</c:v>
                </c:pt>
                <c:pt idx="4">
                  <c:v>83</c:v>
                </c:pt>
                <c:pt idx="5">
                  <c:v>2</c:v>
                </c:pt>
              </c:numCache>
            </c:numRef>
          </c:val>
          <c:extLst>
            <c:ext xmlns:c16="http://schemas.microsoft.com/office/drawing/2014/chart" uri="{C3380CC4-5D6E-409C-BE32-E72D297353CC}">
              <c16:uniqueId val="{0000000E-1EE2-45DF-9931-442FA79F66EC}"/>
            </c:ext>
          </c:extLst>
        </c:ser>
        <c:dLbls>
          <c:showLegendKey val="0"/>
          <c:showVal val="0"/>
          <c:showCatName val="0"/>
          <c:showSerName val="0"/>
          <c:showPercent val="1"/>
          <c:showBubbleSize val="0"/>
          <c:showLeaderLines val="1"/>
        </c:dLbls>
        <c:firstSliceAng val="52"/>
        <c:holeSize val="35"/>
      </c:doughnutChart>
      <c:spPr>
        <a:noFill/>
        <a:ln>
          <a:noFill/>
        </a:ln>
        <a:effectLst/>
      </c:spPr>
    </c:plotArea>
    <c:legend>
      <c:legendPos val="b"/>
      <c:layout>
        <c:manualLayout>
          <c:xMode val="edge"/>
          <c:yMode val="edge"/>
          <c:x val="1.5351824344633778E-3"/>
          <c:y val="0.77288528320504091"/>
          <c:w val="0.99503806128910799"/>
          <c:h val="0.2234186878837468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Arkusz4!$B$2</c:f>
              <c:strCache>
                <c:ptCount val="1"/>
                <c:pt idx="0">
                  <c:v>masa zmieszych odpadów komunalnych</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Arkusz4!$C$1:$E$1</c:f>
              <c:numCache>
                <c:formatCode>General</c:formatCode>
                <c:ptCount val="3"/>
                <c:pt idx="0">
                  <c:v>2017</c:v>
                </c:pt>
                <c:pt idx="1">
                  <c:v>2018</c:v>
                </c:pt>
                <c:pt idx="2">
                  <c:v>2019</c:v>
                </c:pt>
              </c:numCache>
            </c:numRef>
          </c:cat>
          <c:val>
            <c:numRef>
              <c:f>Arkusz4!$C$2:$E$2</c:f>
              <c:numCache>
                <c:formatCode>General</c:formatCode>
                <c:ptCount val="3"/>
                <c:pt idx="0">
                  <c:v>418.62</c:v>
                </c:pt>
                <c:pt idx="1">
                  <c:v>668.64</c:v>
                </c:pt>
                <c:pt idx="2">
                  <c:v>973.12</c:v>
                </c:pt>
              </c:numCache>
            </c:numRef>
          </c:val>
          <c:smooth val="0"/>
          <c:extLst>
            <c:ext xmlns:c16="http://schemas.microsoft.com/office/drawing/2014/chart" uri="{C3380CC4-5D6E-409C-BE32-E72D297353CC}">
              <c16:uniqueId val="{00000000-C74A-4472-A9BA-934D530DD1D9}"/>
            </c:ext>
          </c:extLst>
        </c:ser>
        <c:dLbls>
          <c:dLblPos val="ctr"/>
          <c:showLegendKey val="0"/>
          <c:showVal val="1"/>
          <c:showCatName val="0"/>
          <c:showSerName val="0"/>
          <c:showPercent val="0"/>
          <c:showBubbleSize val="0"/>
        </c:dLbls>
        <c:smooth val="0"/>
        <c:axId val="715830784"/>
        <c:axId val="134479168"/>
      </c:lineChart>
      <c:catAx>
        <c:axId val="7158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479168"/>
        <c:crosses val="autoZero"/>
        <c:auto val="1"/>
        <c:lblAlgn val="ctr"/>
        <c:lblOffset val="100"/>
        <c:noMultiLvlLbl val="0"/>
      </c:catAx>
      <c:valAx>
        <c:axId val="134479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masa w tonach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583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iestandardowy 2">
    <a:dk1>
      <a:sysClr val="windowText" lastClr="000000"/>
    </a:dk1>
    <a:lt1>
      <a:srgbClr val="000000"/>
    </a:lt1>
    <a:dk2>
      <a:srgbClr val="44546A"/>
    </a:dk2>
    <a:lt2>
      <a:srgbClr val="E7E6E6"/>
    </a:lt2>
    <a:accent1>
      <a:srgbClr val="5B9BD5"/>
    </a:accent1>
    <a:accent2>
      <a:srgbClr val="ED7D31"/>
    </a:accent2>
    <a:accent3>
      <a:srgbClr val="A5A5A5"/>
    </a:accent3>
    <a:accent4>
      <a:srgbClr val="FFC000"/>
    </a:accent4>
    <a:accent5>
      <a:srgbClr val="4472C4"/>
    </a:accent5>
    <a:accent6>
      <a:srgbClr val="FFFFFF"/>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B6D62A-C387-4691-9334-2CCAF735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14306</Words>
  <Characters>85836</Characters>
  <Application>Microsoft Office Word</Application>
  <DocSecurity>0</DocSecurity>
  <Lines>715</Lines>
  <Paragraphs>199</Paragraphs>
  <ScaleCrop>false</ScaleCrop>
  <HeadingPairs>
    <vt:vector size="2" baseType="variant">
      <vt:variant>
        <vt:lpstr>Tytuł</vt:lpstr>
      </vt:variant>
      <vt:variant>
        <vt:i4>1</vt:i4>
      </vt:variant>
    </vt:vector>
  </HeadingPairs>
  <TitlesOfParts>
    <vt:vector size="1" baseType="lpstr">
      <vt:lpstr>Plan gospodarki niskoemisyjnej dla Gminy Janowiec Wielkopolski z perspektywą czasową do 2020 roku z uwzględnieniem lat 2021-2022</vt:lpstr>
    </vt:vector>
  </TitlesOfParts>
  <Company>MeritumCompetence</Company>
  <LinksUpToDate>false</LinksUpToDate>
  <CharactersWithSpaces>99943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Janowiec Wielkopolski z perspektywą czasową do 2020 roku z uwzględnieniem lat 2021-2022</dc:title>
  <dc:creator>Krzysztof Pietrzak, Adam Bronisz</dc:creator>
  <cp:lastModifiedBy>Magdalena Wspaniała</cp:lastModifiedBy>
  <cp:revision>11</cp:revision>
  <cp:lastPrinted>2021-12-02T09:09:00Z</cp:lastPrinted>
  <dcterms:created xsi:type="dcterms:W3CDTF">2021-09-27T08:31:00Z</dcterms:created>
  <dcterms:modified xsi:type="dcterms:W3CDTF">2021-12-02T09:22:00Z</dcterms:modified>
</cp:coreProperties>
</file>